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FA21D" w14:textId="77777777" w:rsidR="00014D87" w:rsidRPr="00D4378C" w:rsidRDefault="00014D87" w:rsidP="00014D87">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013530D6" wp14:editId="709F434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5EB1298" w14:textId="77777777" w:rsidR="00014D87" w:rsidRPr="000F76C7" w:rsidRDefault="00014D87" w:rsidP="00014D8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Assignment 1: The Evolution of Marketing Strategies in the Digital Age</w:t>
      </w:r>
    </w:p>
    <w:p w14:paraId="163525D1" w14:textId="77777777" w:rsidR="00014D87" w:rsidRPr="000F76C7" w:rsidRDefault="00014D87" w:rsidP="00014D8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Question:</w:t>
      </w:r>
    </w:p>
    <w:p w14:paraId="0FF8792D" w14:textId="77777777" w:rsidR="00014D87" w:rsidRPr="000F76C7" w:rsidRDefault="00014D87" w:rsidP="00014D8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How have digital technologies, such as social media and data analytics, transformed</w:t>
      </w:r>
    </w:p>
    <w:p w14:paraId="4A4D7A4E" w14:textId="77777777" w:rsidR="00014D87" w:rsidRPr="000F76C7" w:rsidRDefault="00014D87" w:rsidP="00014D8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 xml:space="preserve">traditional marketing strategies? </w:t>
      </w:r>
      <w:proofErr w:type="spellStart"/>
      <w:r w:rsidRPr="000F76C7">
        <w:rPr>
          <w:rFonts w:ascii="Times New Roman" w:hAnsi="Times New Roman" w:cs="Times New Roman"/>
          <w:b/>
          <w:bCs/>
          <w:color w:val="000000" w:themeColor="text1"/>
          <w:szCs w:val="24"/>
        </w:rPr>
        <w:t>Analyze</w:t>
      </w:r>
      <w:proofErr w:type="spellEnd"/>
      <w:r w:rsidRPr="000F76C7">
        <w:rPr>
          <w:rFonts w:ascii="Times New Roman" w:hAnsi="Times New Roman" w:cs="Times New Roman"/>
          <w:b/>
          <w:bCs/>
          <w:color w:val="000000" w:themeColor="text1"/>
          <w:szCs w:val="24"/>
        </w:rPr>
        <w:t xml:space="preserve"> the shift from mass marketing to</w:t>
      </w:r>
    </w:p>
    <w:p w14:paraId="1959DCB4" w14:textId="77777777" w:rsidR="00014D87" w:rsidRPr="000F76C7" w:rsidRDefault="00014D87" w:rsidP="00014D8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personalized marketing in the digital era, and provide examples of companies that</w:t>
      </w:r>
    </w:p>
    <w:p w14:paraId="27749B1E"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r w:rsidRPr="000F76C7">
        <w:rPr>
          <w:rFonts w:ascii="Times New Roman" w:hAnsi="Times New Roman" w:cs="Times New Roman"/>
          <w:b/>
          <w:bCs/>
          <w:color w:val="000000" w:themeColor="text1"/>
          <w:szCs w:val="24"/>
        </w:rPr>
        <w:t>have successfully adapted to this change.</w:t>
      </w:r>
    </w:p>
    <w:p w14:paraId="3F6F8A71"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351EE1E6"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7CCD0E04"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619FAB02"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457059CC"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0231BA6F"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48C9E733"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04B7762F"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0D3DADB6" w14:textId="77777777" w:rsidR="00014D87" w:rsidRPr="00D4378C" w:rsidRDefault="00014D87" w:rsidP="00014D87">
      <w:pPr>
        <w:spacing w:line="480" w:lineRule="auto"/>
        <w:jc w:val="center"/>
        <w:rPr>
          <w:rFonts w:ascii="Times New Roman" w:hAnsi="Times New Roman" w:cs="Times New Roman"/>
          <w:b/>
          <w:bCs/>
          <w:color w:val="000000" w:themeColor="text1"/>
          <w:szCs w:val="24"/>
        </w:rPr>
      </w:pPr>
    </w:p>
    <w:p w14:paraId="123DE148"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6AF8498A" w14:textId="77777777" w:rsidR="00014D87" w:rsidRPr="00657D34" w:rsidRDefault="00014D87" w:rsidP="00014D87">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008BE7A9" w14:textId="77777777" w:rsidR="00E57774" w:rsidRPr="00E57774" w:rsidRDefault="00E57774" w:rsidP="00E57774">
      <w:pPr>
        <w:spacing w:line="480" w:lineRule="auto"/>
        <w:rPr>
          <w:rFonts w:ascii="Times New Roman" w:hAnsi="Times New Roman" w:cs="Times New Roman"/>
        </w:rPr>
      </w:pPr>
      <w:r w:rsidRPr="00E57774">
        <w:rPr>
          <w:rFonts w:ascii="Times New Roman" w:hAnsi="Times New Roman" w:cs="Times New Roman"/>
        </w:rPr>
        <w:t xml:space="preserve">The digital marketing evolution has fundamentally changed how organizations communicate with consumers and create value. The report reflects on how digital platforms, especially social media and data analytics, have altered conventional marketing strategies. Traditionally, marketing was based on the use of mass communication techniques that targeted large groups of people with homogenous messages. The advent of the online world and the presence of sophisticated data analytics, however, facilitated the transition to personalized marketing, where companies customize content and services to the specifics of consumer preferences and </w:t>
      </w:r>
      <w:proofErr w:type="spellStart"/>
      <w:r w:rsidRPr="00E57774">
        <w:rPr>
          <w:rFonts w:ascii="Times New Roman" w:hAnsi="Times New Roman" w:cs="Times New Roman"/>
        </w:rPr>
        <w:t>behavior</w:t>
      </w:r>
      <w:proofErr w:type="spellEnd"/>
      <w:r w:rsidRPr="00E57774">
        <w:rPr>
          <w:rFonts w:ascii="Times New Roman" w:hAnsi="Times New Roman" w:cs="Times New Roman"/>
        </w:rPr>
        <w:t xml:space="preserve"> (Kotler et al., 2017; Chaffey and Ellis-Chadwick, 2019).</w:t>
      </w:r>
    </w:p>
    <w:p w14:paraId="1242FE29" w14:textId="77777777" w:rsidR="00E57774" w:rsidRPr="00E57774" w:rsidRDefault="00E57774" w:rsidP="00E57774">
      <w:pPr>
        <w:spacing w:line="480" w:lineRule="auto"/>
        <w:rPr>
          <w:rFonts w:ascii="Times New Roman" w:hAnsi="Times New Roman" w:cs="Times New Roman"/>
        </w:rPr>
      </w:pPr>
      <w:r w:rsidRPr="00E57774">
        <w:rPr>
          <w:rFonts w:ascii="Times New Roman" w:hAnsi="Times New Roman" w:cs="Times New Roman"/>
        </w:rPr>
        <w:t xml:space="preserve">It examines how social media networks enable real-time interaction and connection, which enables businesses to establish better relationships with customers (Kaplan and Haenlein, 2010). Moreover, data analytics is essential in consumer </w:t>
      </w:r>
      <w:proofErr w:type="spellStart"/>
      <w:r w:rsidRPr="00E57774">
        <w:rPr>
          <w:rFonts w:ascii="Times New Roman" w:hAnsi="Times New Roman" w:cs="Times New Roman"/>
        </w:rPr>
        <w:t>behavior</w:t>
      </w:r>
      <w:proofErr w:type="spellEnd"/>
      <w:r w:rsidRPr="00E57774">
        <w:rPr>
          <w:rFonts w:ascii="Times New Roman" w:hAnsi="Times New Roman" w:cs="Times New Roman"/>
        </w:rPr>
        <w:t xml:space="preserve"> understanding, allowing organizations to develop specific campaigns and better decision-making (Wedel and Kannan, 2016). Successful cases like Amazon and Netflix, which use personalization strategies to improve customer experience and competitive advantage, are also </w:t>
      </w:r>
      <w:proofErr w:type="spellStart"/>
      <w:r w:rsidRPr="00E57774">
        <w:rPr>
          <w:rFonts w:ascii="Times New Roman" w:hAnsi="Times New Roman" w:cs="Times New Roman"/>
        </w:rPr>
        <w:t>analyzed</w:t>
      </w:r>
      <w:proofErr w:type="spellEnd"/>
      <w:r w:rsidRPr="00E57774">
        <w:rPr>
          <w:rFonts w:ascii="Times New Roman" w:hAnsi="Times New Roman" w:cs="Times New Roman"/>
        </w:rPr>
        <w:t xml:space="preserve"> in the report (Davenport et al., 2020).</w:t>
      </w:r>
    </w:p>
    <w:p w14:paraId="2F1D347A" w14:textId="77777777" w:rsidR="00E57774" w:rsidRPr="00E57774" w:rsidRDefault="00E57774" w:rsidP="00E57774">
      <w:pPr>
        <w:spacing w:line="480" w:lineRule="auto"/>
        <w:rPr>
          <w:rFonts w:ascii="Times New Roman" w:hAnsi="Times New Roman" w:cs="Times New Roman"/>
        </w:rPr>
      </w:pPr>
      <w:r w:rsidRPr="00E57774">
        <w:rPr>
          <w:rFonts w:ascii="Times New Roman" w:hAnsi="Times New Roman" w:cs="Times New Roman"/>
        </w:rPr>
        <w:t xml:space="preserve">The results indicate that digital transformation has not only enhanced the effectiveness of marketing but also heightened customer expectations regarding personalized experiences. Nonetheless, issues like data privacy concerns and technical complexity are not the least. </w:t>
      </w:r>
      <w:proofErr w:type="gramStart"/>
      <w:r w:rsidRPr="00E57774">
        <w:rPr>
          <w:rFonts w:ascii="Times New Roman" w:hAnsi="Times New Roman" w:cs="Times New Roman"/>
        </w:rPr>
        <w:t>Generally speaking, the</w:t>
      </w:r>
      <w:proofErr w:type="gramEnd"/>
      <w:r w:rsidRPr="00E57774">
        <w:rPr>
          <w:rFonts w:ascii="Times New Roman" w:hAnsi="Times New Roman" w:cs="Times New Roman"/>
        </w:rPr>
        <w:t xml:space="preserve"> report concludes that the adoption of digital technologies in marketing practices is crucial to organizations that want to stay competitive in the digital age.</w:t>
      </w:r>
    </w:p>
    <w:p w14:paraId="522A30C9" w14:textId="77777777" w:rsidR="00014D87" w:rsidRDefault="00014D87" w:rsidP="00014D87">
      <w:pPr>
        <w:spacing w:line="480" w:lineRule="auto"/>
        <w:rPr>
          <w:rFonts w:ascii="Times New Roman" w:hAnsi="Times New Roman" w:cs="Times New Roman"/>
        </w:rPr>
      </w:pPr>
    </w:p>
    <w:p w14:paraId="379E8063" w14:textId="77777777" w:rsidR="00014D87" w:rsidRPr="00D4378C" w:rsidRDefault="00014D87" w:rsidP="00014D87">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56B028FC" w14:textId="77777777" w:rsidR="00014D87" w:rsidRPr="00D4378C" w:rsidRDefault="00014D87" w:rsidP="00014D87">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3F212F47"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771F8790"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0FA0982D"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1EFAA960"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1140961A"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75CB2F32"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EDE8382"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0967CCE6"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6E2C4FA5" w14:textId="77777777" w:rsidR="00014D87" w:rsidRPr="00D4378C" w:rsidRDefault="00014D87" w:rsidP="00014D87">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34F860B5" w14:textId="77777777" w:rsidR="00014D87" w:rsidRPr="00D4378C" w:rsidRDefault="00014D87" w:rsidP="00014D87">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37A2CBA8"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7B6BC5F1"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7095AD8D"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392FF5EE"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7FFA811A"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4837B3E3"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1BFCE59B"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5001327D"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58FAD4AD"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29BDE6F0"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755142DA"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497E91D7" w14:textId="77777777" w:rsidR="00014D87" w:rsidRPr="00D4378C" w:rsidRDefault="00014D87" w:rsidP="00014D87">
      <w:pPr>
        <w:spacing w:line="480" w:lineRule="auto"/>
        <w:rPr>
          <w:rFonts w:ascii="Times New Roman" w:hAnsi="Times New Roman" w:cs="Times New Roman"/>
          <w:b/>
          <w:bCs/>
          <w:color w:val="000000" w:themeColor="text1"/>
          <w:szCs w:val="24"/>
        </w:rPr>
      </w:pPr>
    </w:p>
    <w:p w14:paraId="17ADCDA2" w14:textId="77777777" w:rsidR="00014D87" w:rsidRPr="00D4378C" w:rsidRDefault="00014D87" w:rsidP="00014D87">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75EE308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The fast development of digital technologies has changed the marketing environment in a tremendous way, moving it out of the area of traditional methods of mass communication and into the area of highly personalized and data-driven marketing. Historically, marketing was dominated by mass media platforms like television, radio, and print where businesses communicated uniform messages to large groups of people (Kotler and Keller, 2016). This method was useful in reaching a broad audience, but it was not very precise and could not focus on the needs of individual consumers.</w:t>
      </w:r>
    </w:p>
    <w:p w14:paraId="4DC90DE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advent of digital technologies, especially the internet, social media, and data analytics, has transformed the way marketing is carried out. Digital platforms allow organizations to communicate with consumers directly, gather enormous amounts of data, and </w:t>
      </w:r>
      <w:proofErr w:type="spellStart"/>
      <w:r w:rsidRPr="003E3692">
        <w:rPr>
          <w:rFonts w:ascii="Times New Roman" w:eastAsiaTheme="majorEastAsia" w:hAnsi="Times New Roman" w:cs="Times New Roman"/>
          <w:color w:val="000000" w:themeColor="text1"/>
          <w:szCs w:val="24"/>
        </w:rPr>
        <w:t>analyze</w:t>
      </w:r>
      <w:proofErr w:type="spellEnd"/>
      <w:r w:rsidRPr="003E3692">
        <w:rPr>
          <w:rFonts w:ascii="Times New Roman" w:eastAsiaTheme="majorEastAsia" w:hAnsi="Times New Roman" w:cs="Times New Roman"/>
          <w:color w:val="000000" w:themeColor="text1"/>
          <w:szCs w:val="24"/>
        </w:rPr>
        <w:t xml:space="preserve"> consumer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xml:space="preserve"> in real-time (Chaffey and Ellis-Chadwick, 2019). This has resulted in a paradigm shift between mass marketing and personalized marketing, whereby companies can shape their strategies to the tastes and expectations of individual customers (Wedel &amp; Kannan, 2016).</w:t>
      </w:r>
    </w:p>
    <w:p w14:paraId="3528173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Social media has emerged as a defining feature of digital marketing, offering companies unique avenues of interaction and communication. Facebook, Instagram, and Twitter are platforms that enable companies to communicate with customers, distribute content, and create brand communities (Kaplan and Haenlein, 2010). Two-way communication also happens through these platforms, where consumers can give feedback and shape the brand perceptions (Mangold and Faulds, 2009). Consequently, social media has redefined the business-customer relationship, making it more interactive and customer-focused.</w:t>
      </w:r>
    </w:p>
    <w:p w14:paraId="5E10465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lastRenderedPageBreak/>
        <w:t xml:space="preserve">Another driving force of transformation in marketing strategies is data analytics. The capacity to gather and process substantial amounts of information enables institutions to understand consumer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preferences, and buying habits (Davenport et al., 2020). This data can be applied to create targeted marketing campaigns, better customer segmentation, and decision-making (Rust and Huang, 2014). Data analytics enabled personalized marketing allow businesses to provide relevant content and offers to individual customers, boosting customer satisfaction and loyalty (Wedel and Kannan, 2016).</w:t>
      </w:r>
    </w:p>
    <w:p w14:paraId="316766E0"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The trend toward personalized marketing has significantly influenced the performance of business. Online retailers like Amazon and Netflix have effectively used data analytics to generate customized suggestions, which has improved the customer experience and boosted sales (Davenport et al., 2020). In the same vein, digital advertising platforms deploy algorithms to broadcast targeted advertisements according to the user behaviour, enhancing the effectiveness of marketing campaigns (Lambrecht &amp; Tucker, 2013).</w:t>
      </w:r>
    </w:p>
    <w:p w14:paraId="66E26F19"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Along with these benefits, there are also challenges associated with the redesign of marketing approaches. Data privacy, security, and even ethical concerns have become more crucial as organizations gather and process consumer data (Martin and Murphy, 2017). Also, the high rate of technological change means that businesses must constantly evolve and invest in new capabilities.</w:t>
      </w:r>
    </w:p>
    <w:p w14:paraId="17CCF61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Finally, the advent of digital technologies has changed the marketing tactics fundamentally, allowing more personalized, interactive, and data-based marketing strategies. The transition to personalized marketing as compared to mass marketing is indicative of the shifting consumer expectations and growing role of data in decision-making. The focus of this report is to critically evaluate these changes and reflect on how organizations have adopted the digital age.</w:t>
      </w:r>
    </w:p>
    <w:p w14:paraId="2D0A7CD2"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0663464E"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Literature Review</w:t>
      </w:r>
    </w:p>
    <w:p w14:paraId="298CD2C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The development of marketing tactics in the digital era has been discussed extensively in scholarly literature, with specific attention given to the shift between mass marketing and personalized and data-driven marketing techniques. Conventional marketing heavily depended on mass communication platforms like television, radio, and print media, where companies would send uniform messages to a large population (Kotler and Keller, 2016). Although it was effective in brand recognition, the strategy was not precise and did not target specific consumer preferences.</w:t>
      </w:r>
    </w:p>
    <w:p w14:paraId="1A7F488E"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The advent of digital technologies has radically changed the nature of marketing, allowing a more targeted and interactive communication. Social media websites have become an influential means of interacting with customers, and they enable companies to communicate with consumers directly and establish long-term relationships (Kaplan and Haenlein, 2010; Mangold and Faulds, 2009). These channels support bidirectional communication and allow consumers to engage in brand discussions and shape marketing policies.</w:t>
      </w:r>
    </w:p>
    <w:p w14:paraId="200F39C4"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transition to personalized marketing has been significantly facilitated by data analytics. Collecting and </w:t>
      </w:r>
      <w:proofErr w:type="spellStart"/>
      <w:r w:rsidRPr="003E3692">
        <w:rPr>
          <w:rFonts w:ascii="Times New Roman" w:eastAsiaTheme="majorEastAsia" w:hAnsi="Times New Roman" w:cs="Times New Roman"/>
          <w:color w:val="000000" w:themeColor="text1"/>
          <w:szCs w:val="24"/>
        </w:rPr>
        <w:t>analyzing</w:t>
      </w:r>
      <w:proofErr w:type="spellEnd"/>
      <w:r w:rsidRPr="003E3692">
        <w:rPr>
          <w:rFonts w:ascii="Times New Roman" w:eastAsiaTheme="majorEastAsia" w:hAnsi="Times New Roman" w:cs="Times New Roman"/>
          <w:color w:val="000000" w:themeColor="text1"/>
          <w:szCs w:val="24"/>
        </w:rPr>
        <w:t xml:space="preserve"> large amounts of consumer data enables organizations to learn about customer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preferences, and buying patterns (Wedel and Kannan, 2016). It has resulted in the creation of more sophisticated segmentation and targeting methodologies, which allow companies to provide personalized content and offers to consumers (Rust and Huang, 2014). Personalized marketing has been reported to lead to improved customer satisfaction, loyalty, and overall business performance (Davenport et al., 2020).</w:t>
      </w:r>
    </w:p>
    <w:p w14:paraId="0327E74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lastRenderedPageBreak/>
        <w:t xml:space="preserve">Evolution of marketing strategies also revolves around the idea of relationship marketing. Relationship marketing focuses on long-term customer relationships over short-term transactions, which is </w:t>
      </w:r>
      <w:proofErr w:type="gramStart"/>
      <w:r w:rsidRPr="003E3692">
        <w:rPr>
          <w:rFonts w:ascii="Times New Roman" w:eastAsiaTheme="majorEastAsia" w:hAnsi="Times New Roman" w:cs="Times New Roman"/>
          <w:color w:val="000000" w:themeColor="text1"/>
          <w:szCs w:val="24"/>
        </w:rPr>
        <w:t>similar to</w:t>
      </w:r>
      <w:proofErr w:type="gramEnd"/>
      <w:r w:rsidRPr="003E3692">
        <w:rPr>
          <w:rFonts w:ascii="Times New Roman" w:eastAsiaTheme="majorEastAsia" w:hAnsi="Times New Roman" w:cs="Times New Roman"/>
          <w:color w:val="000000" w:themeColor="text1"/>
          <w:szCs w:val="24"/>
        </w:rPr>
        <w:t xml:space="preserve"> the concept of personalized marketing (Grönroos, 1994). This approach has been reinforced by digital technologies, which allow continuous contact and personal communication with customers.</w:t>
      </w:r>
    </w:p>
    <w:p w14:paraId="2CE1394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The transition toward digital and personalized marketing is supported by several theoretical frameworks. Technology acceptance model (TAM) describes the process by which consumers embrace digital platforms, which affects their engagement with marketing content (Davis, 1989). In the same vein, the resource-based view (RBV) implies that companies can develop a competitive edge through the exploitation of specific resources, including customer information and analytics capabilities (Barney, 1991).</w:t>
      </w:r>
    </w:p>
    <w:p w14:paraId="5760585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efficacy of personalized marketing strategies is also demonstrated by real-world examples. Advanced algorithms are employed by companies like Amazon and Netflix to process customer data and give individual recommendations, improving user experience and increasing revenue (Davenport et al., 2020). Digital advertising platforms also rely on </w:t>
      </w:r>
      <w:proofErr w:type="spellStart"/>
      <w:r w:rsidRPr="003E3692">
        <w:rPr>
          <w:rFonts w:ascii="Times New Roman" w:eastAsiaTheme="majorEastAsia" w:hAnsi="Times New Roman" w:cs="Times New Roman"/>
          <w:color w:val="000000" w:themeColor="text1"/>
          <w:szCs w:val="24"/>
        </w:rPr>
        <w:t>behavioral</w:t>
      </w:r>
      <w:proofErr w:type="spellEnd"/>
      <w:r w:rsidRPr="003E3692">
        <w:rPr>
          <w:rFonts w:ascii="Times New Roman" w:eastAsiaTheme="majorEastAsia" w:hAnsi="Times New Roman" w:cs="Times New Roman"/>
          <w:color w:val="000000" w:themeColor="text1"/>
          <w:szCs w:val="24"/>
        </w:rPr>
        <w:t xml:space="preserve"> targeting to create relevant advertisements, enhancing the effectiveness of marketing campaigns (Lambrecht and Tucker, 2013).</w:t>
      </w:r>
    </w:p>
    <w:p w14:paraId="262A5E92"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Alongside these benefits, the literature also points out some of the challenges linked with digital marketing. The issue of data privacy has gained prominence as organizations gather and process consumer data (Martin and Murphy, 2017). Also, the dynamic nature of digital technologies means that organizations must invest in new capabilities and constantly adjust their strategies (Chaffey and Ellis-Chadwick, 2019).</w:t>
      </w:r>
    </w:p>
    <w:p w14:paraId="427AD3C4"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lastRenderedPageBreak/>
        <w:t xml:space="preserve">In general, the literature indicates that technological progress and evolving consumer demands condition the development of marketing strategies. Although digital technologies present remarkable possibilities in terms of personalization and engagement, organizations </w:t>
      </w:r>
      <w:proofErr w:type="gramStart"/>
      <w:r w:rsidRPr="003E3692">
        <w:rPr>
          <w:rFonts w:ascii="Times New Roman" w:eastAsiaTheme="majorEastAsia" w:hAnsi="Times New Roman" w:cs="Times New Roman"/>
          <w:color w:val="000000" w:themeColor="text1"/>
          <w:szCs w:val="24"/>
        </w:rPr>
        <w:t>have to</w:t>
      </w:r>
      <w:proofErr w:type="gramEnd"/>
      <w:r w:rsidRPr="003E3692">
        <w:rPr>
          <w:rFonts w:ascii="Times New Roman" w:eastAsiaTheme="majorEastAsia" w:hAnsi="Times New Roman" w:cs="Times New Roman"/>
          <w:color w:val="000000" w:themeColor="text1"/>
          <w:szCs w:val="24"/>
        </w:rPr>
        <w:t xml:space="preserve"> manage the issues of privacy, ethics, and technological complexity to reach sustainable success.</w:t>
      </w:r>
    </w:p>
    <w:p w14:paraId="7D1AE00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0B11D7AC"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Methodology</w:t>
      </w:r>
    </w:p>
    <w:p w14:paraId="468B94A9"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This research paper embraces a qualitative research methodology </w:t>
      </w:r>
      <w:proofErr w:type="gramStart"/>
      <w:r w:rsidRPr="003E3692">
        <w:rPr>
          <w:rFonts w:ascii="Times New Roman" w:eastAsiaTheme="majorEastAsia" w:hAnsi="Times New Roman" w:cs="Times New Roman"/>
          <w:color w:val="000000" w:themeColor="text1"/>
          <w:szCs w:val="24"/>
        </w:rPr>
        <w:t>in order to</w:t>
      </w:r>
      <w:proofErr w:type="gramEnd"/>
      <w:r w:rsidRPr="003E3692">
        <w:rPr>
          <w:rFonts w:ascii="Times New Roman" w:eastAsiaTheme="majorEastAsia" w:hAnsi="Times New Roman" w:cs="Times New Roman"/>
          <w:color w:val="000000" w:themeColor="text1"/>
          <w:szCs w:val="24"/>
        </w:rPr>
        <w:t xml:space="preserve"> examine the shift in marketing tactics in the digital era. The study aims to investigate the role of digital technologies, including social media and data analytics, in the transformation of mass marketing into personalized marketing.</w:t>
      </w:r>
    </w:p>
    <w:p w14:paraId="73D2F38E"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This research is grounded in the systematic review of the secondary literature, such as academic journal articles, books, and industry reports. To ensure academic credibility and reliability, sources were gathered in reputable databases like Google Scholar, JSTOR, and ScienceDirect. Search keywords will be digital marketing, personalized marketing, social media marketing, data analytics, and consumer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w:t>
      </w:r>
    </w:p>
    <w:p w14:paraId="7ED67875"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effect of digital technologies on marketing strategies is assessed through a critical analysis framework. These include exploration of such central concepts as personalization, customer engagement, and data-driven decision-making (Wedel and Kannan, 2016; Davenport et al., 2020). The role of social media platforms in changing marketing communication and customer relationships is also </w:t>
      </w:r>
      <w:proofErr w:type="spellStart"/>
      <w:r w:rsidRPr="003E3692">
        <w:rPr>
          <w:rFonts w:ascii="Times New Roman" w:eastAsiaTheme="majorEastAsia" w:hAnsi="Times New Roman" w:cs="Times New Roman"/>
          <w:color w:val="000000" w:themeColor="text1"/>
          <w:szCs w:val="24"/>
        </w:rPr>
        <w:t>analyzed</w:t>
      </w:r>
      <w:proofErr w:type="spellEnd"/>
      <w:r w:rsidRPr="003E3692">
        <w:rPr>
          <w:rFonts w:ascii="Times New Roman" w:eastAsiaTheme="majorEastAsia" w:hAnsi="Times New Roman" w:cs="Times New Roman"/>
          <w:color w:val="000000" w:themeColor="text1"/>
          <w:szCs w:val="24"/>
        </w:rPr>
        <w:t xml:space="preserve"> in the study (Kaplan and Haenlein, 2010).</w:t>
      </w:r>
    </w:p>
    <w:p w14:paraId="04D813AC"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methodology will integrate a case study approach to make practical observations about the implementation of digital marketing strategies. Cases of firms like Amazon and Netflix are cited </w:t>
      </w:r>
      <w:r w:rsidRPr="003E3692">
        <w:rPr>
          <w:rFonts w:ascii="Times New Roman" w:eastAsiaTheme="majorEastAsia" w:hAnsi="Times New Roman" w:cs="Times New Roman"/>
          <w:color w:val="000000" w:themeColor="text1"/>
          <w:szCs w:val="24"/>
        </w:rPr>
        <w:lastRenderedPageBreak/>
        <w:t>to show how organizations have effectively adopted personalized marketing strategies (Davenport et al., 2020). These case studies illuminate how data analytics and digital technologies can improve customer experience and business performance.</w:t>
      </w:r>
    </w:p>
    <w:p w14:paraId="70776800"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To guarantee validity and reliability, the study refers to triangulation, which involves a mixture of data provided by various sources, such as scholarly research, theoretical frameworks, and practical examples (Chaffey and Ellis-Chadwick, 2019). This methodology minimizes bias and increases the strength of the results.</w:t>
      </w:r>
    </w:p>
    <w:p w14:paraId="2FDDC2E2"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This study is however constrained by its use of secondary data that might not be able to reflect recent trends or industry specific practices. Regardless of this limitation, the methodology offers a detailed and systematic way of examining the development of marketing strategies.</w:t>
      </w:r>
    </w:p>
    <w:p w14:paraId="698A2DBE"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To recap it all, the selected methodology enables a thorough investigation of the ways in which digital technologies have changed marketing practices and offers meaningful insights into the transition between mass marketing and personalized marketing in the digital era.</w:t>
      </w:r>
    </w:p>
    <w:p w14:paraId="7509C376"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129C8639"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19D5F208"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3FB2CEA9"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49AEF43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57DD0055"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5462A8D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67F4833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lastRenderedPageBreak/>
        <w:t>Findings</w:t>
      </w:r>
    </w:p>
    <w:p w14:paraId="2A5AD4E2"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The results of this paper show that digital technologies have profoundly changed the traditional marketing approach by making it more precise, personalized, and engaging customers. Among the most significant transformations is the move to personalized marketing due to the access to massive amounts of consumer data and more sophisticated analytics tools (Wedel and Kannan, 2016; Davenport et al., 2020).</w:t>
      </w:r>
    </w:p>
    <w:p w14:paraId="79A5BE43"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One of the major discoveries is that social media platforms have transformed customer interaction. In contrast to the old forms of unidirectional communication, social media provides a two-way communication between organizations and consumers where companies can develop better relationship and enhance brand loyalty (Kaplan and Haenlein, 2010; Mangold, and Faulds, 2009). The feedback provided by customers can be responded to in real time, making marketing more dynamic and interactive.</w:t>
      </w:r>
    </w:p>
    <w:p w14:paraId="6680FA36"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other significant discovery is the significance of data analytics in improving marketing effectiveness. The customer data can be </w:t>
      </w:r>
      <w:proofErr w:type="spellStart"/>
      <w:r w:rsidRPr="003E3692">
        <w:rPr>
          <w:rFonts w:ascii="Times New Roman" w:eastAsiaTheme="majorEastAsia" w:hAnsi="Times New Roman" w:cs="Times New Roman"/>
          <w:color w:val="000000" w:themeColor="text1"/>
          <w:szCs w:val="24"/>
        </w:rPr>
        <w:t>analyzed</w:t>
      </w:r>
      <w:proofErr w:type="spellEnd"/>
      <w:r w:rsidRPr="003E3692">
        <w:rPr>
          <w:rFonts w:ascii="Times New Roman" w:eastAsiaTheme="majorEastAsia" w:hAnsi="Times New Roman" w:cs="Times New Roman"/>
          <w:color w:val="000000" w:themeColor="text1"/>
          <w:szCs w:val="24"/>
        </w:rPr>
        <w:t xml:space="preserve"> to reveal patterns, preferences, and buying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allowing the organization to design specific marketing campaigns (Rust &amp; Huang, 2014). Individualized marketing, like personalized recommendation systems featured in Amazon and Netflix, have been shown to boost customer satisfaction and boost revenue (Davenport et al., 2020).</w:t>
      </w:r>
    </w:p>
    <w:p w14:paraId="7D0BDCC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results also point out that </w:t>
      </w:r>
      <w:proofErr w:type="spellStart"/>
      <w:r w:rsidRPr="003E3692">
        <w:rPr>
          <w:rFonts w:ascii="Times New Roman" w:eastAsiaTheme="majorEastAsia" w:hAnsi="Times New Roman" w:cs="Times New Roman"/>
          <w:color w:val="000000" w:themeColor="text1"/>
          <w:szCs w:val="24"/>
        </w:rPr>
        <w:t>behavioral</w:t>
      </w:r>
      <w:proofErr w:type="spellEnd"/>
      <w:r w:rsidRPr="003E3692">
        <w:rPr>
          <w:rFonts w:ascii="Times New Roman" w:eastAsiaTheme="majorEastAsia" w:hAnsi="Times New Roman" w:cs="Times New Roman"/>
          <w:color w:val="000000" w:themeColor="text1"/>
          <w:szCs w:val="24"/>
        </w:rPr>
        <w:t xml:space="preserve"> targeting has made digital advertising more effective. Algorithms allow firms to serve advertising content to users according to their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xml:space="preserve">, thus boosting conversion and lowering marketing expenses (Lambrecht &amp; Tucker, 2013). This </w:t>
      </w:r>
      <w:r w:rsidRPr="003E3692">
        <w:rPr>
          <w:rFonts w:ascii="Times New Roman" w:eastAsiaTheme="majorEastAsia" w:hAnsi="Times New Roman" w:cs="Times New Roman"/>
          <w:color w:val="000000" w:themeColor="text1"/>
          <w:szCs w:val="24"/>
        </w:rPr>
        <w:lastRenderedPageBreak/>
        <w:t>illustrates the efficiency and effectiveness of marketing strategies enabled by digital technologies.</w:t>
      </w:r>
    </w:p>
    <w:p w14:paraId="4B21C57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In addition, the research concludes that personalization has critically enhanced customer experience. Relevant content and offers allow organizations to satisfy individual customer needs more efficiently, resulting in higher customer loyalty and retention (Wedel and Kannan, 2016). This change indicates a wider shift towards customer-based marketing.</w:t>
      </w:r>
    </w:p>
    <w:p w14:paraId="69A133C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Nevertheless, the results also show the difficulties that come with digital marketing. The importance of data privacy has grown as organizations gather and access personal data (Martin &amp; Murphy, 2017). Also, the dynamic nature of technology demands businesses to regularly update their strategies and invest in new capabilities (Chaffey and Ellis-Chadwick, 2019).</w:t>
      </w:r>
    </w:p>
    <w:p w14:paraId="684C596B"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roofErr w:type="gramStart"/>
      <w:r w:rsidRPr="003E3692">
        <w:rPr>
          <w:rFonts w:ascii="Times New Roman" w:eastAsiaTheme="majorEastAsia" w:hAnsi="Times New Roman" w:cs="Times New Roman"/>
          <w:color w:val="000000" w:themeColor="text1"/>
          <w:szCs w:val="24"/>
        </w:rPr>
        <w:t>On the whole</w:t>
      </w:r>
      <w:proofErr w:type="gramEnd"/>
      <w:r w:rsidRPr="003E3692">
        <w:rPr>
          <w:rFonts w:ascii="Times New Roman" w:eastAsiaTheme="majorEastAsia" w:hAnsi="Times New Roman" w:cs="Times New Roman"/>
          <w:color w:val="000000" w:themeColor="text1"/>
          <w:szCs w:val="24"/>
        </w:rPr>
        <w:t>, the results indicate that digital technologies have changed marketing strategies by making marketing personal, enhancing customer interactions, and decision-making. Nonetheless, to maximize the benefits of these advantages, organizations need to contend with issues surrounding privacy, ethics, and technological complexity.</w:t>
      </w:r>
    </w:p>
    <w:p w14:paraId="540F4EF0"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6A542AB2"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39F6E2E1"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4F6AA103"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48AFD0AC"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1BE5357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434208E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575C4F7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0B62A33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Discussion</w:t>
      </w:r>
    </w:p>
    <w:p w14:paraId="621C33EB"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This study has demonstrated that digital technologies have revolutionized marketing strategies, especially the transition of marketing to </w:t>
      </w:r>
      <w:proofErr w:type="gramStart"/>
      <w:r w:rsidRPr="003E3692">
        <w:rPr>
          <w:rFonts w:ascii="Times New Roman" w:eastAsiaTheme="majorEastAsia" w:hAnsi="Times New Roman" w:cs="Times New Roman"/>
          <w:color w:val="000000" w:themeColor="text1"/>
          <w:szCs w:val="24"/>
        </w:rPr>
        <w:t>one on one</w:t>
      </w:r>
      <w:proofErr w:type="gramEnd"/>
      <w:r w:rsidRPr="003E3692">
        <w:rPr>
          <w:rFonts w:ascii="Times New Roman" w:eastAsiaTheme="majorEastAsia" w:hAnsi="Times New Roman" w:cs="Times New Roman"/>
          <w:color w:val="000000" w:themeColor="text1"/>
          <w:szCs w:val="24"/>
        </w:rPr>
        <w:t xml:space="preserve"> marketing. This shift is representative of a general shift in the relationship between organizations and consumers, where standardized communication is replaced by individualized engagement (Kotler et al., 2017; Wedel et al., 2016).</w:t>
      </w:r>
    </w:p>
    <w:p w14:paraId="6F00AE63"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Among the most significant questions the discussion has raised is the growing relevance of customer-centric marketing. Digital technologies allow organizations to target specific customer requirements and preferences and align marketing approaches with buyer expectations (Rust and Huang, 2014). This strategy boosts customer satisfaction and loyalty, which play a vital role in business success in the long term.</w:t>
      </w:r>
    </w:p>
    <w:p w14:paraId="082EFB03"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Social media also play a major role in changing marketing communication. Social media enables interaction in real time and enables consumers to engage in brand conversations (Kaplan and Haenlein, 2010). This has changed the power dynamics between organizations and consumers, where consumers are able to affect the brand reputation and marketing practices (Mangold and Faulds, 2009).</w:t>
      </w:r>
    </w:p>
    <w:p w14:paraId="0D605D10"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Data analytics becomes a key element of contemporary marketing. Big data analysis capacity helps organizations make decisions and create targeted campaigns based on knowledge (Davenport et al., 2020). Nevertheless, this dependence on data also presents ethical issues concerning privacy and data security (Martin and Murphy, 2017). Enterprises are thus struck </w:t>
      </w:r>
      <w:r w:rsidRPr="003E3692">
        <w:rPr>
          <w:rFonts w:ascii="Times New Roman" w:eastAsiaTheme="majorEastAsia" w:hAnsi="Times New Roman" w:cs="Times New Roman"/>
          <w:color w:val="000000" w:themeColor="text1"/>
          <w:szCs w:val="24"/>
        </w:rPr>
        <w:lastRenderedPageBreak/>
        <w:t>with the dilemma of weighing the advantages of data-driven marketing against the sensitivity of consumer privacy.</w:t>
      </w:r>
    </w:p>
    <w:p w14:paraId="44DEE06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Competitive advantage accrued by firms that successfully implement personalized marketing strategies is also noted in the discussion. Ecosystems like Amazon and Netflix show the potential of data-grounded strategies to improve customer experience and business performance (Davenport et al., 2020). Such firms use technology to provide individualized suggestions, establishing a differentiated customer value proposition.</w:t>
      </w:r>
    </w:p>
    <w:p w14:paraId="355425CA"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Nevertheless, the shift towards digital marketing is not without challenges. Businesses </w:t>
      </w:r>
      <w:proofErr w:type="gramStart"/>
      <w:r w:rsidRPr="003E3692">
        <w:rPr>
          <w:rFonts w:ascii="Times New Roman" w:eastAsiaTheme="majorEastAsia" w:hAnsi="Times New Roman" w:cs="Times New Roman"/>
          <w:color w:val="000000" w:themeColor="text1"/>
          <w:szCs w:val="24"/>
        </w:rPr>
        <w:t>have to</w:t>
      </w:r>
      <w:proofErr w:type="gramEnd"/>
      <w:r w:rsidRPr="003E3692">
        <w:rPr>
          <w:rFonts w:ascii="Times New Roman" w:eastAsiaTheme="majorEastAsia" w:hAnsi="Times New Roman" w:cs="Times New Roman"/>
          <w:color w:val="000000" w:themeColor="text1"/>
          <w:szCs w:val="24"/>
        </w:rPr>
        <w:t xml:space="preserve"> invest in emerging technologies, grow digital skills, and adjust to quickly evolving market environments (Chaffey and Ellis-Chadwick, 2019). Also, the digital sphere of marketing is complex and needs to be properly integrated with different channels and platforms to be consistent and effective.</w:t>
      </w:r>
    </w:p>
    <w:p w14:paraId="783A83B5"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Strategic alignment is another significant element of the discussion. A </w:t>
      </w:r>
      <w:proofErr w:type="gramStart"/>
      <w:r w:rsidRPr="003E3692">
        <w:rPr>
          <w:rFonts w:ascii="Times New Roman" w:eastAsiaTheme="majorEastAsia" w:hAnsi="Times New Roman" w:cs="Times New Roman"/>
          <w:color w:val="000000" w:themeColor="text1"/>
          <w:szCs w:val="24"/>
        </w:rPr>
        <w:t>key way</w:t>
      </w:r>
      <w:proofErr w:type="gramEnd"/>
      <w:r w:rsidRPr="003E3692">
        <w:rPr>
          <w:rFonts w:ascii="Times New Roman" w:eastAsiaTheme="majorEastAsia" w:hAnsi="Times New Roman" w:cs="Times New Roman"/>
          <w:color w:val="000000" w:themeColor="text1"/>
          <w:szCs w:val="24"/>
        </w:rPr>
        <w:t xml:space="preserve"> organizations can ensure sustainable growth is by aligning the marketing strategy with the overall business goals (Kotler and Keller, 2016). Digital transformation is no longer an independent project but rather a component of organizational strategy.</w:t>
      </w:r>
    </w:p>
    <w:p w14:paraId="77DBA1F9"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To sum up, the conversation shows that digital technologies have fundamentally transformed marketing strategies, allowing it to be more personalized, more engaging, and more efficient. Although these changes come with great opportunities, there are privacy, technology, and strategic integration-related challenges that organizations need to address to maximize the benefits of digital marketing.</w:t>
      </w:r>
    </w:p>
    <w:p w14:paraId="3FE1CAF6"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543422CC"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6F27C75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64186A7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p>
    <w:p w14:paraId="17BA3BAB"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Recommendations</w:t>
      </w:r>
    </w:p>
    <w:p w14:paraId="5E8FC511"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Resting on the discussion of how marketing strategies have changed in the digital era, it is possible to make several major recommendations on how organizations can successfully utilize digital technologies and move toward individualized marketing, rather than mass marketing.</w:t>
      </w:r>
    </w:p>
    <w:p w14:paraId="4C8814FC"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To begin with, organizations must invest in sophisticated data analytics capabilities to improve decision-making and customer insights. Data analytics allows companies to learn about consumer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preferences, and purchasing patterns, which are crucial to creating personalized marketing strategies (Wedel and Kannan, 2016; Davenport et al., 2020). To process large volumes of data and get actionable insights, companies need to embrace solutions like artificial intelligence (AI) and machine learning.</w:t>
      </w:r>
    </w:p>
    <w:p w14:paraId="1B99F266"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Secondly, companies ought to pursue building a customer-centric marketing model. Customer satisfaction and loyalty can be enhanced substantially through personalized marketing approaches that consider the needs and preferences of individual customers (Rust and Huang, 2014). Segmentation and targeting methods should enable organizations to present relevant content and offers that will guarantee a more engaging customer experience.</w:t>
      </w:r>
    </w:p>
    <w:p w14:paraId="7BF4E747"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Third, organizations should intensify their social media interaction efforts. Social media platforms offer real time interaction and building relationships with customers (Kaplan and Haenlein, 2010). To boost brand visibility and trust, organizations ought to proactively interact </w:t>
      </w:r>
      <w:r w:rsidRPr="003E3692">
        <w:rPr>
          <w:rFonts w:ascii="Times New Roman" w:eastAsiaTheme="majorEastAsia" w:hAnsi="Times New Roman" w:cs="Times New Roman"/>
          <w:color w:val="000000" w:themeColor="text1"/>
          <w:szCs w:val="24"/>
        </w:rPr>
        <w:lastRenderedPageBreak/>
        <w:t>with their audience, respond to feedback, and produce interactive content (Mangold and Faulds, 2009).</w:t>
      </w:r>
    </w:p>
    <w:p w14:paraId="7D597FC8"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Ensuring the privacy of data and ethical marketing practices is another significant suggestion. Privacy issues and adherence to data protection regulations become vital as organizations depend </w:t>
      </w:r>
      <w:proofErr w:type="gramStart"/>
      <w:r w:rsidRPr="003E3692">
        <w:rPr>
          <w:rFonts w:ascii="Times New Roman" w:eastAsiaTheme="majorEastAsia" w:hAnsi="Times New Roman" w:cs="Times New Roman"/>
          <w:color w:val="000000" w:themeColor="text1"/>
          <w:szCs w:val="24"/>
        </w:rPr>
        <w:t>more and more</w:t>
      </w:r>
      <w:proofErr w:type="gramEnd"/>
      <w:r w:rsidRPr="003E3692">
        <w:rPr>
          <w:rFonts w:ascii="Times New Roman" w:eastAsiaTheme="majorEastAsia" w:hAnsi="Times New Roman" w:cs="Times New Roman"/>
          <w:color w:val="000000" w:themeColor="text1"/>
          <w:szCs w:val="24"/>
        </w:rPr>
        <w:t xml:space="preserve"> on consumer information (Martin and Murphy, 2017). Open data policies and ethical handling of customer data can contribute to building trust and long-term relationships with consumers.</w:t>
      </w:r>
    </w:p>
    <w:p w14:paraId="6D88188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Moreover, organizations ought to invest in digital skills and capabilities. The quickness of technological change forces businesses to keep their knowledge and capabilities </w:t>
      </w:r>
      <w:proofErr w:type="gramStart"/>
      <w:r w:rsidRPr="003E3692">
        <w:rPr>
          <w:rFonts w:ascii="Times New Roman" w:eastAsiaTheme="majorEastAsia" w:hAnsi="Times New Roman" w:cs="Times New Roman"/>
          <w:color w:val="000000" w:themeColor="text1"/>
          <w:szCs w:val="24"/>
        </w:rPr>
        <w:t>up-to-date</w:t>
      </w:r>
      <w:proofErr w:type="gramEnd"/>
      <w:r w:rsidRPr="003E3692">
        <w:rPr>
          <w:rFonts w:ascii="Times New Roman" w:eastAsiaTheme="majorEastAsia" w:hAnsi="Times New Roman" w:cs="Times New Roman"/>
          <w:color w:val="000000" w:themeColor="text1"/>
          <w:szCs w:val="24"/>
        </w:rPr>
        <w:t xml:space="preserve"> (Chaffey and Ellis-Chadwick, 2019). Employees may be trained and provided with talent development programs to integrate with new technologies and enhance marketing performance.</w:t>
      </w:r>
    </w:p>
    <w:p w14:paraId="19231E5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Moreover, businesses ought to use an integrated marketing approach that incorporates both offline and online platforms. Although digital marketing brings many benefits, traditional channels may be involved in the process of accessing some customer groups (Kotler and Keller, 2016). A coordinated strategy can guarantee uniformity of communication and the effectiveness of the marketing campaign.</w:t>
      </w:r>
    </w:p>
    <w:p w14:paraId="7350855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second important suggestion is to promote innovation and experimentation in marketing strategies. Companies must experiment, </w:t>
      </w:r>
      <w:proofErr w:type="spellStart"/>
      <w:r w:rsidRPr="003E3692">
        <w:rPr>
          <w:rFonts w:ascii="Times New Roman" w:eastAsiaTheme="majorEastAsia" w:hAnsi="Times New Roman" w:cs="Times New Roman"/>
          <w:color w:val="000000" w:themeColor="text1"/>
          <w:szCs w:val="24"/>
        </w:rPr>
        <w:t>analyze</w:t>
      </w:r>
      <w:proofErr w:type="spellEnd"/>
      <w:r w:rsidRPr="003E3692">
        <w:rPr>
          <w:rFonts w:ascii="Times New Roman" w:eastAsiaTheme="majorEastAsia" w:hAnsi="Times New Roman" w:cs="Times New Roman"/>
          <w:color w:val="000000" w:themeColor="text1"/>
          <w:szCs w:val="24"/>
        </w:rPr>
        <w:t xml:space="preserve"> the outcomes, and keep improving their own strategies to stay abreast of competition (Davenport et al., 2020). This cyclical process allows companies to respond to evolving consumer tastes and market dynamics.</w:t>
      </w:r>
    </w:p>
    <w:p w14:paraId="731927BC"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Lastly, companies must concentrate on relationships over time as opposed to quick deals. Relationship marketing focuses on retaining and maintaining customers, which is key to long-</w:t>
      </w:r>
      <w:r w:rsidRPr="003E3692">
        <w:rPr>
          <w:rFonts w:ascii="Times New Roman" w:eastAsiaTheme="majorEastAsia" w:hAnsi="Times New Roman" w:cs="Times New Roman"/>
          <w:color w:val="000000" w:themeColor="text1"/>
          <w:szCs w:val="24"/>
        </w:rPr>
        <w:lastRenderedPageBreak/>
        <w:t>term growth (Grönroos, 1994). Digital technologies offer the means of ensuring ongoing communication and customer value delivery throughout the processes.</w:t>
      </w:r>
    </w:p>
    <w:p w14:paraId="27164751"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To sum up, to effectively embrace the digital transformation of marketing, organizations should capitalize on data analytics, employ customer-centric strategies, maintain ethical standards, and innovate constantly. Such strategies will help businesses deliver better customer experience, enhance the effectiveness of marketing, and attain sustainable competitive advantage in the digital age.</w:t>
      </w:r>
    </w:p>
    <w:p w14:paraId="1CBAB72F"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Conclusion</w:t>
      </w:r>
    </w:p>
    <w:p w14:paraId="421247DD"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This report has critically </w:t>
      </w:r>
      <w:proofErr w:type="spellStart"/>
      <w:r w:rsidRPr="003E3692">
        <w:rPr>
          <w:rFonts w:ascii="Times New Roman" w:eastAsiaTheme="majorEastAsia" w:hAnsi="Times New Roman" w:cs="Times New Roman"/>
          <w:color w:val="000000" w:themeColor="text1"/>
          <w:szCs w:val="24"/>
        </w:rPr>
        <w:t>analyzed</w:t>
      </w:r>
      <w:proofErr w:type="spellEnd"/>
      <w:r w:rsidRPr="003E3692">
        <w:rPr>
          <w:rFonts w:ascii="Times New Roman" w:eastAsiaTheme="majorEastAsia" w:hAnsi="Times New Roman" w:cs="Times New Roman"/>
          <w:color w:val="000000" w:themeColor="text1"/>
          <w:szCs w:val="24"/>
        </w:rPr>
        <w:t xml:space="preserve"> how marketing strategies have advanced in the digital era and how digital technologies including social media and data analytics have revolutionized the traditional methods of marketing. The discussion shows that mass marketing to personalized marketing is a fundamental change in the way organizations interact with consumers and innovate value.</w:t>
      </w:r>
    </w:p>
    <w:p w14:paraId="525BAF31"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The results identify that digital technologies have greatly increased the efficiency of marketing because they allow organizations to gather and </w:t>
      </w:r>
      <w:proofErr w:type="spellStart"/>
      <w:r w:rsidRPr="003E3692">
        <w:rPr>
          <w:rFonts w:ascii="Times New Roman" w:eastAsiaTheme="majorEastAsia" w:hAnsi="Times New Roman" w:cs="Times New Roman"/>
          <w:color w:val="000000" w:themeColor="text1"/>
          <w:szCs w:val="24"/>
        </w:rPr>
        <w:t>analyze</w:t>
      </w:r>
      <w:proofErr w:type="spellEnd"/>
      <w:r w:rsidRPr="003E3692">
        <w:rPr>
          <w:rFonts w:ascii="Times New Roman" w:eastAsiaTheme="majorEastAsia" w:hAnsi="Times New Roman" w:cs="Times New Roman"/>
          <w:color w:val="000000" w:themeColor="text1"/>
          <w:szCs w:val="24"/>
        </w:rPr>
        <w:t xml:space="preserve"> customer data, develop targeted campaigns, and enhance customer engagement. Communication has been revolutionized through social media sites, which have enabled real-time communication and enhanced the bond between businesses and consumers. Likewise, data analytics has helped organizations observe consumer </w:t>
      </w:r>
      <w:proofErr w:type="spellStart"/>
      <w:r w:rsidRPr="003E3692">
        <w:rPr>
          <w:rFonts w:ascii="Times New Roman" w:eastAsiaTheme="majorEastAsia" w:hAnsi="Times New Roman" w:cs="Times New Roman"/>
          <w:color w:val="000000" w:themeColor="text1"/>
          <w:szCs w:val="24"/>
        </w:rPr>
        <w:t>behavior</w:t>
      </w:r>
      <w:proofErr w:type="spellEnd"/>
      <w:r w:rsidRPr="003E3692">
        <w:rPr>
          <w:rFonts w:ascii="Times New Roman" w:eastAsiaTheme="majorEastAsia" w:hAnsi="Times New Roman" w:cs="Times New Roman"/>
          <w:color w:val="000000" w:themeColor="text1"/>
          <w:szCs w:val="24"/>
        </w:rPr>
        <w:t xml:space="preserve"> more closely and provide personalized experiences, which result in greater customer satisfaction and loyalty.</w:t>
      </w:r>
    </w:p>
    <w:p w14:paraId="225CD6B3"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Another aspect highlighted in the report is the significance of customer-centric marketing in the digital age. Companies that have successfully implemented personalized marketing, including </w:t>
      </w:r>
      <w:r w:rsidRPr="003E3692">
        <w:rPr>
          <w:rFonts w:ascii="Times New Roman" w:eastAsiaTheme="majorEastAsia" w:hAnsi="Times New Roman" w:cs="Times New Roman"/>
          <w:color w:val="000000" w:themeColor="text1"/>
          <w:szCs w:val="24"/>
        </w:rPr>
        <w:lastRenderedPageBreak/>
        <w:t>Amazon and Netflix, develop a competitive edge by providing relevant content and recommendations. Nonetheless, the shift in the marketing strategies also comes with its problems, such as data privacy, ethical considerations, and the necessity of constant technological adjustments.</w:t>
      </w:r>
    </w:p>
    <w:p w14:paraId="5EA55A15"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Moreover, the discussion notes that effective digital marketing necessitates strategic alignment, channel integration and investment in digital capabilities. Companies need to strike a balance between innovation and ethical practices and need to make sure that their marketing practices are coordinated with the overall business interests.</w:t>
      </w:r>
    </w:p>
    <w:p w14:paraId="087DB54B" w14:textId="77777777" w:rsidR="003E3692" w:rsidRPr="003E3692" w:rsidRDefault="003E3692" w:rsidP="003E3692">
      <w:pPr>
        <w:spacing w:line="480" w:lineRule="auto"/>
        <w:rPr>
          <w:rFonts w:ascii="Times New Roman" w:eastAsiaTheme="majorEastAsia" w:hAnsi="Times New Roman" w:cs="Times New Roman"/>
          <w:color w:val="000000" w:themeColor="text1"/>
          <w:szCs w:val="24"/>
        </w:rPr>
      </w:pPr>
      <w:r w:rsidRPr="003E3692">
        <w:rPr>
          <w:rFonts w:ascii="Times New Roman" w:eastAsiaTheme="majorEastAsia" w:hAnsi="Times New Roman" w:cs="Times New Roman"/>
          <w:color w:val="000000" w:themeColor="text1"/>
          <w:szCs w:val="24"/>
        </w:rPr>
        <w:t xml:space="preserve">To sum up, digital technologies have significantly transformed marketing strategies, making them more personalized, interactive, and </w:t>
      </w:r>
      <w:proofErr w:type="gramStart"/>
      <w:r w:rsidRPr="003E3692">
        <w:rPr>
          <w:rFonts w:ascii="Times New Roman" w:eastAsiaTheme="majorEastAsia" w:hAnsi="Times New Roman" w:cs="Times New Roman"/>
          <w:color w:val="000000" w:themeColor="text1"/>
          <w:szCs w:val="24"/>
        </w:rPr>
        <w:t>data-driven</w:t>
      </w:r>
      <w:proofErr w:type="gramEnd"/>
      <w:r w:rsidRPr="003E3692">
        <w:rPr>
          <w:rFonts w:ascii="Times New Roman" w:eastAsiaTheme="majorEastAsia" w:hAnsi="Times New Roman" w:cs="Times New Roman"/>
          <w:color w:val="000000" w:themeColor="text1"/>
          <w:szCs w:val="24"/>
        </w:rPr>
        <w:t>. Companies that successfully capitalize on these technologies and keep pace with the evolving consumer demands will be in a better position to realize sustainable growth and competitive advantage in the digital age.</w:t>
      </w:r>
    </w:p>
    <w:p w14:paraId="01B6823E"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51AF3573"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49A26E12"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77658B97"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0DA92502"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2CFD68A9"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10A4F84F"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4565714C" w14:textId="77777777" w:rsidR="00014D87" w:rsidRDefault="00014D87" w:rsidP="00014D87">
      <w:pPr>
        <w:spacing w:line="480" w:lineRule="auto"/>
        <w:rPr>
          <w:rFonts w:ascii="Times New Roman" w:eastAsiaTheme="majorEastAsia" w:hAnsi="Times New Roman" w:cs="Times New Roman"/>
          <w:color w:val="000000" w:themeColor="text1"/>
          <w:szCs w:val="24"/>
        </w:rPr>
      </w:pPr>
    </w:p>
    <w:p w14:paraId="5FB84D25" w14:textId="77777777" w:rsidR="00014D87" w:rsidRPr="00043E6A" w:rsidRDefault="00014D87" w:rsidP="00014D87">
      <w:pPr>
        <w:spacing w:line="480" w:lineRule="auto"/>
        <w:rPr>
          <w:rFonts w:ascii="Times New Roman" w:eastAsiaTheme="majorEastAsia" w:hAnsi="Times New Roman" w:cs="Times New Roman"/>
          <w:b/>
          <w:bCs/>
          <w:color w:val="000000" w:themeColor="text1"/>
          <w:szCs w:val="24"/>
        </w:rPr>
      </w:pPr>
      <w:r w:rsidRPr="00043E6A">
        <w:rPr>
          <w:rFonts w:ascii="Times New Roman" w:eastAsiaTheme="majorEastAsia" w:hAnsi="Times New Roman" w:cs="Times New Roman"/>
          <w:b/>
          <w:bCs/>
          <w:color w:val="000000" w:themeColor="text1"/>
          <w:szCs w:val="24"/>
        </w:rPr>
        <w:lastRenderedPageBreak/>
        <w:t xml:space="preserve">References </w:t>
      </w:r>
    </w:p>
    <w:p w14:paraId="3C746ACB"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Chaffey, D., &amp; Ellis-Chadwick, F. (2019). </w:t>
      </w:r>
      <w:r w:rsidRPr="009F1427">
        <w:rPr>
          <w:rFonts w:ascii="Times New Roman" w:eastAsiaTheme="majorEastAsia" w:hAnsi="Times New Roman" w:cs="Times New Roman"/>
          <w:i/>
          <w:iCs/>
          <w:color w:val="000000" w:themeColor="text1"/>
          <w:szCs w:val="24"/>
        </w:rPr>
        <w:t>Digital marketing</w:t>
      </w:r>
      <w:r w:rsidRPr="009F1427">
        <w:rPr>
          <w:rFonts w:ascii="Times New Roman" w:eastAsiaTheme="majorEastAsia" w:hAnsi="Times New Roman" w:cs="Times New Roman"/>
          <w:color w:val="000000" w:themeColor="text1"/>
          <w:szCs w:val="24"/>
        </w:rPr>
        <w:t xml:space="preserve"> (7th ed.). Pearson.</w:t>
      </w:r>
    </w:p>
    <w:p w14:paraId="5931CC3B"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Davenport, T. H., Guha, A., Grewal, D., &amp; </w:t>
      </w:r>
      <w:proofErr w:type="spellStart"/>
      <w:r w:rsidRPr="009F1427">
        <w:rPr>
          <w:rFonts w:ascii="Times New Roman" w:eastAsiaTheme="majorEastAsia" w:hAnsi="Times New Roman" w:cs="Times New Roman"/>
          <w:color w:val="000000" w:themeColor="text1"/>
          <w:szCs w:val="24"/>
        </w:rPr>
        <w:t>Bressgott</w:t>
      </w:r>
      <w:proofErr w:type="spellEnd"/>
      <w:r w:rsidRPr="009F1427">
        <w:rPr>
          <w:rFonts w:ascii="Times New Roman" w:eastAsiaTheme="majorEastAsia" w:hAnsi="Times New Roman" w:cs="Times New Roman"/>
          <w:color w:val="000000" w:themeColor="text1"/>
          <w:szCs w:val="24"/>
        </w:rPr>
        <w:t xml:space="preserve">, T. (2020). How artificial intelligence will change the future of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48(1), 24–42. </w:t>
      </w:r>
      <w:hyperlink r:id="rId5" w:tgtFrame="_new" w:history="1">
        <w:r w:rsidRPr="009F1427">
          <w:rPr>
            <w:rStyle w:val="Hyperlink"/>
            <w:rFonts w:ascii="Times New Roman" w:eastAsiaTheme="majorEastAsia" w:hAnsi="Times New Roman" w:cs="Times New Roman"/>
            <w:szCs w:val="24"/>
          </w:rPr>
          <w:t>https://doi.org/10.1007/s11747-019-00696-0</w:t>
        </w:r>
      </w:hyperlink>
    </w:p>
    <w:p w14:paraId="6674CF25"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Grönroos, C. (1994). From marketing mix to relationship marketing. </w:t>
      </w:r>
      <w:r w:rsidRPr="009F1427">
        <w:rPr>
          <w:rFonts w:ascii="Times New Roman" w:eastAsiaTheme="majorEastAsia" w:hAnsi="Times New Roman" w:cs="Times New Roman"/>
          <w:i/>
          <w:iCs/>
          <w:color w:val="000000" w:themeColor="text1"/>
          <w:szCs w:val="24"/>
        </w:rPr>
        <w:t>Management Decision</w:t>
      </w:r>
      <w:r w:rsidRPr="009F1427">
        <w:rPr>
          <w:rFonts w:ascii="Times New Roman" w:eastAsiaTheme="majorEastAsia" w:hAnsi="Times New Roman" w:cs="Times New Roman"/>
          <w:color w:val="000000" w:themeColor="text1"/>
          <w:szCs w:val="24"/>
        </w:rPr>
        <w:t xml:space="preserve">, 32(2), 4–20. </w:t>
      </w:r>
      <w:hyperlink r:id="rId6" w:tgtFrame="_new" w:history="1">
        <w:r w:rsidRPr="009F1427">
          <w:rPr>
            <w:rStyle w:val="Hyperlink"/>
            <w:rFonts w:ascii="Times New Roman" w:eastAsiaTheme="majorEastAsia" w:hAnsi="Times New Roman" w:cs="Times New Roman"/>
            <w:szCs w:val="24"/>
          </w:rPr>
          <w:t>https://doi.org/10.1108/00251749410054774</w:t>
        </w:r>
      </w:hyperlink>
    </w:p>
    <w:p w14:paraId="2A3BA4DF"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Kaplan, A. M., &amp; Haenlein, M. (2010). Users of the world, unite!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53(1), 59–68. </w:t>
      </w:r>
      <w:hyperlink r:id="rId7" w:tgtFrame="_new" w:history="1">
        <w:r w:rsidRPr="009F1427">
          <w:rPr>
            <w:rStyle w:val="Hyperlink"/>
            <w:rFonts w:ascii="Times New Roman" w:eastAsiaTheme="majorEastAsia" w:hAnsi="Times New Roman" w:cs="Times New Roman"/>
            <w:szCs w:val="24"/>
          </w:rPr>
          <w:t>https://doi.org/10.1016/j.bushor.2009.09.003</w:t>
        </w:r>
      </w:hyperlink>
    </w:p>
    <w:p w14:paraId="4D30BE1A"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&amp; Keller, K. L. (2016). </w:t>
      </w:r>
      <w:r w:rsidRPr="009F1427">
        <w:rPr>
          <w:rFonts w:ascii="Times New Roman" w:eastAsiaTheme="majorEastAsia" w:hAnsi="Times New Roman" w:cs="Times New Roman"/>
          <w:i/>
          <w:iCs/>
          <w:color w:val="000000" w:themeColor="text1"/>
          <w:szCs w:val="24"/>
        </w:rPr>
        <w:t>Marketing management</w:t>
      </w:r>
      <w:r w:rsidRPr="009F1427">
        <w:rPr>
          <w:rFonts w:ascii="Times New Roman" w:eastAsiaTheme="majorEastAsia" w:hAnsi="Times New Roman" w:cs="Times New Roman"/>
          <w:color w:val="000000" w:themeColor="text1"/>
          <w:szCs w:val="24"/>
        </w:rPr>
        <w:t xml:space="preserve"> (15th ed.). Pearson.</w:t>
      </w:r>
    </w:p>
    <w:p w14:paraId="61F9C309"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Kotler, P., </w:t>
      </w:r>
      <w:proofErr w:type="spellStart"/>
      <w:r w:rsidRPr="009F1427">
        <w:rPr>
          <w:rFonts w:ascii="Times New Roman" w:eastAsiaTheme="majorEastAsia" w:hAnsi="Times New Roman" w:cs="Times New Roman"/>
          <w:color w:val="000000" w:themeColor="text1"/>
          <w:szCs w:val="24"/>
        </w:rPr>
        <w:t>Kartajaya</w:t>
      </w:r>
      <w:proofErr w:type="spellEnd"/>
      <w:r w:rsidRPr="009F1427">
        <w:rPr>
          <w:rFonts w:ascii="Times New Roman" w:eastAsiaTheme="majorEastAsia" w:hAnsi="Times New Roman" w:cs="Times New Roman"/>
          <w:color w:val="000000" w:themeColor="text1"/>
          <w:szCs w:val="24"/>
        </w:rPr>
        <w:t xml:space="preserve">, H., &amp; Setiawan, I. (2017). </w:t>
      </w:r>
      <w:r w:rsidRPr="009F1427">
        <w:rPr>
          <w:rFonts w:ascii="Times New Roman" w:eastAsiaTheme="majorEastAsia" w:hAnsi="Times New Roman" w:cs="Times New Roman"/>
          <w:i/>
          <w:iCs/>
          <w:color w:val="000000" w:themeColor="text1"/>
          <w:szCs w:val="24"/>
        </w:rPr>
        <w:t>Marketing 4.0</w:t>
      </w:r>
      <w:r w:rsidRPr="009F1427">
        <w:rPr>
          <w:rFonts w:ascii="Times New Roman" w:eastAsiaTheme="majorEastAsia" w:hAnsi="Times New Roman" w:cs="Times New Roman"/>
          <w:color w:val="000000" w:themeColor="text1"/>
          <w:szCs w:val="24"/>
        </w:rPr>
        <w:t>. Wiley.</w:t>
      </w:r>
    </w:p>
    <w:p w14:paraId="45BC1712"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Lambrecht, A., &amp; Tucker, C. (2013). When does retargeting work? </w:t>
      </w:r>
      <w:r w:rsidRPr="009F1427">
        <w:rPr>
          <w:rFonts w:ascii="Times New Roman" w:eastAsiaTheme="majorEastAsia" w:hAnsi="Times New Roman" w:cs="Times New Roman"/>
          <w:i/>
          <w:iCs/>
          <w:color w:val="000000" w:themeColor="text1"/>
          <w:szCs w:val="24"/>
        </w:rPr>
        <w:t>Journal of Marketing Research</w:t>
      </w:r>
      <w:r w:rsidRPr="009F1427">
        <w:rPr>
          <w:rFonts w:ascii="Times New Roman" w:eastAsiaTheme="majorEastAsia" w:hAnsi="Times New Roman" w:cs="Times New Roman"/>
          <w:color w:val="000000" w:themeColor="text1"/>
          <w:szCs w:val="24"/>
        </w:rPr>
        <w:t xml:space="preserve">, 50(5), 561–576. </w:t>
      </w:r>
      <w:hyperlink r:id="rId8" w:tgtFrame="_new" w:history="1">
        <w:r w:rsidRPr="009F1427">
          <w:rPr>
            <w:rStyle w:val="Hyperlink"/>
            <w:rFonts w:ascii="Times New Roman" w:eastAsiaTheme="majorEastAsia" w:hAnsi="Times New Roman" w:cs="Times New Roman"/>
            <w:szCs w:val="24"/>
          </w:rPr>
          <w:t>https://doi.org/10.1509/jmr.11.0503</w:t>
        </w:r>
      </w:hyperlink>
    </w:p>
    <w:p w14:paraId="5BCDEF78"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Mangold, W. G., &amp; Faulds, D. J. (2009). Social media: The new hybrid element.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xml:space="preserve">, 52(4), 357–365. </w:t>
      </w:r>
      <w:hyperlink r:id="rId9" w:tgtFrame="_new" w:history="1">
        <w:r w:rsidRPr="009F1427">
          <w:rPr>
            <w:rStyle w:val="Hyperlink"/>
            <w:rFonts w:ascii="Times New Roman" w:eastAsiaTheme="majorEastAsia" w:hAnsi="Times New Roman" w:cs="Times New Roman"/>
            <w:szCs w:val="24"/>
          </w:rPr>
          <w:t>https://doi.org/10.1016/j.bushor.2009.03.002</w:t>
        </w:r>
      </w:hyperlink>
    </w:p>
    <w:p w14:paraId="0668B7F2"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Martin, K., &amp; Murphy, P. (2017). The role of data privacy in marketing. </w:t>
      </w:r>
      <w:r w:rsidRPr="009F1427">
        <w:rPr>
          <w:rFonts w:ascii="Times New Roman" w:eastAsiaTheme="majorEastAsia" w:hAnsi="Times New Roman" w:cs="Times New Roman"/>
          <w:i/>
          <w:iCs/>
          <w:color w:val="000000" w:themeColor="text1"/>
          <w:szCs w:val="24"/>
        </w:rPr>
        <w:t>Journal of the Academy of Marketing Science</w:t>
      </w:r>
      <w:r w:rsidRPr="009F1427">
        <w:rPr>
          <w:rFonts w:ascii="Times New Roman" w:eastAsiaTheme="majorEastAsia" w:hAnsi="Times New Roman" w:cs="Times New Roman"/>
          <w:color w:val="000000" w:themeColor="text1"/>
          <w:szCs w:val="24"/>
        </w:rPr>
        <w:t xml:space="preserve">, 45(2), 135–155. </w:t>
      </w:r>
      <w:hyperlink r:id="rId10" w:tgtFrame="_new" w:history="1">
        <w:r w:rsidRPr="009F1427">
          <w:rPr>
            <w:rStyle w:val="Hyperlink"/>
            <w:rFonts w:ascii="Times New Roman" w:eastAsiaTheme="majorEastAsia" w:hAnsi="Times New Roman" w:cs="Times New Roman"/>
            <w:szCs w:val="24"/>
          </w:rPr>
          <w:t>https://doi.org/10.1007/s11747-016-0495-4</w:t>
        </w:r>
      </w:hyperlink>
    </w:p>
    <w:p w14:paraId="7A658139"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Rust, R. T., &amp; Huang, M. H. (2014). The service revolution and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78(1), 206–221. https://doi.org/10.1509/jm.13.0244</w:t>
      </w:r>
    </w:p>
    <w:p w14:paraId="231B5E65"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lastRenderedPageBreak/>
        <w:t xml:space="preserve">Wedel, M., &amp; Kannan, P. K. (2016). Marketing analytics for data-rich environments.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97–121. </w:t>
      </w:r>
      <w:hyperlink r:id="rId11" w:tgtFrame="_new" w:history="1">
        <w:r w:rsidRPr="009F1427">
          <w:rPr>
            <w:rStyle w:val="Hyperlink"/>
            <w:rFonts w:ascii="Times New Roman" w:eastAsiaTheme="majorEastAsia" w:hAnsi="Times New Roman" w:cs="Times New Roman"/>
            <w:szCs w:val="24"/>
          </w:rPr>
          <w:t>https://doi.org/10.1509/jm.15.0413</w:t>
        </w:r>
      </w:hyperlink>
    </w:p>
    <w:p w14:paraId="6C0117BD"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Verhoef, P. C., </w:t>
      </w:r>
      <w:proofErr w:type="spellStart"/>
      <w:r w:rsidRPr="009F1427">
        <w:rPr>
          <w:rFonts w:ascii="Times New Roman" w:eastAsiaTheme="majorEastAsia" w:hAnsi="Times New Roman" w:cs="Times New Roman"/>
          <w:color w:val="000000" w:themeColor="text1"/>
          <w:szCs w:val="24"/>
        </w:rPr>
        <w:t>Kooge</w:t>
      </w:r>
      <w:proofErr w:type="spellEnd"/>
      <w:r w:rsidRPr="009F1427">
        <w:rPr>
          <w:rFonts w:ascii="Times New Roman" w:eastAsiaTheme="majorEastAsia" w:hAnsi="Times New Roman" w:cs="Times New Roman"/>
          <w:color w:val="000000" w:themeColor="text1"/>
          <w:szCs w:val="24"/>
        </w:rPr>
        <w:t xml:space="preserve">, E., &amp; Walk, N. (2016). </w:t>
      </w:r>
      <w:r w:rsidRPr="009F1427">
        <w:rPr>
          <w:rFonts w:ascii="Times New Roman" w:eastAsiaTheme="majorEastAsia" w:hAnsi="Times New Roman" w:cs="Times New Roman"/>
          <w:i/>
          <w:iCs/>
          <w:color w:val="000000" w:themeColor="text1"/>
          <w:szCs w:val="24"/>
        </w:rPr>
        <w:t>Creating value with big data analytics</w:t>
      </w:r>
      <w:r w:rsidRPr="009F1427">
        <w:rPr>
          <w:rFonts w:ascii="Times New Roman" w:eastAsiaTheme="majorEastAsia" w:hAnsi="Times New Roman" w:cs="Times New Roman"/>
          <w:color w:val="000000" w:themeColor="text1"/>
          <w:szCs w:val="24"/>
        </w:rPr>
        <w:t>. Routledge. https://doi.org/10.4324/9781315734491</w:t>
      </w:r>
    </w:p>
    <w:p w14:paraId="00F89FB5"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Tiago, M. T. P. M. B., &amp; Veríssimo, J. M. C. (2014). Digital marketing and social media. </w:t>
      </w:r>
      <w:r w:rsidRPr="009F1427">
        <w:rPr>
          <w:rFonts w:ascii="Times New Roman" w:eastAsiaTheme="majorEastAsia" w:hAnsi="Times New Roman" w:cs="Times New Roman"/>
          <w:i/>
          <w:iCs/>
          <w:color w:val="000000" w:themeColor="text1"/>
          <w:szCs w:val="24"/>
        </w:rPr>
        <w:t>Business Horizons</w:t>
      </w:r>
      <w:r w:rsidRPr="009F1427">
        <w:rPr>
          <w:rFonts w:ascii="Times New Roman" w:eastAsiaTheme="majorEastAsia" w:hAnsi="Times New Roman" w:cs="Times New Roman"/>
          <w:color w:val="000000" w:themeColor="text1"/>
          <w:szCs w:val="24"/>
        </w:rPr>
        <w:t>, 57(6), 703–708. https://doi.org/10.1016/j.bushor.2014.07.002</w:t>
      </w:r>
    </w:p>
    <w:p w14:paraId="5D13818C"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proofErr w:type="spellStart"/>
      <w:r w:rsidRPr="009F1427">
        <w:rPr>
          <w:rFonts w:ascii="Times New Roman" w:eastAsiaTheme="majorEastAsia" w:hAnsi="Times New Roman" w:cs="Times New Roman"/>
          <w:color w:val="000000" w:themeColor="text1"/>
          <w:szCs w:val="24"/>
        </w:rPr>
        <w:t>Hollebeek</w:t>
      </w:r>
      <w:proofErr w:type="spellEnd"/>
      <w:r w:rsidRPr="009F1427">
        <w:rPr>
          <w:rFonts w:ascii="Times New Roman" w:eastAsiaTheme="majorEastAsia" w:hAnsi="Times New Roman" w:cs="Times New Roman"/>
          <w:color w:val="000000" w:themeColor="text1"/>
          <w:szCs w:val="24"/>
        </w:rPr>
        <w:t xml:space="preserve">, L. D., Glynn, M. S., &amp; Brodie, R. J. (2014). Consumer brand engagement in social media.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xml:space="preserve">, 28(2), 149–165. </w:t>
      </w:r>
      <w:hyperlink r:id="rId12" w:tgtFrame="_new" w:history="1">
        <w:r w:rsidRPr="009F1427">
          <w:rPr>
            <w:rStyle w:val="Hyperlink"/>
            <w:rFonts w:ascii="Times New Roman" w:eastAsiaTheme="majorEastAsia" w:hAnsi="Times New Roman" w:cs="Times New Roman"/>
            <w:szCs w:val="24"/>
          </w:rPr>
          <w:t>https://doi.org/10.1016/j.intmar.2013.12.002</w:t>
        </w:r>
      </w:hyperlink>
    </w:p>
    <w:p w14:paraId="505DCACD"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Stephen, A. T. (2016). The role of digital and social media marketing.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17–36. </w:t>
      </w:r>
      <w:hyperlink r:id="rId13" w:tgtFrame="_new" w:history="1">
        <w:r w:rsidRPr="009F1427">
          <w:rPr>
            <w:rStyle w:val="Hyperlink"/>
            <w:rFonts w:ascii="Times New Roman" w:eastAsiaTheme="majorEastAsia" w:hAnsi="Times New Roman" w:cs="Times New Roman"/>
            <w:szCs w:val="24"/>
          </w:rPr>
          <w:t>https://doi.org/10.1509/jm.15.0413</w:t>
        </w:r>
      </w:hyperlink>
    </w:p>
    <w:p w14:paraId="3939F1D7"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Lemon, K. N., &amp; Verhoef, P. C. (2016). Understanding customer experience. </w:t>
      </w:r>
      <w:r w:rsidRPr="009F1427">
        <w:rPr>
          <w:rFonts w:ascii="Times New Roman" w:eastAsiaTheme="majorEastAsia" w:hAnsi="Times New Roman" w:cs="Times New Roman"/>
          <w:i/>
          <w:iCs/>
          <w:color w:val="000000" w:themeColor="text1"/>
          <w:szCs w:val="24"/>
        </w:rPr>
        <w:t>Journal of Marketing</w:t>
      </w:r>
      <w:r w:rsidRPr="009F1427">
        <w:rPr>
          <w:rFonts w:ascii="Times New Roman" w:eastAsiaTheme="majorEastAsia" w:hAnsi="Times New Roman" w:cs="Times New Roman"/>
          <w:color w:val="000000" w:themeColor="text1"/>
          <w:szCs w:val="24"/>
        </w:rPr>
        <w:t xml:space="preserve">, 80(6), 69–96. </w:t>
      </w:r>
      <w:hyperlink r:id="rId14" w:tgtFrame="_new" w:history="1">
        <w:r w:rsidRPr="009F1427">
          <w:rPr>
            <w:rStyle w:val="Hyperlink"/>
            <w:rFonts w:ascii="Times New Roman" w:eastAsiaTheme="majorEastAsia" w:hAnsi="Times New Roman" w:cs="Times New Roman"/>
            <w:szCs w:val="24"/>
          </w:rPr>
          <w:t>https://doi.org/10.1509/jm.15.0420</w:t>
        </w:r>
      </w:hyperlink>
    </w:p>
    <w:p w14:paraId="7EFF9700"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Kannan, P. K., &amp; Li, H. (2017). Digital marketing: A framework. </w:t>
      </w:r>
      <w:r w:rsidRPr="009F1427">
        <w:rPr>
          <w:rFonts w:ascii="Times New Roman" w:eastAsiaTheme="majorEastAsia" w:hAnsi="Times New Roman" w:cs="Times New Roman"/>
          <w:i/>
          <w:iCs/>
          <w:color w:val="000000" w:themeColor="text1"/>
          <w:szCs w:val="24"/>
        </w:rPr>
        <w:t>International Journal of Research in Marketing</w:t>
      </w:r>
      <w:r w:rsidRPr="009F1427">
        <w:rPr>
          <w:rFonts w:ascii="Times New Roman" w:eastAsiaTheme="majorEastAsia" w:hAnsi="Times New Roman" w:cs="Times New Roman"/>
          <w:color w:val="000000" w:themeColor="text1"/>
          <w:szCs w:val="24"/>
        </w:rPr>
        <w:t xml:space="preserve">, 34(1), 22–45. </w:t>
      </w:r>
      <w:hyperlink r:id="rId15" w:tgtFrame="_new" w:history="1">
        <w:r w:rsidRPr="009F1427">
          <w:rPr>
            <w:rStyle w:val="Hyperlink"/>
            <w:rFonts w:ascii="Times New Roman" w:eastAsiaTheme="majorEastAsia" w:hAnsi="Times New Roman" w:cs="Times New Roman"/>
            <w:szCs w:val="24"/>
          </w:rPr>
          <w:t>https://doi.org/10.1016/j.ijresmar.2016.11.006</w:t>
        </w:r>
      </w:hyperlink>
    </w:p>
    <w:p w14:paraId="2E50C94C" w14:textId="77777777" w:rsidR="00014D87" w:rsidRPr="009F1427" w:rsidRDefault="00014D87" w:rsidP="00014D87">
      <w:pPr>
        <w:spacing w:line="480" w:lineRule="auto"/>
        <w:rPr>
          <w:rFonts w:ascii="Times New Roman" w:eastAsiaTheme="majorEastAsia" w:hAnsi="Times New Roman" w:cs="Times New Roman"/>
          <w:color w:val="000000" w:themeColor="text1"/>
          <w:szCs w:val="24"/>
        </w:rPr>
      </w:pPr>
      <w:r w:rsidRPr="009F1427">
        <w:rPr>
          <w:rFonts w:ascii="Times New Roman" w:eastAsiaTheme="majorEastAsia" w:hAnsi="Times New Roman" w:cs="Times New Roman"/>
          <w:color w:val="000000" w:themeColor="text1"/>
          <w:szCs w:val="24"/>
        </w:rPr>
        <w:t xml:space="preserve">Deighton, J., &amp; Kornfeld, L. (2009). Interactivity's unanticipated consequences. </w:t>
      </w:r>
      <w:r w:rsidRPr="009F1427">
        <w:rPr>
          <w:rFonts w:ascii="Times New Roman" w:eastAsiaTheme="majorEastAsia" w:hAnsi="Times New Roman" w:cs="Times New Roman"/>
          <w:i/>
          <w:iCs/>
          <w:color w:val="000000" w:themeColor="text1"/>
          <w:szCs w:val="24"/>
        </w:rPr>
        <w:t>Journal of Interactive Marketing</w:t>
      </w:r>
      <w:r w:rsidRPr="009F1427">
        <w:rPr>
          <w:rFonts w:ascii="Times New Roman" w:eastAsiaTheme="majorEastAsia" w:hAnsi="Times New Roman" w:cs="Times New Roman"/>
          <w:color w:val="000000" w:themeColor="text1"/>
          <w:szCs w:val="24"/>
        </w:rPr>
        <w:t>, 23(1), 4–10. https://doi.org/10.1016/j.intmar.2008.10.001</w:t>
      </w:r>
    </w:p>
    <w:p w14:paraId="6C472A78" w14:textId="77777777" w:rsidR="00014D87" w:rsidRPr="00D4378C" w:rsidRDefault="00014D87" w:rsidP="00014D87">
      <w:pPr>
        <w:spacing w:line="480" w:lineRule="auto"/>
        <w:rPr>
          <w:rFonts w:ascii="Times New Roman" w:hAnsi="Times New Roman" w:cs="Times New Roman"/>
          <w:color w:val="000000" w:themeColor="text1"/>
          <w:szCs w:val="24"/>
        </w:rPr>
      </w:pPr>
    </w:p>
    <w:p w14:paraId="67D93059" w14:textId="77777777" w:rsidR="00014D87" w:rsidRDefault="00014D87"/>
    <w:sectPr w:rsidR="00014D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D87"/>
    <w:rsid w:val="00014D87"/>
    <w:rsid w:val="0022680D"/>
    <w:rsid w:val="003E3692"/>
    <w:rsid w:val="007B6A29"/>
    <w:rsid w:val="00E5777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3871E"/>
  <w15:chartTrackingRefBased/>
  <w15:docId w15:val="{CF37B9FF-9890-4300-A830-79F47E068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D87"/>
  </w:style>
  <w:style w:type="paragraph" w:styleId="Heading1">
    <w:name w:val="heading 1"/>
    <w:basedOn w:val="Normal"/>
    <w:next w:val="Normal"/>
    <w:link w:val="Heading1Char"/>
    <w:uiPriority w:val="9"/>
    <w:qFormat/>
    <w:rsid w:val="00014D8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14D8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14D8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14D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D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D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D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D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D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D8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14D8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14D8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14D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D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D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D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D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D87"/>
    <w:rPr>
      <w:rFonts w:eastAsiaTheme="majorEastAsia" w:cstheme="majorBidi"/>
      <w:color w:val="272727" w:themeColor="text1" w:themeTint="D8"/>
    </w:rPr>
  </w:style>
  <w:style w:type="paragraph" w:styleId="Title">
    <w:name w:val="Title"/>
    <w:basedOn w:val="Normal"/>
    <w:next w:val="Normal"/>
    <w:link w:val="TitleChar"/>
    <w:uiPriority w:val="10"/>
    <w:qFormat/>
    <w:rsid w:val="00014D8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14D8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14D8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14D8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14D87"/>
    <w:pPr>
      <w:spacing w:before="160"/>
      <w:jc w:val="center"/>
    </w:pPr>
    <w:rPr>
      <w:i/>
      <w:iCs/>
      <w:color w:val="404040" w:themeColor="text1" w:themeTint="BF"/>
    </w:rPr>
  </w:style>
  <w:style w:type="character" w:customStyle="1" w:styleId="QuoteChar">
    <w:name w:val="Quote Char"/>
    <w:basedOn w:val="DefaultParagraphFont"/>
    <w:link w:val="Quote"/>
    <w:uiPriority w:val="29"/>
    <w:rsid w:val="00014D87"/>
    <w:rPr>
      <w:i/>
      <w:iCs/>
      <w:color w:val="404040" w:themeColor="text1" w:themeTint="BF"/>
    </w:rPr>
  </w:style>
  <w:style w:type="paragraph" w:styleId="ListParagraph">
    <w:name w:val="List Paragraph"/>
    <w:basedOn w:val="Normal"/>
    <w:uiPriority w:val="34"/>
    <w:qFormat/>
    <w:rsid w:val="00014D87"/>
    <w:pPr>
      <w:ind w:left="720"/>
      <w:contextualSpacing/>
    </w:pPr>
  </w:style>
  <w:style w:type="character" w:styleId="IntenseEmphasis">
    <w:name w:val="Intense Emphasis"/>
    <w:basedOn w:val="DefaultParagraphFont"/>
    <w:uiPriority w:val="21"/>
    <w:qFormat/>
    <w:rsid w:val="00014D87"/>
    <w:rPr>
      <w:i/>
      <w:iCs/>
      <w:color w:val="0F4761" w:themeColor="accent1" w:themeShade="BF"/>
    </w:rPr>
  </w:style>
  <w:style w:type="paragraph" w:styleId="IntenseQuote">
    <w:name w:val="Intense Quote"/>
    <w:basedOn w:val="Normal"/>
    <w:next w:val="Normal"/>
    <w:link w:val="IntenseQuoteChar"/>
    <w:uiPriority w:val="30"/>
    <w:qFormat/>
    <w:rsid w:val="00014D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D87"/>
    <w:rPr>
      <w:i/>
      <w:iCs/>
      <w:color w:val="0F4761" w:themeColor="accent1" w:themeShade="BF"/>
    </w:rPr>
  </w:style>
  <w:style w:type="character" w:styleId="IntenseReference">
    <w:name w:val="Intense Reference"/>
    <w:basedOn w:val="DefaultParagraphFont"/>
    <w:uiPriority w:val="32"/>
    <w:qFormat/>
    <w:rsid w:val="00014D87"/>
    <w:rPr>
      <w:b/>
      <w:bCs/>
      <w:smallCaps/>
      <w:color w:val="0F4761" w:themeColor="accent1" w:themeShade="BF"/>
      <w:spacing w:val="5"/>
    </w:rPr>
  </w:style>
  <w:style w:type="character" w:styleId="Hyperlink">
    <w:name w:val="Hyperlink"/>
    <w:basedOn w:val="DefaultParagraphFont"/>
    <w:uiPriority w:val="99"/>
    <w:unhideWhenUsed/>
    <w:rsid w:val="00014D87"/>
    <w:rPr>
      <w:color w:val="467886" w:themeColor="hyperlink"/>
      <w:u w:val="single"/>
    </w:rPr>
  </w:style>
  <w:style w:type="paragraph" w:styleId="TOCHeading">
    <w:name w:val="TOC Heading"/>
    <w:basedOn w:val="Heading1"/>
    <w:next w:val="Normal"/>
    <w:uiPriority w:val="39"/>
    <w:unhideWhenUsed/>
    <w:qFormat/>
    <w:rsid w:val="00014D87"/>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014D8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r.11.0503" TargetMode="External"/><Relationship Id="rId13" Type="http://schemas.openxmlformats.org/officeDocument/2006/relationships/hyperlink" Target="https://doi.org/10.1509/jm.15.0413" TargetMode="External"/><Relationship Id="rId3" Type="http://schemas.openxmlformats.org/officeDocument/2006/relationships/webSettings" Target="webSettings.xml"/><Relationship Id="rId7" Type="http://schemas.openxmlformats.org/officeDocument/2006/relationships/hyperlink" Target="https://doi.org/10.1016/j.bushor.2009.09.003" TargetMode="External"/><Relationship Id="rId12" Type="http://schemas.openxmlformats.org/officeDocument/2006/relationships/hyperlink" Target="https://doi.org/10.1016/j.intmar.2013.12.00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08/00251749410054774" TargetMode="External"/><Relationship Id="rId11" Type="http://schemas.openxmlformats.org/officeDocument/2006/relationships/hyperlink" Target="https://doi.org/10.1509/jm.15.0413" TargetMode="External"/><Relationship Id="rId5" Type="http://schemas.openxmlformats.org/officeDocument/2006/relationships/hyperlink" Target="https://doi.org/10.1007/s11747-019-00696-0" TargetMode="External"/><Relationship Id="rId15" Type="http://schemas.openxmlformats.org/officeDocument/2006/relationships/hyperlink" Target="https://doi.org/10.1016/j.ijresmar.2016.11.006" TargetMode="External"/><Relationship Id="rId10" Type="http://schemas.openxmlformats.org/officeDocument/2006/relationships/hyperlink" Target="https://doi.org/10.1007/s11747-016-0495-4" TargetMode="External"/><Relationship Id="rId4" Type="http://schemas.openxmlformats.org/officeDocument/2006/relationships/image" Target="media/image1.png"/><Relationship Id="rId9" Type="http://schemas.openxmlformats.org/officeDocument/2006/relationships/hyperlink" Target="https://doi.org/10.1016/j.bushor.2009.03.002" TargetMode="External"/><Relationship Id="rId14" Type="http://schemas.openxmlformats.org/officeDocument/2006/relationships/hyperlink" Target="https://doi.org/10.1509/jm.15.0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4230</Words>
  <Characters>24112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2026-03-21T14:55:00Z</dcterms:created>
  <dcterms:modified xsi:type="dcterms:W3CDTF">2026-03-21T15:04:00Z</dcterms:modified>
</cp:coreProperties>
</file>