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CC" w:rsidRDefault="008A08CC" w:rsidP="008A08CC">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A08CC" w:rsidRDefault="008A08CC" w:rsidP="000770D2">
      <w:pPr>
        <w:jc w:val="center"/>
        <w:rPr>
          <w:b/>
          <w:bCs/>
          <w:sz w:val="48"/>
          <w:szCs w:val="48"/>
        </w:rPr>
      </w:pPr>
      <w:r>
        <w:rPr>
          <w:b/>
          <w:bCs/>
          <w:sz w:val="48"/>
          <w:szCs w:val="48"/>
        </w:rPr>
        <w:t xml:space="preserve">Title: </w:t>
      </w:r>
      <w:r w:rsidR="000770D2" w:rsidRPr="000770D2">
        <w:rPr>
          <w:b/>
          <w:bCs/>
          <w:sz w:val="48"/>
          <w:szCs w:val="48"/>
        </w:rPr>
        <w:t>Quality Assurance and Service Excellence in Hospitality During the Christmas Season</w:t>
      </w:r>
    </w:p>
    <w:p w:rsidR="008A08CC" w:rsidRDefault="008A08CC" w:rsidP="008A08CC">
      <w:pPr>
        <w:jc w:val="center"/>
        <w:rPr>
          <w:sz w:val="44"/>
          <w:szCs w:val="44"/>
        </w:rPr>
      </w:pPr>
      <w:r>
        <w:rPr>
          <w:b/>
          <w:sz w:val="40"/>
          <w:szCs w:val="40"/>
        </w:rPr>
        <w:br/>
      </w:r>
      <w:r>
        <w:rPr>
          <w:sz w:val="40"/>
          <w:szCs w:val="40"/>
        </w:rPr>
        <w:br/>
      </w:r>
      <w:r w:rsidR="00FB2CFB">
        <w:rPr>
          <w:bCs/>
          <w:sz w:val="44"/>
          <w:szCs w:val="44"/>
        </w:rPr>
        <w:t>Student Name: Kunal Rana</w:t>
      </w:r>
      <w:r w:rsidR="00FB2CFB">
        <w:rPr>
          <w:bCs/>
          <w:sz w:val="44"/>
          <w:szCs w:val="44"/>
        </w:rPr>
        <w:br/>
        <w:t>Student ID: DE240240</w:t>
      </w:r>
    </w:p>
    <w:p w:rsidR="008A08CC" w:rsidRDefault="008A08CC" w:rsidP="008A08CC">
      <w:pPr>
        <w:jc w:val="center"/>
        <w:rPr>
          <w:sz w:val="44"/>
          <w:szCs w:val="44"/>
        </w:rPr>
      </w:pPr>
    </w:p>
    <w:p w:rsidR="00FB2CFB" w:rsidRDefault="00FB2CFB" w:rsidP="008A08CC">
      <w:pPr>
        <w:jc w:val="center"/>
        <w:rPr>
          <w:sz w:val="44"/>
          <w:szCs w:val="44"/>
        </w:rPr>
      </w:pPr>
    </w:p>
    <w:p w:rsidR="008A08CC" w:rsidRDefault="008A08CC" w:rsidP="008A08CC">
      <w:pPr>
        <w:jc w:val="center"/>
        <w:rPr>
          <w:sz w:val="44"/>
          <w:szCs w:val="44"/>
        </w:rPr>
      </w:pPr>
      <w:r>
        <w:rPr>
          <w:sz w:val="44"/>
          <w:szCs w:val="44"/>
        </w:rPr>
        <w:t xml:space="preserve">Submission date: </w:t>
      </w:r>
      <w:r w:rsidR="008A3EE4">
        <w:rPr>
          <w:sz w:val="44"/>
          <w:szCs w:val="44"/>
        </w:rPr>
        <w:t>24.12</w:t>
      </w:r>
      <w:r>
        <w:rPr>
          <w:sz w:val="44"/>
          <w:szCs w:val="44"/>
        </w:rPr>
        <w:t>.2025</w:t>
      </w:r>
    </w:p>
    <w:p w:rsidR="008A08CC" w:rsidRDefault="008A08CC" w:rsidP="008A08CC"/>
    <w:p w:rsidR="008A08CC" w:rsidRDefault="008A08CC" w:rsidP="008A08CC"/>
    <w:p w:rsidR="008A08CC" w:rsidRDefault="008A08CC" w:rsidP="008A08CC"/>
    <w:p w:rsidR="008A08CC" w:rsidRDefault="008A08CC" w:rsidP="008A08CC"/>
    <w:p w:rsidR="008A08CC" w:rsidRDefault="008A08CC" w:rsidP="008A3EE4">
      <w:pPr>
        <w:pStyle w:val="TOCHeading"/>
      </w:pPr>
    </w:p>
    <w:p w:rsidR="00336F9A" w:rsidRDefault="00336F9A" w:rsidP="00336F9A"/>
    <w:sdt>
      <w:sdtPr>
        <w:rPr>
          <w:rFonts w:asciiTheme="minorHAnsi" w:eastAsiaTheme="minorHAnsi" w:hAnsiTheme="minorHAnsi" w:cstheme="minorBidi"/>
          <w:b w:val="0"/>
          <w:bCs w:val="0"/>
          <w:color w:val="auto"/>
          <w:sz w:val="22"/>
          <w:szCs w:val="22"/>
        </w:rPr>
        <w:id w:val="-1815734670"/>
        <w:docPartObj>
          <w:docPartGallery w:val="Table of Contents"/>
          <w:docPartUnique/>
        </w:docPartObj>
      </w:sdtPr>
      <w:sdtContent>
        <w:p w:rsidR="000770D2" w:rsidRDefault="000770D2">
          <w:pPr>
            <w:pStyle w:val="TOCHeading"/>
          </w:pPr>
          <w:r>
            <w:t>Contents</w:t>
          </w:r>
        </w:p>
        <w:p w:rsidR="00436F9A" w:rsidRDefault="00442EF1">
          <w:pPr>
            <w:pStyle w:val="TOC2"/>
            <w:tabs>
              <w:tab w:val="right" w:leader="dot" w:pos="9350"/>
            </w:tabs>
            <w:rPr>
              <w:rFonts w:eastAsiaTheme="minorEastAsia"/>
              <w:noProof/>
              <w:szCs w:val="20"/>
              <w:lang w:bidi="hi-IN"/>
            </w:rPr>
          </w:pPr>
          <w:r>
            <w:fldChar w:fldCharType="begin"/>
          </w:r>
          <w:r w:rsidR="000770D2">
            <w:instrText xml:space="preserve"> TOC \o "1-3" \h \z \u </w:instrText>
          </w:r>
          <w:r>
            <w:fldChar w:fldCharType="separate"/>
          </w:r>
          <w:hyperlink w:anchor="_Toc216994581" w:history="1">
            <w:r w:rsidR="00436F9A" w:rsidRPr="00C2783C">
              <w:rPr>
                <w:rStyle w:val="Hyperlink"/>
                <w:rFonts w:ascii="Times New Roman" w:eastAsia="Times New Roman" w:hAnsi="Times New Roman" w:cs="Times New Roman"/>
                <w:b/>
                <w:bCs/>
                <w:noProof/>
              </w:rPr>
              <w:t>Abstract</w:t>
            </w:r>
            <w:r w:rsidR="00436F9A">
              <w:rPr>
                <w:noProof/>
                <w:webHidden/>
              </w:rPr>
              <w:tab/>
            </w:r>
            <w:r>
              <w:rPr>
                <w:noProof/>
                <w:webHidden/>
              </w:rPr>
              <w:fldChar w:fldCharType="begin"/>
            </w:r>
            <w:r w:rsidR="00436F9A">
              <w:rPr>
                <w:noProof/>
                <w:webHidden/>
              </w:rPr>
              <w:instrText xml:space="preserve"> PAGEREF _Toc216994581 \h </w:instrText>
            </w:r>
            <w:r>
              <w:rPr>
                <w:noProof/>
                <w:webHidden/>
              </w:rPr>
            </w:r>
            <w:r>
              <w:rPr>
                <w:noProof/>
                <w:webHidden/>
              </w:rPr>
              <w:fldChar w:fldCharType="separate"/>
            </w:r>
            <w:r w:rsidR="00436F9A">
              <w:rPr>
                <w:noProof/>
                <w:webHidden/>
              </w:rPr>
              <w:t>3</w:t>
            </w:r>
            <w:r>
              <w:rPr>
                <w:noProof/>
                <w:webHidden/>
              </w:rPr>
              <w:fldChar w:fldCharType="end"/>
            </w:r>
          </w:hyperlink>
        </w:p>
        <w:p w:rsidR="00436F9A" w:rsidRDefault="00442EF1">
          <w:pPr>
            <w:pStyle w:val="TOC2"/>
            <w:tabs>
              <w:tab w:val="right" w:leader="dot" w:pos="9350"/>
            </w:tabs>
            <w:rPr>
              <w:rFonts w:eastAsiaTheme="minorEastAsia"/>
              <w:noProof/>
              <w:szCs w:val="20"/>
              <w:lang w:bidi="hi-IN"/>
            </w:rPr>
          </w:pPr>
          <w:hyperlink w:anchor="_Toc216994582" w:history="1">
            <w:r w:rsidR="00436F9A" w:rsidRPr="00C2783C">
              <w:rPr>
                <w:rStyle w:val="Hyperlink"/>
                <w:rFonts w:ascii="Times New Roman" w:eastAsia="Times New Roman" w:hAnsi="Times New Roman" w:cs="Times New Roman"/>
                <w:b/>
                <w:bCs/>
                <w:noProof/>
              </w:rPr>
              <w:t>1. Introduction</w:t>
            </w:r>
            <w:r w:rsidR="00436F9A">
              <w:rPr>
                <w:noProof/>
                <w:webHidden/>
              </w:rPr>
              <w:tab/>
            </w:r>
            <w:r>
              <w:rPr>
                <w:noProof/>
                <w:webHidden/>
              </w:rPr>
              <w:fldChar w:fldCharType="begin"/>
            </w:r>
            <w:r w:rsidR="00436F9A">
              <w:rPr>
                <w:noProof/>
                <w:webHidden/>
              </w:rPr>
              <w:instrText xml:space="preserve"> PAGEREF _Toc216994582 \h </w:instrText>
            </w:r>
            <w:r>
              <w:rPr>
                <w:noProof/>
                <w:webHidden/>
              </w:rPr>
            </w:r>
            <w:r>
              <w:rPr>
                <w:noProof/>
                <w:webHidden/>
              </w:rPr>
              <w:fldChar w:fldCharType="separate"/>
            </w:r>
            <w:r w:rsidR="00436F9A">
              <w:rPr>
                <w:noProof/>
                <w:webHidden/>
              </w:rPr>
              <w:t>4</w:t>
            </w:r>
            <w:r>
              <w:rPr>
                <w:noProof/>
                <w:webHidden/>
              </w:rPr>
              <w:fldChar w:fldCharType="end"/>
            </w:r>
          </w:hyperlink>
        </w:p>
        <w:p w:rsidR="00436F9A" w:rsidRDefault="00442EF1">
          <w:pPr>
            <w:pStyle w:val="TOC2"/>
            <w:tabs>
              <w:tab w:val="right" w:leader="dot" w:pos="9350"/>
            </w:tabs>
            <w:rPr>
              <w:rFonts w:eastAsiaTheme="minorEastAsia"/>
              <w:noProof/>
              <w:szCs w:val="20"/>
              <w:lang w:bidi="hi-IN"/>
            </w:rPr>
          </w:pPr>
          <w:hyperlink w:anchor="_Toc216994583" w:history="1">
            <w:r w:rsidR="00436F9A" w:rsidRPr="00C2783C">
              <w:rPr>
                <w:rStyle w:val="Hyperlink"/>
                <w:rFonts w:ascii="Times New Roman" w:eastAsia="Times New Roman" w:hAnsi="Times New Roman" w:cs="Times New Roman"/>
                <w:b/>
                <w:bCs/>
                <w:noProof/>
              </w:rPr>
              <w:t>2. Literature Review</w:t>
            </w:r>
            <w:r w:rsidR="00436F9A">
              <w:rPr>
                <w:noProof/>
                <w:webHidden/>
              </w:rPr>
              <w:tab/>
            </w:r>
            <w:r>
              <w:rPr>
                <w:noProof/>
                <w:webHidden/>
              </w:rPr>
              <w:fldChar w:fldCharType="begin"/>
            </w:r>
            <w:r w:rsidR="00436F9A">
              <w:rPr>
                <w:noProof/>
                <w:webHidden/>
              </w:rPr>
              <w:instrText xml:space="preserve"> PAGEREF _Toc216994583 \h </w:instrText>
            </w:r>
            <w:r>
              <w:rPr>
                <w:noProof/>
                <w:webHidden/>
              </w:rPr>
            </w:r>
            <w:r>
              <w:rPr>
                <w:noProof/>
                <w:webHidden/>
              </w:rPr>
              <w:fldChar w:fldCharType="separate"/>
            </w:r>
            <w:r w:rsidR="00436F9A">
              <w:rPr>
                <w:noProof/>
                <w:webHidden/>
              </w:rPr>
              <w:t>5</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584" w:history="1">
            <w:r w:rsidR="00436F9A" w:rsidRPr="00C2783C">
              <w:rPr>
                <w:rStyle w:val="Hyperlink"/>
                <w:rFonts w:ascii="Times New Roman" w:eastAsia="Times New Roman" w:hAnsi="Times New Roman" w:cs="Times New Roman"/>
                <w:b/>
                <w:bCs/>
                <w:noProof/>
              </w:rPr>
              <w:t>2.1 Quality Management in the Hospitality Industry</w:t>
            </w:r>
            <w:r w:rsidR="00436F9A">
              <w:rPr>
                <w:noProof/>
                <w:webHidden/>
              </w:rPr>
              <w:tab/>
            </w:r>
            <w:r>
              <w:rPr>
                <w:noProof/>
                <w:webHidden/>
              </w:rPr>
              <w:fldChar w:fldCharType="begin"/>
            </w:r>
            <w:r w:rsidR="00436F9A">
              <w:rPr>
                <w:noProof/>
                <w:webHidden/>
              </w:rPr>
              <w:instrText xml:space="preserve"> PAGEREF _Toc216994584 \h </w:instrText>
            </w:r>
            <w:r>
              <w:rPr>
                <w:noProof/>
                <w:webHidden/>
              </w:rPr>
            </w:r>
            <w:r>
              <w:rPr>
                <w:noProof/>
                <w:webHidden/>
              </w:rPr>
              <w:fldChar w:fldCharType="separate"/>
            </w:r>
            <w:r w:rsidR="00436F9A">
              <w:rPr>
                <w:noProof/>
                <w:webHidden/>
              </w:rPr>
              <w:t>5</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585" w:history="1">
            <w:r w:rsidR="00436F9A" w:rsidRPr="00C2783C">
              <w:rPr>
                <w:rStyle w:val="Hyperlink"/>
                <w:rFonts w:ascii="Times New Roman" w:eastAsia="Times New Roman" w:hAnsi="Times New Roman" w:cs="Times New Roman"/>
                <w:b/>
                <w:bCs/>
                <w:noProof/>
              </w:rPr>
              <w:t>2.2 Service Quality Models and Christmas Demand</w:t>
            </w:r>
            <w:r w:rsidR="00436F9A">
              <w:rPr>
                <w:noProof/>
                <w:webHidden/>
              </w:rPr>
              <w:tab/>
            </w:r>
            <w:r>
              <w:rPr>
                <w:noProof/>
                <w:webHidden/>
              </w:rPr>
              <w:fldChar w:fldCharType="begin"/>
            </w:r>
            <w:r w:rsidR="00436F9A">
              <w:rPr>
                <w:noProof/>
                <w:webHidden/>
              </w:rPr>
              <w:instrText xml:space="preserve"> PAGEREF _Toc216994585 \h </w:instrText>
            </w:r>
            <w:r>
              <w:rPr>
                <w:noProof/>
                <w:webHidden/>
              </w:rPr>
            </w:r>
            <w:r>
              <w:rPr>
                <w:noProof/>
                <w:webHidden/>
              </w:rPr>
              <w:fldChar w:fldCharType="separate"/>
            </w:r>
            <w:r w:rsidR="00436F9A">
              <w:rPr>
                <w:noProof/>
                <w:webHidden/>
              </w:rPr>
              <w:t>5</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586" w:history="1">
            <w:r w:rsidR="00436F9A" w:rsidRPr="00C2783C">
              <w:rPr>
                <w:rStyle w:val="Hyperlink"/>
                <w:rFonts w:ascii="Times New Roman" w:eastAsia="Times New Roman" w:hAnsi="Times New Roman" w:cs="Times New Roman"/>
                <w:b/>
                <w:bCs/>
                <w:noProof/>
              </w:rPr>
              <w:t>2.3 Staff Training and Service Excellence During Peak Seasons</w:t>
            </w:r>
            <w:r w:rsidR="00436F9A">
              <w:rPr>
                <w:noProof/>
                <w:webHidden/>
              </w:rPr>
              <w:tab/>
            </w:r>
            <w:r>
              <w:rPr>
                <w:noProof/>
                <w:webHidden/>
              </w:rPr>
              <w:fldChar w:fldCharType="begin"/>
            </w:r>
            <w:r w:rsidR="00436F9A">
              <w:rPr>
                <w:noProof/>
                <w:webHidden/>
              </w:rPr>
              <w:instrText xml:space="preserve"> PAGEREF _Toc216994586 \h </w:instrText>
            </w:r>
            <w:r>
              <w:rPr>
                <w:noProof/>
                <w:webHidden/>
              </w:rPr>
            </w:r>
            <w:r>
              <w:rPr>
                <w:noProof/>
                <w:webHidden/>
              </w:rPr>
              <w:fldChar w:fldCharType="separate"/>
            </w:r>
            <w:r w:rsidR="00436F9A">
              <w:rPr>
                <w:noProof/>
                <w:webHidden/>
              </w:rPr>
              <w:t>5</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587" w:history="1">
            <w:r w:rsidR="00436F9A" w:rsidRPr="00C2783C">
              <w:rPr>
                <w:rStyle w:val="Hyperlink"/>
                <w:rFonts w:ascii="Times New Roman" w:eastAsia="Times New Roman" w:hAnsi="Times New Roman" w:cs="Times New Roman"/>
                <w:b/>
                <w:bCs/>
                <w:noProof/>
              </w:rPr>
              <w:t>2.4 Quality Control Systems in Hospitality Operations</w:t>
            </w:r>
            <w:r w:rsidR="00436F9A">
              <w:rPr>
                <w:noProof/>
                <w:webHidden/>
              </w:rPr>
              <w:tab/>
            </w:r>
            <w:r>
              <w:rPr>
                <w:noProof/>
                <w:webHidden/>
              </w:rPr>
              <w:fldChar w:fldCharType="begin"/>
            </w:r>
            <w:r w:rsidR="00436F9A">
              <w:rPr>
                <w:noProof/>
                <w:webHidden/>
              </w:rPr>
              <w:instrText xml:space="preserve"> PAGEREF _Toc216994587 \h </w:instrText>
            </w:r>
            <w:r>
              <w:rPr>
                <w:noProof/>
                <w:webHidden/>
              </w:rPr>
            </w:r>
            <w:r>
              <w:rPr>
                <w:noProof/>
                <w:webHidden/>
              </w:rPr>
              <w:fldChar w:fldCharType="separate"/>
            </w:r>
            <w:r w:rsidR="00436F9A">
              <w:rPr>
                <w:noProof/>
                <w:webHidden/>
              </w:rPr>
              <w:t>6</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588" w:history="1">
            <w:r w:rsidR="00436F9A" w:rsidRPr="00C2783C">
              <w:rPr>
                <w:rStyle w:val="Hyperlink"/>
                <w:rFonts w:ascii="Times New Roman" w:eastAsia="Times New Roman" w:hAnsi="Times New Roman" w:cs="Times New Roman"/>
                <w:b/>
                <w:bCs/>
                <w:noProof/>
              </w:rPr>
              <w:t>2.5 Customer Feedback and Continuous Improvement</w:t>
            </w:r>
            <w:r w:rsidR="00436F9A">
              <w:rPr>
                <w:noProof/>
                <w:webHidden/>
              </w:rPr>
              <w:tab/>
            </w:r>
            <w:r>
              <w:rPr>
                <w:noProof/>
                <w:webHidden/>
              </w:rPr>
              <w:fldChar w:fldCharType="begin"/>
            </w:r>
            <w:r w:rsidR="00436F9A">
              <w:rPr>
                <w:noProof/>
                <w:webHidden/>
              </w:rPr>
              <w:instrText xml:space="preserve"> PAGEREF _Toc216994588 \h </w:instrText>
            </w:r>
            <w:r>
              <w:rPr>
                <w:noProof/>
                <w:webHidden/>
              </w:rPr>
            </w:r>
            <w:r>
              <w:rPr>
                <w:noProof/>
                <w:webHidden/>
              </w:rPr>
              <w:fldChar w:fldCharType="separate"/>
            </w:r>
            <w:r w:rsidR="00436F9A">
              <w:rPr>
                <w:noProof/>
                <w:webHidden/>
              </w:rPr>
              <w:t>6</w:t>
            </w:r>
            <w:r>
              <w:rPr>
                <w:noProof/>
                <w:webHidden/>
              </w:rPr>
              <w:fldChar w:fldCharType="end"/>
            </w:r>
          </w:hyperlink>
        </w:p>
        <w:p w:rsidR="00436F9A" w:rsidRDefault="00442EF1">
          <w:pPr>
            <w:pStyle w:val="TOC2"/>
            <w:tabs>
              <w:tab w:val="right" w:leader="dot" w:pos="9350"/>
            </w:tabs>
            <w:rPr>
              <w:rFonts w:eastAsiaTheme="minorEastAsia"/>
              <w:noProof/>
              <w:szCs w:val="20"/>
              <w:lang w:bidi="hi-IN"/>
            </w:rPr>
          </w:pPr>
          <w:hyperlink w:anchor="_Toc216994589" w:history="1">
            <w:r w:rsidR="00436F9A" w:rsidRPr="00C2783C">
              <w:rPr>
                <w:rStyle w:val="Hyperlink"/>
                <w:rFonts w:ascii="Times New Roman" w:eastAsia="Times New Roman" w:hAnsi="Times New Roman" w:cs="Times New Roman"/>
                <w:b/>
                <w:bCs/>
                <w:noProof/>
              </w:rPr>
              <w:t>3. Methodology</w:t>
            </w:r>
            <w:r w:rsidR="00436F9A">
              <w:rPr>
                <w:noProof/>
                <w:webHidden/>
              </w:rPr>
              <w:tab/>
            </w:r>
            <w:r>
              <w:rPr>
                <w:noProof/>
                <w:webHidden/>
              </w:rPr>
              <w:fldChar w:fldCharType="begin"/>
            </w:r>
            <w:r w:rsidR="00436F9A">
              <w:rPr>
                <w:noProof/>
                <w:webHidden/>
              </w:rPr>
              <w:instrText xml:space="preserve"> PAGEREF _Toc216994589 \h </w:instrText>
            </w:r>
            <w:r>
              <w:rPr>
                <w:noProof/>
                <w:webHidden/>
              </w:rPr>
            </w:r>
            <w:r>
              <w:rPr>
                <w:noProof/>
                <w:webHidden/>
              </w:rPr>
              <w:fldChar w:fldCharType="separate"/>
            </w:r>
            <w:r w:rsidR="00436F9A">
              <w:rPr>
                <w:noProof/>
                <w:webHidden/>
              </w:rPr>
              <w:t>7</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590" w:history="1">
            <w:r w:rsidR="00436F9A" w:rsidRPr="00C2783C">
              <w:rPr>
                <w:rStyle w:val="Hyperlink"/>
                <w:rFonts w:ascii="Times New Roman" w:eastAsia="Times New Roman" w:hAnsi="Times New Roman" w:cs="Times New Roman"/>
                <w:b/>
                <w:bCs/>
                <w:noProof/>
              </w:rPr>
              <w:t>3.1 Research Approach</w:t>
            </w:r>
            <w:r w:rsidR="00436F9A">
              <w:rPr>
                <w:noProof/>
                <w:webHidden/>
              </w:rPr>
              <w:tab/>
            </w:r>
            <w:r>
              <w:rPr>
                <w:noProof/>
                <w:webHidden/>
              </w:rPr>
              <w:fldChar w:fldCharType="begin"/>
            </w:r>
            <w:r w:rsidR="00436F9A">
              <w:rPr>
                <w:noProof/>
                <w:webHidden/>
              </w:rPr>
              <w:instrText xml:space="preserve"> PAGEREF _Toc216994590 \h </w:instrText>
            </w:r>
            <w:r>
              <w:rPr>
                <w:noProof/>
                <w:webHidden/>
              </w:rPr>
            </w:r>
            <w:r>
              <w:rPr>
                <w:noProof/>
                <w:webHidden/>
              </w:rPr>
              <w:fldChar w:fldCharType="separate"/>
            </w:r>
            <w:r w:rsidR="00436F9A">
              <w:rPr>
                <w:noProof/>
                <w:webHidden/>
              </w:rPr>
              <w:t>7</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591" w:history="1">
            <w:r w:rsidR="00436F9A" w:rsidRPr="00C2783C">
              <w:rPr>
                <w:rStyle w:val="Hyperlink"/>
                <w:rFonts w:ascii="Times New Roman" w:eastAsia="Times New Roman" w:hAnsi="Times New Roman" w:cs="Times New Roman"/>
                <w:b/>
                <w:bCs/>
                <w:noProof/>
              </w:rPr>
              <w:t>3.2 Data Sources</w:t>
            </w:r>
            <w:r w:rsidR="00436F9A">
              <w:rPr>
                <w:noProof/>
                <w:webHidden/>
              </w:rPr>
              <w:tab/>
            </w:r>
            <w:r>
              <w:rPr>
                <w:noProof/>
                <w:webHidden/>
              </w:rPr>
              <w:fldChar w:fldCharType="begin"/>
            </w:r>
            <w:r w:rsidR="00436F9A">
              <w:rPr>
                <w:noProof/>
                <w:webHidden/>
              </w:rPr>
              <w:instrText xml:space="preserve"> PAGEREF _Toc216994591 \h </w:instrText>
            </w:r>
            <w:r>
              <w:rPr>
                <w:noProof/>
                <w:webHidden/>
              </w:rPr>
            </w:r>
            <w:r>
              <w:rPr>
                <w:noProof/>
                <w:webHidden/>
              </w:rPr>
              <w:fldChar w:fldCharType="separate"/>
            </w:r>
            <w:r w:rsidR="00436F9A">
              <w:rPr>
                <w:noProof/>
                <w:webHidden/>
              </w:rPr>
              <w:t>7</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592" w:history="1">
            <w:r w:rsidR="00436F9A" w:rsidRPr="00C2783C">
              <w:rPr>
                <w:rStyle w:val="Hyperlink"/>
                <w:rFonts w:ascii="Times New Roman" w:eastAsia="Times New Roman" w:hAnsi="Times New Roman" w:cs="Times New Roman"/>
                <w:b/>
                <w:bCs/>
                <w:noProof/>
              </w:rPr>
              <w:t>3.3 Data Analysis</w:t>
            </w:r>
            <w:r w:rsidR="00436F9A">
              <w:rPr>
                <w:noProof/>
                <w:webHidden/>
              </w:rPr>
              <w:tab/>
            </w:r>
            <w:r>
              <w:rPr>
                <w:noProof/>
                <w:webHidden/>
              </w:rPr>
              <w:fldChar w:fldCharType="begin"/>
            </w:r>
            <w:r w:rsidR="00436F9A">
              <w:rPr>
                <w:noProof/>
                <w:webHidden/>
              </w:rPr>
              <w:instrText xml:space="preserve"> PAGEREF _Toc216994592 \h </w:instrText>
            </w:r>
            <w:r>
              <w:rPr>
                <w:noProof/>
                <w:webHidden/>
              </w:rPr>
            </w:r>
            <w:r>
              <w:rPr>
                <w:noProof/>
                <w:webHidden/>
              </w:rPr>
              <w:fldChar w:fldCharType="separate"/>
            </w:r>
            <w:r w:rsidR="00436F9A">
              <w:rPr>
                <w:noProof/>
                <w:webHidden/>
              </w:rPr>
              <w:t>7</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593" w:history="1">
            <w:r w:rsidR="00436F9A" w:rsidRPr="00C2783C">
              <w:rPr>
                <w:rStyle w:val="Hyperlink"/>
                <w:rFonts w:ascii="Times New Roman" w:eastAsia="Times New Roman" w:hAnsi="Times New Roman" w:cs="Times New Roman"/>
                <w:b/>
                <w:bCs/>
                <w:noProof/>
              </w:rPr>
              <w:t>3.4 Limitations</w:t>
            </w:r>
            <w:r w:rsidR="00436F9A">
              <w:rPr>
                <w:noProof/>
                <w:webHidden/>
              </w:rPr>
              <w:tab/>
            </w:r>
            <w:r>
              <w:rPr>
                <w:noProof/>
                <w:webHidden/>
              </w:rPr>
              <w:fldChar w:fldCharType="begin"/>
            </w:r>
            <w:r w:rsidR="00436F9A">
              <w:rPr>
                <w:noProof/>
                <w:webHidden/>
              </w:rPr>
              <w:instrText xml:space="preserve"> PAGEREF _Toc216994593 \h </w:instrText>
            </w:r>
            <w:r>
              <w:rPr>
                <w:noProof/>
                <w:webHidden/>
              </w:rPr>
            </w:r>
            <w:r>
              <w:rPr>
                <w:noProof/>
                <w:webHidden/>
              </w:rPr>
              <w:fldChar w:fldCharType="separate"/>
            </w:r>
            <w:r w:rsidR="00436F9A">
              <w:rPr>
                <w:noProof/>
                <w:webHidden/>
              </w:rPr>
              <w:t>7</w:t>
            </w:r>
            <w:r>
              <w:rPr>
                <w:noProof/>
                <w:webHidden/>
              </w:rPr>
              <w:fldChar w:fldCharType="end"/>
            </w:r>
          </w:hyperlink>
        </w:p>
        <w:p w:rsidR="00436F9A" w:rsidRDefault="00442EF1">
          <w:pPr>
            <w:pStyle w:val="TOC2"/>
            <w:tabs>
              <w:tab w:val="right" w:leader="dot" w:pos="9350"/>
            </w:tabs>
            <w:rPr>
              <w:rFonts w:eastAsiaTheme="minorEastAsia"/>
              <w:noProof/>
              <w:szCs w:val="20"/>
              <w:lang w:bidi="hi-IN"/>
            </w:rPr>
          </w:pPr>
          <w:hyperlink w:anchor="_Toc216994594" w:history="1">
            <w:r w:rsidR="00436F9A" w:rsidRPr="00C2783C">
              <w:rPr>
                <w:rStyle w:val="Hyperlink"/>
                <w:rFonts w:ascii="Times New Roman" w:eastAsia="Times New Roman" w:hAnsi="Times New Roman" w:cs="Times New Roman"/>
                <w:b/>
                <w:bCs/>
                <w:noProof/>
              </w:rPr>
              <w:t>4. Findings</w:t>
            </w:r>
            <w:r w:rsidR="00436F9A">
              <w:rPr>
                <w:noProof/>
                <w:webHidden/>
              </w:rPr>
              <w:tab/>
            </w:r>
            <w:r>
              <w:rPr>
                <w:noProof/>
                <w:webHidden/>
              </w:rPr>
              <w:fldChar w:fldCharType="begin"/>
            </w:r>
            <w:r w:rsidR="00436F9A">
              <w:rPr>
                <w:noProof/>
                <w:webHidden/>
              </w:rPr>
              <w:instrText xml:space="preserve"> PAGEREF _Toc216994594 \h </w:instrText>
            </w:r>
            <w:r>
              <w:rPr>
                <w:noProof/>
                <w:webHidden/>
              </w:rPr>
            </w:r>
            <w:r>
              <w:rPr>
                <w:noProof/>
                <w:webHidden/>
              </w:rPr>
              <w:fldChar w:fldCharType="separate"/>
            </w:r>
            <w:r w:rsidR="00436F9A">
              <w:rPr>
                <w:noProof/>
                <w:webHidden/>
              </w:rPr>
              <w:t>7</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595" w:history="1">
            <w:r w:rsidR="00436F9A" w:rsidRPr="00C2783C">
              <w:rPr>
                <w:rStyle w:val="Hyperlink"/>
                <w:rFonts w:ascii="Times New Roman" w:eastAsia="Times New Roman" w:hAnsi="Times New Roman" w:cs="Times New Roman"/>
                <w:b/>
                <w:bCs/>
                <w:noProof/>
              </w:rPr>
              <w:t>4.1 Staff Training and Workforce Management</w:t>
            </w:r>
            <w:r w:rsidR="00436F9A">
              <w:rPr>
                <w:noProof/>
                <w:webHidden/>
              </w:rPr>
              <w:tab/>
            </w:r>
            <w:r>
              <w:rPr>
                <w:noProof/>
                <w:webHidden/>
              </w:rPr>
              <w:fldChar w:fldCharType="begin"/>
            </w:r>
            <w:r w:rsidR="00436F9A">
              <w:rPr>
                <w:noProof/>
                <w:webHidden/>
              </w:rPr>
              <w:instrText xml:space="preserve"> PAGEREF _Toc216994595 \h </w:instrText>
            </w:r>
            <w:r>
              <w:rPr>
                <w:noProof/>
                <w:webHidden/>
              </w:rPr>
            </w:r>
            <w:r>
              <w:rPr>
                <w:noProof/>
                <w:webHidden/>
              </w:rPr>
              <w:fldChar w:fldCharType="separate"/>
            </w:r>
            <w:r w:rsidR="00436F9A">
              <w:rPr>
                <w:noProof/>
                <w:webHidden/>
              </w:rPr>
              <w:t>7</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596" w:history="1">
            <w:r w:rsidR="00436F9A" w:rsidRPr="00C2783C">
              <w:rPr>
                <w:rStyle w:val="Hyperlink"/>
                <w:rFonts w:ascii="Times New Roman" w:eastAsia="Times New Roman" w:hAnsi="Times New Roman" w:cs="Times New Roman"/>
                <w:b/>
                <w:bCs/>
                <w:noProof/>
              </w:rPr>
              <w:t>4.2 Effectiveness of Quality Control Systems</w:t>
            </w:r>
            <w:r w:rsidR="00436F9A">
              <w:rPr>
                <w:noProof/>
                <w:webHidden/>
              </w:rPr>
              <w:tab/>
            </w:r>
            <w:r>
              <w:rPr>
                <w:noProof/>
                <w:webHidden/>
              </w:rPr>
              <w:fldChar w:fldCharType="begin"/>
            </w:r>
            <w:r w:rsidR="00436F9A">
              <w:rPr>
                <w:noProof/>
                <w:webHidden/>
              </w:rPr>
              <w:instrText xml:space="preserve"> PAGEREF _Toc216994596 \h </w:instrText>
            </w:r>
            <w:r>
              <w:rPr>
                <w:noProof/>
                <w:webHidden/>
              </w:rPr>
            </w:r>
            <w:r>
              <w:rPr>
                <w:noProof/>
                <w:webHidden/>
              </w:rPr>
              <w:fldChar w:fldCharType="separate"/>
            </w:r>
            <w:r w:rsidR="00436F9A">
              <w:rPr>
                <w:noProof/>
                <w:webHidden/>
              </w:rPr>
              <w:t>8</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597" w:history="1">
            <w:r w:rsidR="00436F9A" w:rsidRPr="00C2783C">
              <w:rPr>
                <w:rStyle w:val="Hyperlink"/>
                <w:rFonts w:ascii="Times New Roman" w:eastAsia="Times New Roman" w:hAnsi="Times New Roman" w:cs="Times New Roman"/>
                <w:b/>
                <w:bCs/>
                <w:noProof/>
              </w:rPr>
              <w:t>4.3 Role of Customer Feedback Mechanisms</w:t>
            </w:r>
            <w:r w:rsidR="00436F9A">
              <w:rPr>
                <w:noProof/>
                <w:webHidden/>
              </w:rPr>
              <w:tab/>
            </w:r>
            <w:r>
              <w:rPr>
                <w:noProof/>
                <w:webHidden/>
              </w:rPr>
              <w:fldChar w:fldCharType="begin"/>
            </w:r>
            <w:r w:rsidR="00436F9A">
              <w:rPr>
                <w:noProof/>
                <w:webHidden/>
              </w:rPr>
              <w:instrText xml:space="preserve"> PAGEREF _Toc216994597 \h </w:instrText>
            </w:r>
            <w:r>
              <w:rPr>
                <w:noProof/>
                <w:webHidden/>
              </w:rPr>
            </w:r>
            <w:r>
              <w:rPr>
                <w:noProof/>
                <w:webHidden/>
              </w:rPr>
              <w:fldChar w:fldCharType="separate"/>
            </w:r>
            <w:r w:rsidR="00436F9A">
              <w:rPr>
                <w:noProof/>
                <w:webHidden/>
              </w:rPr>
              <w:t>8</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598" w:history="1">
            <w:r w:rsidR="00436F9A" w:rsidRPr="00C2783C">
              <w:rPr>
                <w:rStyle w:val="Hyperlink"/>
                <w:rFonts w:ascii="Times New Roman" w:eastAsia="Times New Roman" w:hAnsi="Times New Roman" w:cs="Times New Roman"/>
                <w:b/>
                <w:bCs/>
                <w:noProof/>
              </w:rPr>
              <w:t>4.4 Maintaining Service Consistency Under Pressure</w:t>
            </w:r>
            <w:r w:rsidR="00436F9A">
              <w:rPr>
                <w:noProof/>
                <w:webHidden/>
              </w:rPr>
              <w:tab/>
            </w:r>
            <w:r>
              <w:rPr>
                <w:noProof/>
                <w:webHidden/>
              </w:rPr>
              <w:fldChar w:fldCharType="begin"/>
            </w:r>
            <w:r w:rsidR="00436F9A">
              <w:rPr>
                <w:noProof/>
                <w:webHidden/>
              </w:rPr>
              <w:instrText xml:space="preserve"> PAGEREF _Toc216994598 \h </w:instrText>
            </w:r>
            <w:r>
              <w:rPr>
                <w:noProof/>
                <w:webHidden/>
              </w:rPr>
            </w:r>
            <w:r>
              <w:rPr>
                <w:noProof/>
                <w:webHidden/>
              </w:rPr>
              <w:fldChar w:fldCharType="separate"/>
            </w:r>
            <w:r w:rsidR="00436F9A">
              <w:rPr>
                <w:noProof/>
                <w:webHidden/>
              </w:rPr>
              <w:t>9</w:t>
            </w:r>
            <w:r>
              <w:rPr>
                <w:noProof/>
                <w:webHidden/>
              </w:rPr>
              <w:fldChar w:fldCharType="end"/>
            </w:r>
          </w:hyperlink>
        </w:p>
        <w:p w:rsidR="00436F9A" w:rsidRDefault="00442EF1">
          <w:pPr>
            <w:pStyle w:val="TOC2"/>
            <w:tabs>
              <w:tab w:val="right" w:leader="dot" w:pos="9350"/>
            </w:tabs>
            <w:rPr>
              <w:rFonts w:eastAsiaTheme="minorEastAsia"/>
              <w:noProof/>
              <w:szCs w:val="20"/>
              <w:lang w:bidi="hi-IN"/>
            </w:rPr>
          </w:pPr>
          <w:hyperlink w:anchor="_Toc216994599" w:history="1">
            <w:r w:rsidR="00436F9A" w:rsidRPr="00C2783C">
              <w:rPr>
                <w:rStyle w:val="Hyperlink"/>
                <w:rFonts w:ascii="Times New Roman" w:eastAsia="Times New Roman" w:hAnsi="Times New Roman" w:cs="Times New Roman"/>
                <w:b/>
                <w:bCs/>
                <w:noProof/>
              </w:rPr>
              <w:t>5. Discussion</w:t>
            </w:r>
            <w:r w:rsidR="00436F9A">
              <w:rPr>
                <w:noProof/>
                <w:webHidden/>
              </w:rPr>
              <w:tab/>
            </w:r>
            <w:r>
              <w:rPr>
                <w:noProof/>
                <w:webHidden/>
              </w:rPr>
              <w:fldChar w:fldCharType="begin"/>
            </w:r>
            <w:r w:rsidR="00436F9A">
              <w:rPr>
                <w:noProof/>
                <w:webHidden/>
              </w:rPr>
              <w:instrText xml:space="preserve"> PAGEREF _Toc216994599 \h </w:instrText>
            </w:r>
            <w:r>
              <w:rPr>
                <w:noProof/>
                <w:webHidden/>
              </w:rPr>
            </w:r>
            <w:r>
              <w:rPr>
                <w:noProof/>
                <w:webHidden/>
              </w:rPr>
              <w:fldChar w:fldCharType="separate"/>
            </w:r>
            <w:r w:rsidR="00436F9A">
              <w:rPr>
                <w:noProof/>
                <w:webHidden/>
              </w:rPr>
              <w:t>9</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600" w:history="1">
            <w:r w:rsidR="00436F9A" w:rsidRPr="00C2783C">
              <w:rPr>
                <w:rStyle w:val="Hyperlink"/>
                <w:rFonts w:ascii="Times New Roman" w:eastAsia="Times New Roman" w:hAnsi="Times New Roman" w:cs="Times New Roman"/>
                <w:b/>
                <w:bCs/>
                <w:noProof/>
              </w:rPr>
              <w:t>5.1 Linking Findings to Quality Management Theory</w:t>
            </w:r>
            <w:r w:rsidR="00436F9A">
              <w:rPr>
                <w:noProof/>
                <w:webHidden/>
              </w:rPr>
              <w:tab/>
            </w:r>
            <w:r>
              <w:rPr>
                <w:noProof/>
                <w:webHidden/>
              </w:rPr>
              <w:fldChar w:fldCharType="begin"/>
            </w:r>
            <w:r w:rsidR="00436F9A">
              <w:rPr>
                <w:noProof/>
                <w:webHidden/>
              </w:rPr>
              <w:instrText xml:space="preserve"> PAGEREF _Toc216994600 \h </w:instrText>
            </w:r>
            <w:r>
              <w:rPr>
                <w:noProof/>
                <w:webHidden/>
              </w:rPr>
            </w:r>
            <w:r>
              <w:rPr>
                <w:noProof/>
                <w:webHidden/>
              </w:rPr>
              <w:fldChar w:fldCharType="separate"/>
            </w:r>
            <w:r w:rsidR="00436F9A">
              <w:rPr>
                <w:noProof/>
                <w:webHidden/>
              </w:rPr>
              <w:t>9</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601" w:history="1">
            <w:r w:rsidR="00436F9A" w:rsidRPr="00C2783C">
              <w:rPr>
                <w:rStyle w:val="Hyperlink"/>
                <w:rFonts w:ascii="Times New Roman" w:eastAsia="Times New Roman" w:hAnsi="Times New Roman" w:cs="Times New Roman"/>
                <w:b/>
                <w:bCs/>
                <w:noProof/>
              </w:rPr>
              <w:t>5.2 Critical Evaluation of Christmas Quality Practices</w:t>
            </w:r>
            <w:r w:rsidR="00436F9A">
              <w:rPr>
                <w:noProof/>
                <w:webHidden/>
              </w:rPr>
              <w:tab/>
            </w:r>
            <w:r>
              <w:rPr>
                <w:noProof/>
                <w:webHidden/>
              </w:rPr>
              <w:fldChar w:fldCharType="begin"/>
            </w:r>
            <w:r w:rsidR="00436F9A">
              <w:rPr>
                <w:noProof/>
                <w:webHidden/>
              </w:rPr>
              <w:instrText xml:space="preserve"> PAGEREF _Toc216994601 \h </w:instrText>
            </w:r>
            <w:r>
              <w:rPr>
                <w:noProof/>
                <w:webHidden/>
              </w:rPr>
            </w:r>
            <w:r>
              <w:rPr>
                <w:noProof/>
                <w:webHidden/>
              </w:rPr>
              <w:fldChar w:fldCharType="separate"/>
            </w:r>
            <w:r w:rsidR="00436F9A">
              <w:rPr>
                <w:noProof/>
                <w:webHidden/>
              </w:rPr>
              <w:t>9</w:t>
            </w:r>
            <w:r>
              <w:rPr>
                <w:noProof/>
                <w:webHidden/>
              </w:rPr>
              <w:fldChar w:fldCharType="end"/>
            </w:r>
          </w:hyperlink>
        </w:p>
        <w:p w:rsidR="00436F9A" w:rsidRDefault="00442EF1">
          <w:pPr>
            <w:pStyle w:val="TOC3"/>
            <w:tabs>
              <w:tab w:val="right" w:leader="dot" w:pos="9350"/>
            </w:tabs>
            <w:rPr>
              <w:rFonts w:eastAsiaTheme="minorEastAsia"/>
              <w:noProof/>
              <w:szCs w:val="20"/>
              <w:lang w:bidi="hi-IN"/>
            </w:rPr>
          </w:pPr>
          <w:hyperlink w:anchor="_Toc216994602" w:history="1">
            <w:r w:rsidR="00436F9A" w:rsidRPr="00C2783C">
              <w:rPr>
                <w:rStyle w:val="Hyperlink"/>
                <w:rFonts w:ascii="Times New Roman" w:eastAsia="Times New Roman" w:hAnsi="Times New Roman" w:cs="Times New Roman"/>
                <w:b/>
                <w:bCs/>
                <w:noProof/>
              </w:rPr>
              <w:t>5.3 Innovativeness in Quality Management Strategies</w:t>
            </w:r>
            <w:r w:rsidR="00436F9A">
              <w:rPr>
                <w:noProof/>
                <w:webHidden/>
              </w:rPr>
              <w:tab/>
            </w:r>
            <w:r>
              <w:rPr>
                <w:noProof/>
                <w:webHidden/>
              </w:rPr>
              <w:fldChar w:fldCharType="begin"/>
            </w:r>
            <w:r w:rsidR="00436F9A">
              <w:rPr>
                <w:noProof/>
                <w:webHidden/>
              </w:rPr>
              <w:instrText xml:space="preserve"> PAGEREF _Toc216994602 \h </w:instrText>
            </w:r>
            <w:r>
              <w:rPr>
                <w:noProof/>
                <w:webHidden/>
              </w:rPr>
            </w:r>
            <w:r>
              <w:rPr>
                <w:noProof/>
                <w:webHidden/>
              </w:rPr>
              <w:fldChar w:fldCharType="separate"/>
            </w:r>
            <w:r w:rsidR="00436F9A">
              <w:rPr>
                <w:noProof/>
                <w:webHidden/>
              </w:rPr>
              <w:t>10</w:t>
            </w:r>
            <w:r>
              <w:rPr>
                <w:noProof/>
                <w:webHidden/>
              </w:rPr>
              <w:fldChar w:fldCharType="end"/>
            </w:r>
          </w:hyperlink>
        </w:p>
        <w:p w:rsidR="00436F9A" w:rsidRDefault="00442EF1">
          <w:pPr>
            <w:pStyle w:val="TOC2"/>
            <w:tabs>
              <w:tab w:val="right" w:leader="dot" w:pos="9350"/>
            </w:tabs>
            <w:rPr>
              <w:rFonts w:eastAsiaTheme="minorEastAsia"/>
              <w:noProof/>
              <w:szCs w:val="20"/>
              <w:lang w:bidi="hi-IN"/>
            </w:rPr>
          </w:pPr>
          <w:hyperlink w:anchor="_Toc216994603" w:history="1">
            <w:r w:rsidR="00436F9A" w:rsidRPr="00C2783C">
              <w:rPr>
                <w:rStyle w:val="Hyperlink"/>
                <w:rFonts w:ascii="Times New Roman" w:eastAsia="Times New Roman" w:hAnsi="Times New Roman" w:cs="Times New Roman"/>
                <w:b/>
                <w:bCs/>
                <w:noProof/>
              </w:rPr>
              <w:t>6. Conclusion</w:t>
            </w:r>
            <w:r w:rsidR="00436F9A">
              <w:rPr>
                <w:noProof/>
                <w:webHidden/>
              </w:rPr>
              <w:tab/>
            </w:r>
            <w:r>
              <w:rPr>
                <w:noProof/>
                <w:webHidden/>
              </w:rPr>
              <w:fldChar w:fldCharType="begin"/>
            </w:r>
            <w:r w:rsidR="00436F9A">
              <w:rPr>
                <w:noProof/>
                <w:webHidden/>
              </w:rPr>
              <w:instrText xml:space="preserve"> PAGEREF _Toc216994603 \h </w:instrText>
            </w:r>
            <w:r>
              <w:rPr>
                <w:noProof/>
                <w:webHidden/>
              </w:rPr>
            </w:r>
            <w:r>
              <w:rPr>
                <w:noProof/>
                <w:webHidden/>
              </w:rPr>
              <w:fldChar w:fldCharType="separate"/>
            </w:r>
            <w:r w:rsidR="00436F9A">
              <w:rPr>
                <w:noProof/>
                <w:webHidden/>
              </w:rPr>
              <w:t>10</w:t>
            </w:r>
            <w:r>
              <w:rPr>
                <w:noProof/>
                <w:webHidden/>
              </w:rPr>
              <w:fldChar w:fldCharType="end"/>
            </w:r>
          </w:hyperlink>
        </w:p>
        <w:p w:rsidR="00436F9A" w:rsidRDefault="00442EF1">
          <w:pPr>
            <w:pStyle w:val="TOC2"/>
            <w:tabs>
              <w:tab w:val="right" w:leader="dot" w:pos="9350"/>
            </w:tabs>
            <w:rPr>
              <w:rFonts w:eastAsiaTheme="minorEastAsia"/>
              <w:noProof/>
              <w:szCs w:val="20"/>
              <w:lang w:bidi="hi-IN"/>
            </w:rPr>
          </w:pPr>
          <w:hyperlink w:anchor="_Toc216994604" w:history="1">
            <w:r w:rsidR="00436F9A" w:rsidRPr="00C2783C">
              <w:rPr>
                <w:rStyle w:val="Hyperlink"/>
                <w:rFonts w:ascii="Times New Roman" w:eastAsia="Times New Roman" w:hAnsi="Times New Roman" w:cs="Times New Roman"/>
                <w:b/>
                <w:bCs/>
                <w:noProof/>
              </w:rPr>
              <w:t>7. References</w:t>
            </w:r>
            <w:r w:rsidR="00436F9A">
              <w:rPr>
                <w:noProof/>
                <w:webHidden/>
              </w:rPr>
              <w:tab/>
            </w:r>
            <w:r>
              <w:rPr>
                <w:noProof/>
                <w:webHidden/>
              </w:rPr>
              <w:fldChar w:fldCharType="begin"/>
            </w:r>
            <w:r w:rsidR="00436F9A">
              <w:rPr>
                <w:noProof/>
                <w:webHidden/>
              </w:rPr>
              <w:instrText xml:space="preserve"> PAGEREF _Toc216994604 \h </w:instrText>
            </w:r>
            <w:r>
              <w:rPr>
                <w:noProof/>
                <w:webHidden/>
              </w:rPr>
            </w:r>
            <w:r>
              <w:rPr>
                <w:noProof/>
                <w:webHidden/>
              </w:rPr>
              <w:fldChar w:fldCharType="separate"/>
            </w:r>
            <w:r w:rsidR="00436F9A">
              <w:rPr>
                <w:noProof/>
                <w:webHidden/>
              </w:rPr>
              <w:t>12</w:t>
            </w:r>
            <w:r>
              <w:rPr>
                <w:noProof/>
                <w:webHidden/>
              </w:rPr>
              <w:fldChar w:fldCharType="end"/>
            </w:r>
          </w:hyperlink>
        </w:p>
        <w:p w:rsidR="000770D2" w:rsidRDefault="00442EF1">
          <w:r>
            <w:fldChar w:fldCharType="end"/>
          </w:r>
        </w:p>
      </w:sdtContent>
    </w:sdt>
    <w:p w:rsidR="000770D2" w:rsidRDefault="000770D2" w:rsidP="00140013">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0770D2" w:rsidRDefault="000770D2" w:rsidP="00140013">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0770D2"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40013" w:rsidRPr="00140013" w:rsidRDefault="00140013" w:rsidP="0014001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4581"/>
      <w:r w:rsidRPr="00140013">
        <w:rPr>
          <w:rFonts w:ascii="Times New Roman" w:eastAsia="Times New Roman" w:hAnsi="Times New Roman" w:cs="Times New Roman"/>
          <w:b/>
          <w:bCs/>
          <w:sz w:val="36"/>
          <w:szCs w:val="36"/>
          <w:lang w:bidi="hi-IN"/>
        </w:rPr>
        <w:lastRenderedPageBreak/>
        <w:t>Abstract</w:t>
      </w:r>
      <w:bookmarkEnd w:id="0"/>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t>The Christmas season represents one of the most demanding and commercially significant periods for the tourism and hospitality industry worldwide. During this peak holiday phase, hotels, resorts, and restaurants experience a sharp increase in customer volumes, revenue potential, and operational complexity. Simultaneously, guest expectations rise considerably, as customers associate Christmas with comfort, warmth, celebration, and premium service experiences. Hospitality organizations are therefore under constant pressure to deliver consistent service quality while managing overcrowding, festive events, special menus, and time-sensitive service delivery. This combination of emotional expectations and operational intensity makes quality assurance during the Christmas period a critical managerial concern.</w:t>
      </w:r>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t>Maintaining service excellence during the Christmas season is further complicated by workforce-related challenges. Many hospitality organizations rely heavily on temporary or seasonal staff to cope with increased demand, which can result in skill gaps, limited organizational commitment, and inconsistent service delivery. In addition, permanent employees often face extended working hours, increased workloads, and heightened stress levels, which can negatively impact service behavior and morale. As a result, effective staff training, motivation, and coordination become essential to sustaining quality standards during this period. This assignment therefore explores how hospitality organizations prepare their workforce to uphold service excellence during one of the most operationally intense times of the year.</w:t>
      </w:r>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t>The study draws upon established quality management theories, including Total Quality Management (TQM), the SERVQUAL model, and continuous improvement frameworks, to analyze how quality assurance is implemented during peak festive demand. These models provide a structured lens through which service reliability, responsiveness, assurance, empathy, and tangibles can be assessed in a Christmas hospitality context. By applying these theoretical frameworks, the assignment examines how organizations align their quality objectives with festive service delivery, focusing on standardized operating procedures, quality monitoring systems, and real-time problem-solving mechanisms designed to maintain guest satisfaction.</w:t>
      </w:r>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t>To strengthen the analysis, the research incorporates real-world examples from international hospitality brands operating across hotels, resorts, and food and beverage establishments. These examples highlight best practices such as pre-festive training programs, enhanced quality audits, customer feedback integration, and technology-driven service management tools. At the same time, the study identifies persistent challenges, including service inconsistency during peak hours, employee fatigue, and difficulties in maintaining personalized service under high pressure. These insights demonstrate that while structured quality systems exist, their effectiveness often depends on execution and adaptability during the Christmas rush.</w:t>
      </w:r>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t xml:space="preserve">The findings of this assignment indicate that quality assurance during the Christmas season is most successful when supported by strong leadership, employee engagement, and flexible quality management systems. However, gaps remain in sustaining long-term service consistency and balancing operational efficiency with employee wellbeing. The study concludes that hospitality organizations must adopt innovative and human-centered quality management strategies that integrate staff support, continuous feedback, and process optimization. Such an </w:t>
      </w:r>
      <w:r w:rsidRPr="00746B7E">
        <w:rPr>
          <w:rFonts w:ascii="Times New Roman" w:eastAsia="Times New Roman" w:hAnsi="Times New Roman" w:cs="Times New Roman"/>
          <w:sz w:val="24"/>
          <w:szCs w:val="24"/>
          <w:lang w:bidi="hi-IN"/>
        </w:rPr>
        <w:lastRenderedPageBreak/>
        <w:t>approach not only enhances customer satisfaction during the Christmas period but also contributes to sustainable service excellence beyond the festive season.</w:t>
      </w:r>
    </w:p>
    <w:p w:rsidR="00140013" w:rsidRDefault="00140013" w:rsidP="00140013">
      <w:pPr>
        <w:spacing w:before="100" w:beforeAutospacing="1" w:after="100" w:afterAutospacing="1" w:line="240" w:lineRule="auto"/>
        <w:outlineLvl w:val="1"/>
        <w:rPr>
          <w:rFonts w:ascii="Times New Roman" w:eastAsia="Times New Roman" w:hAnsi="Times New Roman" w:cs="Times New Roman"/>
          <w:b/>
          <w:bCs/>
          <w:sz w:val="24"/>
          <w:szCs w:val="24"/>
          <w:lang w:bidi="hi-IN"/>
        </w:rPr>
      </w:pPr>
    </w:p>
    <w:p w:rsidR="00140013" w:rsidRPr="00140013" w:rsidRDefault="00140013" w:rsidP="0014001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4582"/>
      <w:r w:rsidRPr="00140013">
        <w:rPr>
          <w:rFonts w:ascii="Times New Roman" w:eastAsia="Times New Roman" w:hAnsi="Times New Roman" w:cs="Times New Roman"/>
          <w:b/>
          <w:bCs/>
          <w:sz w:val="36"/>
          <w:szCs w:val="36"/>
          <w:lang w:bidi="hi-IN"/>
        </w:rPr>
        <w:t>1. Introduction</w:t>
      </w:r>
      <w:bookmarkEnd w:id="1"/>
    </w:p>
    <w:p w:rsidR="00140013" w:rsidRPr="00140013" w:rsidRDefault="00140013" w:rsidP="00140013">
      <w:pPr>
        <w:spacing w:before="100" w:beforeAutospacing="1" w:after="100" w:afterAutospacing="1" w:line="240" w:lineRule="auto"/>
        <w:rPr>
          <w:rFonts w:ascii="Times New Roman" w:eastAsia="Times New Roman" w:hAnsi="Times New Roman" w:cs="Times New Roman"/>
          <w:sz w:val="24"/>
          <w:szCs w:val="24"/>
          <w:lang w:bidi="hi-IN"/>
        </w:rPr>
      </w:pPr>
      <w:r w:rsidRPr="00140013">
        <w:rPr>
          <w:rFonts w:ascii="Times New Roman" w:eastAsia="Times New Roman" w:hAnsi="Times New Roman" w:cs="Times New Roman"/>
          <w:sz w:val="24"/>
          <w:szCs w:val="24"/>
          <w:lang w:bidi="hi-IN"/>
        </w:rPr>
        <w:t>The tourism and hospitality industry is uniquely sensitive to seasonal fluctuations, with the Christmas period representing one of the most commercially significant and operationally challenging times of the year. During this season, hotels, resorts, and restaurants experience a surge in demand driven by leisure travel, family gatherings, festive events, and holiday celebrations. While increased demand offers opportunities for higher revenue generation, it simultaneously places substantial pressure on service quality and operational efficiency. Customers during the Christmas season often have heightened expectations, associating the holiday with comfort, luxury, emotional value, and memorable experiences. As a result, maintaining service excellence during this peak period becomes a strategic priority for hospitality organizations.</w:t>
      </w:r>
    </w:p>
    <w:p w:rsidR="00140013" w:rsidRPr="00140013" w:rsidRDefault="00140013" w:rsidP="00140013">
      <w:pPr>
        <w:spacing w:before="100" w:beforeAutospacing="1" w:after="100" w:afterAutospacing="1" w:line="240" w:lineRule="auto"/>
        <w:rPr>
          <w:rFonts w:ascii="Times New Roman" w:eastAsia="Times New Roman" w:hAnsi="Times New Roman" w:cs="Times New Roman"/>
          <w:sz w:val="24"/>
          <w:szCs w:val="24"/>
          <w:lang w:bidi="hi-IN"/>
        </w:rPr>
      </w:pPr>
      <w:r w:rsidRPr="00140013">
        <w:rPr>
          <w:rFonts w:ascii="Times New Roman" w:eastAsia="Times New Roman" w:hAnsi="Times New Roman" w:cs="Times New Roman"/>
          <w:sz w:val="24"/>
          <w:szCs w:val="24"/>
          <w:lang w:bidi="hi-IN"/>
        </w:rPr>
        <w:t>Quality assurance in hospitality refers to the systematic processes and standards implemented to ensure consistent service delivery that meets or exceeds customer expectations. Unlike tangible products, hospitality services are intangible, heterogeneous, and highly dependent on human interaction, making quality management particularly complex (Parasuraman et al., 1988). During the Christmas season, this complexity is intensified by factors such as temporary staff recruitment, increased workload, time pressure, and emotional labour associated with festive service delivery. Consequently, failures in service quality during this period can significantly damage brand reputation and customer loyalty.</w:t>
      </w:r>
    </w:p>
    <w:p w:rsidR="00140013" w:rsidRPr="00140013" w:rsidRDefault="00140013" w:rsidP="00140013">
      <w:pPr>
        <w:spacing w:before="100" w:beforeAutospacing="1" w:after="100" w:afterAutospacing="1" w:line="240" w:lineRule="auto"/>
        <w:rPr>
          <w:rFonts w:ascii="Times New Roman" w:eastAsia="Times New Roman" w:hAnsi="Times New Roman" w:cs="Times New Roman"/>
          <w:sz w:val="24"/>
          <w:szCs w:val="24"/>
          <w:lang w:bidi="hi-IN"/>
        </w:rPr>
      </w:pPr>
      <w:r w:rsidRPr="00140013">
        <w:rPr>
          <w:rFonts w:ascii="Times New Roman" w:eastAsia="Times New Roman" w:hAnsi="Times New Roman" w:cs="Times New Roman"/>
          <w:sz w:val="24"/>
          <w:szCs w:val="24"/>
          <w:lang w:bidi="hi-IN"/>
        </w:rPr>
        <w:t>This assignment aims to investigate how hospitality organizations maintain quality assurance and service excellence during the Christmas season. Specifically, it explores the role of staff training, quality control systems, and customer feedback mechanisms in sustaining high service standards during periods of peak demand. By integrating quality management theories with real-world hospitality practices, the study provides a critical evaluation of existing strategies and identifies areas for improvement. The research is particularly relevant in the contemporary hospitality context, where competition is intense, online reviews are influential, and customer tolerance for service failure is increasingly low.</w:t>
      </w:r>
    </w:p>
    <w:p w:rsidR="00140013" w:rsidRPr="00140013" w:rsidRDefault="00140013" w:rsidP="00140013">
      <w:pPr>
        <w:spacing w:before="100" w:beforeAutospacing="1" w:after="100" w:afterAutospacing="1" w:line="240" w:lineRule="auto"/>
        <w:rPr>
          <w:rFonts w:ascii="Times New Roman" w:eastAsia="Times New Roman" w:hAnsi="Times New Roman" w:cs="Times New Roman"/>
          <w:sz w:val="24"/>
          <w:szCs w:val="24"/>
          <w:lang w:bidi="hi-IN"/>
        </w:rPr>
      </w:pPr>
      <w:r w:rsidRPr="00140013">
        <w:rPr>
          <w:rFonts w:ascii="Times New Roman" w:eastAsia="Times New Roman" w:hAnsi="Times New Roman" w:cs="Times New Roman"/>
          <w:sz w:val="24"/>
          <w:szCs w:val="24"/>
          <w:lang w:bidi="hi-IN"/>
        </w:rPr>
        <w:t>The structure of this assignment follows a systematic academic approach. The literature review examines key quality management theories and their application in hospitality, particularly during high-demand periods. The methodology section outlines the qualitative approach used to analyse secondary data and case studies. The findings section presents insights from real-world hospitality practices, followed by a discussion that critically evaluates these findings in relation to theory. The assignment concludes with recommendations for improving quality assurance and service excellence during the Christmas season.</w:t>
      </w:r>
    </w:p>
    <w:p w:rsidR="00140013" w:rsidRPr="00140013" w:rsidRDefault="00140013" w:rsidP="00140013">
      <w:pPr>
        <w:spacing w:after="0" w:line="240" w:lineRule="auto"/>
        <w:rPr>
          <w:rFonts w:ascii="Times New Roman" w:eastAsia="Times New Roman" w:hAnsi="Times New Roman" w:cs="Times New Roman"/>
          <w:sz w:val="24"/>
          <w:szCs w:val="24"/>
          <w:lang w:bidi="hi-IN"/>
        </w:rPr>
      </w:pPr>
    </w:p>
    <w:p w:rsidR="00140013" w:rsidRPr="00140013" w:rsidRDefault="00140013" w:rsidP="0014001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94583"/>
      <w:r w:rsidRPr="00140013">
        <w:rPr>
          <w:rFonts w:ascii="Times New Roman" w:eastAsia="Times New Roman" w:hAnsi="Times New Roman" w:cs="Times New Roman"/>
          <w:b/>
          <w:bCs/>
          <w:sz w:val="36"/>
          <w:szCs w:val="36"/>
          <w:lang w:bidi="hi-IN"/>
        </w:rPr>
        <w:lastRenderedPageBreak/>
        <w:t>2. Literature Review</w:t>
      </w:r>
      <w:bookmarkEnd w:id="2"/>
    </w:p>
    <w:p w:rsidR="00140013" w:rsidRPr="00140013" w:rsidRDefault="00140013" w:rsidP="0014001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6994584"/>
      <w:r w:rsidRPr="00140013">
        <w:rPr>
          <w:rFonts w:ascii="Times New Roman" w:eastAsia="Times New Roman" w:hAnsi="Times New Roman" w:cs="Times New Roman"/>
          <w:b/>
          <w:bCs/>
          <w:sz w:val="27"/>
          <w:szCs w:val="27"/>
          <w:lang w:bidi="hi-IN"/>
        </w:rPr>
        <w:t>2.1 Quality Management in the Hospitality Industry</w:t>
      </w:r>
      <w:bookmarkEnd w:id="3"/>
    </w:p>
    <w:p w:rsidR="00140013" w:rsidRPr="00140013" w:rsidRDefault="00140013" w:rsidP="00140013">
      <w:pPr>
        <w:spacing w:before="100" w:beforeAutospacing="1" w:after="100" w:afterAutospacing="1" w:line="240" w:lineRule="auto"/>
        <w:rPr>
          <w:rFonts w:ascii="Times New Roman" w:eastAsia="Times New Roman" w:hAnsi="Times New Roman" w:cs="Times New Roman"/>
          <w:sz w:val="24"/>
          <w:szCs w:val="24"/>
          <w:lang w:bidi="hi-IN"/>
        </w:rPr>
      </w:pPr>
      <w:r w:rsidRPr="00140013">
        <w:rPr>
          <w:rFonts w:ascii="Times New Roman" w:eastAsia="Times New Roman" w:hAnsi="Times New Roman" w:cs="Times New Roman"/>
          <w:sz w:val="24"/>
          <w:szCs w:val="24"/>
          <w:lang w:bidi="hi-IN"/>
        </w:rPr>
        <w:t>Quality management has long been recognised as a cornerstone of competitiveness in the hospitality industry. Due to the service-oriented nature of hospitality, quality is primarily perceived through customer experiences rather than measurable product attributes (Grönroos, 1984). Total Quality Management (TQM) is one of the most widely applied frameworks in hospitality, emphasizing continuous improvement, customer focus, and employee involvement (Oakland, 2014). TQM encourages organizations to embed quality into every operational process, making it particularly relevant during high-pressure periods such as Christmas.</w:t>
      </w:r>
    </w:p>
    <w:p w:rsidR="00140013" w:rsidRPr="00140013" w:rsidRDefault="00140013" w:rsidP="00140013">
      <w:pPr>
        <w:spacing w:before="100" w:beforeAutospacing="1" w:after="100" w:afterAutospacing="1" w:line="240" w:lineRule="auto"/>
        <w:rPr>
          <w:rFonts w:ascii="Times New Roman" w:eastAsia="Times New Roman" w:hAnsi="Times New Roman" w:cs="Times New Roman"/>
          <w:sz w:val="24"/>
          <w:szCs w:val="24"/>
          <w:lang w:bidi="hi-IN"/>
        </w:rPr>
      </w:pPr>
      <w:r w:rsidRPr="00140013">
        <w:rPr>
          <w:rFonts w:ascii="Times New Roman" w:eastAsia="Times New Roman" w:hAnsi="Times New Roman" w:cs="Times New Roman"/>
          <w:sz w:val="24"/>
          <w:szCs w:val="24"/>
          <w:lang w:bidi="hi-IN"/>
        </w:rPr>
        <w:t>Several studies suggest that successful quality management in hospitality relies heavily on frontline employees, as they are directly responsible for service delivery (Nickson, 2013). During the Christmas season, the reliance on frontline staff increases due to higher guest volumes and more complex service requirements. However, the use of temporary or seasonal employees can pose challenges to maintaining consistent service quality, as these workers may lack experience or familiarity with organizational standards (Baum, 2015).</w:t>
      </w:r>
    </w:p>
    <w:p w:rsidR="00140013" w:rsidRPr="00140013" w:rsidRDefault="00140013" w:rsidP="0014001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6994585"/>
      <w:r w:rsidRPr="00140013">
        <w:rPr>
          <w:rFonts w:ascii="Times New Roman" w:eastAsia="Times New Roman" w:hAnsi="Times New Roman" w:cs="Times New Roman"/>
          <w:b/>
          <w:bCs/>
          <w:sz w:val="27"/>
          <w:szCs w:val="27"/>
          <w:lang w:bidi="hi-IN"/>
        </w:rPr>
        <w:t>2.2 Service Quality Models and Christmas Demand</w:t>
      </w:r>
      <w:bookmarkEnd w:id="4"/>
    </w:p>
    <w:p w:rsidR="00140013" w:rsidRPr="00140013" w:rsidRDefault="00140013" w:rsidP="00140013">
      <w:pPr>
        <w:spacing w:before="100" w:beforeAutospacing="1" w:after="100" w:afterAutospacing="1" w:line="240" w:lineRule="auto"/>
        <w:rPr>
          <w:rFonts w:ascii="Times New Roman" w:eastAsia="Times New Roman" w:hAnsi="Times New Roman" w:cs="Times New Roman"/>
          <w:sz w:val="24"/>
          <w:szCs w:val="24"/>
          <w:lang w:bidi="hi-IN"/>
        </w:rPr>
      </w:pPr>
      <w:r w:rsidRPr="00140013">
        <w:rPr>
          <w:rFonts w:ascii="Times New Roman" w:eastAsia="Times New Roman" w:hAnsi="Times New Roman" w:cs="Times New Roman"/>
          <w:sz w:val="24"/>
          <w:szCs w:val="24"/>
          <w:lang w:bidi="hi-IN"/>
        </w:rPr>
        <w:t>The SERVQUAL model developed by Parasuraman et al. (1988) remains a foundational tool for measuring service quality in hospitality. The model identifies five key dimensions: tangibles, reliability, responsiveness, assurance, and empathy. During the Christmas season, each of these dimensions becomes more critical. For example, reliability is tested by the organization’s ability to deliver promised services despite high demand, while empathy is essential in addressing guest stress and emotional expectations associated with holiday travel.</w:t>
      </w:r>
    </w:p>
    <w:p w:rsidR="00140013" w:rsidRPr="00140013" w:rsidRDefault="00140013" w:rsidP="00140013">
      <w:pPr>
        <w:spacing w:before="100" w:beforeAutospacing="1" w:after="100" w:afterAutospacing="1" w:line="240" w:lineRule="auto"/>
        <w:rPr>
          <w:rFonts w:ascii="Times New Roman" w:eastAsia="Times New Roman" w:hAnsi="Times New Roman" w:cs="Times New Roman"/>
          <w:sz w:val="24"/>
          <w:szCs w:val="24"/>
          <w:lang w:bidi="hi-IN"/>
        </w:rPr>
      </w:pPr>
      <w:r w:rsidRPr="00140013">
        <w:rPr>
          <w:rFonts w:ascii="Times New Roman" w:eastAsia="Times New Roman" w:hAnsi="Times New Roman" w:cs="Times New Roman"/>
          <w:sz w:val="24"/>
          <w:szCs w:val="24"/>
          <w:lang w:bidi="hi-IN"/>
        </w:rPr>
        <w:t>Research indicates that service failures during peak seasons have a more negative impact on customer satisfaction compared to off-peak periods (Heskett et al., 2008). This is because customers often invest greater emotional and financial resources into holiday experiences. As such, quality assurance systems must be robust enough to prevent service breakdowns and flexible enough to respond quickly when failures occur.</w:t>
      </w:r>
    </w:p>
    <w:p w:rsidR="00140013" w:rsidRPr="00140013" w:rsidRDefault="00140013" w:rsidP="0014001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4586"/>
      <w:r w:rsidRPr="00140013">
        <w:rPr>
          <w:rFonts w:ascii="Times New Roman" w:eastAsia="Times New Roman" w:hAnsi="Times New Roman" w:cs="Times New Roman"/>
          <w:b/>
          <w:bCs/>
          <w:sz w:val="27"/>
          <w:szCs w:val="27"/>
          <w:lang w:bidi="hi-IN"/>
        </w:rPr>
        <w:t>2.3 Staff Training and Service Excellence During Peak Seasons</w:t>
      </w:r>
      <w:bookmarkEnd w:id="5"/>
    </w:p>
    <w:p w:rsidR="00140013" w:rsidRPr="00140013" w:rsidRDefault="00140013" w:rsidP="00140013">
      <w:pPr>
        <w:spacing w:before="100" w:beforeAutospacing="1" w:after="100" w:afterAutospacing="1" w:line="240" w:lineRule="auto"/>
        <w:rPr>
          <w:rFonts w:ascii="Times New Roman" w:eastAsia="Times New Roman" w:hAnsi="Times New Roman" w:cs="Times New Roman"/>
          <w:sz w:val="24"/>
          <w:szCs w:val="24"/>
          <w:lang w:bidi="hi-IN"/>
        </w:rPr>
      </w:pPr>
      <w:r w:rsidRPr="00140013">
        <w:rPr>
          <w:rFonts w:ascii="Times New Roman" w:eastAsia="Times New Roman" w:hAnsi="Times New Roman" w:cs="Times New Roman"/>
          <w:sz w:val="24"/>
          <w:szCs w:val="24"/>
          <w:lang w:bidi="hi-IN"/>
        </w:rPr>
        <w:t>Staff training is widely regarded as a critical factor in delivering service excellence, particularly during high-demand periods. Effective training programs equip employees with the technical skills, emotional intelligence, and problem-solving abilities required to manage customer expectations under pressure (Lashley, 2018). During the Christmas season, training often focuses on service consistency, festive standards, and handling customer complaints efficiently.</w:t>
      </w:r>
    </w:p>
    <w:p w:rsidR="00140013" w:rsidRPr="00140013" w:rsidRDefault="00140013" w:rsidP="00140013">
      <w:pPr>
        <w:spacing w:before="100" w:beforeAutospacing="1" w:after="100" w:afterAutospacing="1" w:line="240" w:lineRule="auto"/>
        <w:rPr>
          <w:rFonts w:ascii="Times New Roman" w:eastAsia="Times New Roman" w:hAnsi="Times New Roman" w:cs="Times New Roman"/>
          <w:sz w:val="24"/>
          <w:szCs w:val="24"/>
          <w:lang w:bidi="hi-IN"/>
        </w:rPr>
      </w:pPr>
      <w:r w:rsidRPr="00140013">
        <w:rPr>
          <w:rFonts w:ascii="Times New Roman" w:eastAsia="Times New Roman" w:hAnsi="Times New Roman" w:cs="Times New Roman"/>
          <w:sz w:val="24"/>
          <w:szCs w:val="24"/>
          <w:lang w:bidi="hi-IN"/>
        </w:rPr>
        <w:t xml:space="preserve">However, studies highlight that time constraints and cost pressures often limit the depth of training provided to seasonal staff (Baum &amp; Devine, 2007). This can result in uneven service quality and increased reliance on experienced employees, leading to burnout and reduced morale. </w:t>
      </w:r>
      <w:r w:rsidRPr="00140013">
        <w:rPr>
          <w:rFonts w:ascii="Times New Roman" w:eastAsia="Times New Roman" w:hAnsi="Times New Roman" w:cs="Times New Roman"/>
          <w:sz w:val="24"/>
          <w:szCs w:val="24"/>
          <w:lang w:bidi="hi-IN"/>
        </w:rPr>
        <w:lastRenderedPageBreak/>
        <w:t>Therefore, balancing training investment with operational efficiency remains a key challenge for hospitality managers during the Christmas period.</w:t>
      </w:r>
    </w:p>
    <w:p w:rsidR="00957BE4" w:rsidRPr="00957BE4" w:rsidRDefault="00957BE4" w:rsidP="00957BE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4587"/>
      <w:r w:rsidRPr="00957BE4">
        <w:rPr>
          <w:rFonts w:ascii="Times New Roman" w:eastAsia="Times New Roman" w:hAnsi="Times New Roman" w:cs="Times New Roman"/>
          <w:b/>
          <w:bCs/>
          <w:sz w:val="27"/>
          <w:szCs w:val="27"/>
          <w:lang w:bidi="hi-IN"/>
        </w:rPr>
        <w:t>2.4 Quality Control Systems in Hospitality Operations</w:t>
      </w:r>
      <w:bookmarkEnd w:id="6"/>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Quality control systems play a vital role in ensuring that service standards are consistently met, particularly during periods of peak demand such as the Christmas season. In the hospitality context, quality control refers to the procedures and monitoring mechanisms used to maintain service consistency, reduce errors, and enhance customer satisfaction (Evans &amp; Lindsay, 2017). Common quality control tools include standard operating procedures (SOPs), service checklists, mystery guest audits, and internal performance evaluations.</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During the Christmas season, SOPs become especially important due to the increased reliance on temporary staff and the accelerated pace of operations. Clear and well-documented procedures help reduce service variability and ensure that even less experienced employees can deliver acceptable service standards (Jones &amp; Lockwood, 2019). However, excessive rigidity in SOPs may limit employees’ ability to respond empathetically to unique customer needs, which are common during emotionally significant periods such as Christmas.</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Technological quality control systems have also gained prominence in recent years. Property management systems (PMS), point-of-sale (POS) analytics, and real-time customer feedback platforms enable managers to monitor service performance more effectively during busy periods (Ivanov &amp; Webster, 2019). These systems allow for rapid identification of service failures, enabling corrective action before negative experiences escalate into online complaints.</w:t>
      </w:r>
    </w:p>
    <w:p w:rsidR="00957BE4" w:rsidRPr="00957BE4" w:rsidRDefault="00957BE4" w:rsidP="00957BE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6994588"/>
      <w:r w:rsidRPr="00957BE4">
        <w:rPr>
          <w:rFonts w:ascii="Times New Roman" w:eastAsia="Times New Roman" w:hAnsi="Times New Roman" w:cs="Times New Roman"/>
          <w:b/>
          <w:bCs/>
          <w:sz w:val="27"/>
          <w:szCs w:val="27"/>
          <w:lang w:bidi="hi-IN"/>
        </w:rPr>
        <w:t>2.5 Customer Feedback and Continuous Improvement</w:t>
      </w:r>
      <w:bookmarkEnd w:id="7"/>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Customer feedback is a central component of quality assurance and continuous improvement in hospitality. Feedback mechanisms such as guest surveys, comment cards, online reviews, and social media platforms provide valuable insights into service performance during the Christmas season. According to Zeithaml et al. (2018), organizations that actively collect and respond to customer feedback are more likely to sustain high levels of service quality and customer loyalty.</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The Christmas period presents both opportunities and challenges for feedback management. On one hand, the increased volume of guests generates a large amount of feedback data that can be used for service improvement. On the other hand, the emotional intensity of holiday experiences can amplify negative perceptions, making effective service recovery essential. Research suggests that prompt and sincere responses to service failures during peak seasons can significantly mitigate customer dissatisfaction (Johnston &amp; Michel, 2008).</w:t>
      </w:r>
    </w:p>
    <w:p w:rsidR="00957BE4" w:rsidRPr="00957BE4" w:rsidRDefault="00957BE4" w:rsidP="004F4F53">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Despite the importance of feedback, some hospitality organizations struggle to integrate customer insights into operational decision-making during busy periods. Time constraints, staffing shortages, and managerial overload can limit the ability to analyse feedback effectively. This highlights the need for streamlined feedback systems that support real-time quality improvement during the Christmas season.</w:t>
      </w:r>
    </w:p>
    <w:p w:rsidR="00957BE4" w:rsidRPr="00957BE4" w:rsidRDefault="00957BE4" w:rsidP="00957BE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4589"/>
      <w:r w:rsidRPr="00957BE4">
        <w:rPr>
          <w:rFonts w:ascii="Times New Roman" w:eastAsia="Times New Roman" w:hAnsi="Times New Roman" w:cs="Times New Roman"/>
          <w:b/>
          <w:bCs/>
          <w:sz w:val="36"/>
          <w:szCs w:val="36"/>
          <w:lang w:bidi="hi-IN"/>
        </w:rPr>
        <w:lastRenderedPageBreak/>
        <w:t>3. Methodology</w:t>
      </w:r>
      <w:bookmarkEnd w:id="8"/>
    </w:p>
    <w:p w:rsidR="00957BE4" w:rsidRPr="00957BE4" w:rsidRDefault="00957BE4" w:rsidP="00957BE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6994590"/>
      <w:r w:rsidRPr="00957BE4">
        <w:rPr>
          <w:rFonts w:ascii="Times New Roman" w:eastAsia="Times New Roman" w:hAnsi="Times New Roman" w:cs="Times New Roman"/>
          <w:b/>
          <w:bCs/>
          <w:sz w:val="27"/>
          <w:szCs w:val="27"/>
          <w:lang w:bidi="hi-IN"/>
        </w:rPr>
        <w:t>3.1 Research Approach</w:t>
      </w:r>
      <w:bookmarkEnd w:id="9"/>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This assignment adopts a qualitative research approach based on secondary data analysis. Qualitative methods are particularly suitable for exploring complex phenomena such as service quality and customer experiences, which are influenced by human interactions and contextual factors (Creswell, 2014). The study draws on academic literature, industry reports, and real-world case studies to examine quality assurance practices in hospitality during the Christmas season.</w:t>
      </w:r>
    </w:p>
    <w:p w:rsidR="00957BE4" w:rsidRPr="00957BE4" w:rsidRDefault="00957BE4" w:rsidP="00957BE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4591"/>
      <w:r w:rsidRPr="00957BE4">
        <w:rPr>
          <w:rFonts w:ascii="Times New Roman" w:eastAsia="Times New Roman" w:hAnsi="Times New Roman" w:cs="Times New Roman"/>
          <w:b/>
          <w:bCs/>
          <w:sz w:val="27"/>
          <w:szCs w:val="27"/>
          <w:lang w:bidi="hi-IN"/>
        </w:rPr>
        <w:t>3.2 Data Sources</w:t>
      </w:r>
      <w:bookmarkEnd w:id="10"/>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Secondary data for this study were collected from peer-reviewed academic journals, hospitality industry publications, and reports from international tourism organizations. Case studies from globally recognised hotel chains and restaurant brands were also examined to provide practical insights into quality management strategies during peak holiday periods. Online customer reviews and industry surveys were used to identify common service quality challenges and best practices.</w:t>
      </w:r>
    </w:p>
    <w:p w:rsidR="00957BE4" w:rsidRPr="00957BE4" w:rsidRDefault="00957BE4" w:rsidP="00957BE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6994592"/>
      <w:r w:rsidRPr="00957BE4">
        <w:rPr>
          <w:rFonts w:ascii="Times New Roman" w:eastAsia="Times New Roman" w:hAnsi="Times New Roman" w:cs="Times New Roman"/>
          <w:b/>
          <w:bCs/>
          <w:sz w:val="27"/>
          <w:szCs w:val="27"/>
          <w:lang w:bidi="hi-IN"/>
        </w:rPr>
        <w:t>3.3 Data Analysis</w:t>
      </w:r>
      <w:bookmarkEnd w:id="11"/>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The data were analysed using thematic analysis, allowing for the identification of recurring patterns and themes related to quality assurance, staff training, and service excellence during the Christmas season. Themes were compared across different hospitality segments, including luxury hotels, mid-scale properties, and casual dining establishments. This approach enabled a comprehensive understanding of how quality management strategies vary according to organizational context and resource availability.</w:t>
      </w:r>
    </w:p>
    <w:p w:rsidR="00957BE4" w:rsidRPr="00957BE4" w:rsidRDefault="00957BE4" w:rsidP="00957BE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4593"/>
      <w:r w:rsidRPr="00957BE4">
        <w:rPr>
          <w:rFonts w:ascii="Times New Roman" w:eastAsia="Times New Roman" w:hAnsi="Times New Roman" w:cs="Times New Roman"/>
          <w:b/>
          <w:bCs/>
          <w:sz w:val="27"/>
          <w:szCs w:val="27"/>
          <w:lang w:bidi="hi-IN"/>
        </w:rPr>
        <w:t>3.4 Limitations</w:t>
      </w:r>
      <w:bookmarkEnd w:id="12"/>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While secondary data analysis provides valuable insights, it has certain limitations. The study relies on existing data, which may not fully capture the unique operational challenges faced by individual organizations during the Christmas season. Additionally, variations in cultural and regional practices may limit the generalisability of some findings. Nevertheless, the use of diverse sources enhances the credibility and relevance of the analysis.</w:t>
      </w:r>
    </w:p>
    <w:p w:rsidR="00957BE4" w:rsidRPr="00957BE4" w:rsidRDefault="00957BE4" w:rsidP="00957BE4">
      <w:pPr>
        <w:spacing w:after="0" w:line="240" w:lineRule="auto"/>
        <w:rPr>
          <w:rFonts w:ascii="Times New Roman" w:eastAsia="Times New Roman" w:hAnsi="Times New Roman" w:cs="Times New Roman"/>
          <w:sz w:val="24"/>
          <w:szCs w:val="24"/>
          <w:lang w:bidi="hi-IN"/>
        </w:rPr>
      </w:pPr>
    </w:p>
    <w:p w:rsidR="00957BE4" w:rsidRPr="00957BE4" w:rsidRDefault="00957BE4" w:rsidP="00957BE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94594"/>
      <w:r w:rsidRPr="00957BE4">
        <w:rPr>
          <w:rFonts w:ascii="Times New Roman" w:eastAsia="Times New Roman" w:hAnsi="Times New Roman" w:cs="Times New Roman"/>
          <w:b/>
          <w:bCs/>
          <w:sz w:val="36"/>
          <w:szCs w:val="36"/>
          <w:lang w:bidi="hi-IN"/>
        </w:rPr>
        <w:t>4. Findings</w:t>
      </w:r>
      <w:bookmarkEnd w:id="13"/>
    </w:p>
    <w:p w:rsidR="00957BE4" w:rsidRPr="00957BE4" w:rsidRDefault="00957BE4" w:rsidP="00957BE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6994595"/>
      <w:r w:rsidRPr="00957BE4">
        <w:rPr>
          <w:rFonts w:ascii="Times New Roman" w:eastAsia="Times New Roman" w:hAnsi="Times New Roman" w:cs="Times New Roman"/>
          <w:b/>
          <w:bCs/>
          <w:sz w:val="27"/>
          <w:szCs w:val="27"/>
          <w:lang w:bidi="hi-IN"/>
        </w:rPr>
        <w:t>4.1 Staff Training and Workforce Management</w:t>
      </w:r>
      <w:bookmarkEnd w:id="14"/>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The findings indicate that effective staff training is a critical determinant of service excellence during the Christmas season. Organizations that invest in pre-season training programs and </w:t>
      </w:r>
      <w:r w:rsidRPr="00957BE4">
        <w:rPr>
          <w:rFonts w:ascii="Times New Roman" w:eastAsia="Times New Roman" w:hAnsi="Times New Roman" w:cs="Times New Roman"/>
          <w:sz w:val="24"/>
          <w:szCs w:val="24"/>
          <w:lang w:bidi="hi-IN"/>
        </w:rPr>
        <w:lastRenderedPageBreak/>
        <w:t>refresher workshops are better equipped to manage peak demand while maintaining service quality. Case studies from international hotel chains reveal that structured onboarding programs for seasonal staff significantly reduce service errors and improve customer satisfaction.</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However, the research also highlights challenges related to workforce management. Increased workloads and extended working hours during Christmas contribute to employee fatigue and stress, which can negatively impact service delivery. Organizations that implement flexible scheduling, employee recognition programs, and wellbeing initiatives tend to experience lower staff turnover and more consistent service performance during the holiday period.</w:t>
      </w:r>
    </w:p>
    <w:p w:rsidR="00957BE4" w:rsidRPr="00957BE4" w:rsidRDefault="00957BE4" w:rsidP="00957BE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6994596"/>
      <w:r w:rsidRPr="00957BE4">
        <w:rPr>
          <w:rFonts w:ascii="Times New Roman" w:eastAsia="Times New Roman" w:hAnsi="Times New Roman" w:cs="Times New Roman"/>
          <w:b/>
          <w:bCs/>
          <w:sz w:val="27"/>
          <w:szCs w:val="27"/>
          <w:lang w:bidi="hi-IN"/>
        </w:rPr>
        <w:t>4.2 Effectiveness of Quality Control Systems</w:t>
      </w:r>
      <w:bookmarkEnd w:id="15"/>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Quality control systems were found to be essential in maintaining service consistency during the Christmas season. Standardised service procedures and real-time performance monitoring help organizations identify and address service gaps promptly. Hotels that use digital dashboards to track guest satisfaction scores and operational metrics demonstrate greater resilience during peak demand.</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Nevertheless, the findings suggest that quality control systems are most effective when combined with empowered frontline staff. Over-reliance on rigid procedures can hinder service personalization, which is a key expectation during the Christmas period. Successful organizations strike a balance between standardization and flexibility, allowing employees to adapt service delivery to individual guest needs.</w:t>
      </w:r>
    </w:p>
    <w:p w:rsidR="00957BE4" w:rsidRPr="00957BE4" w:rsidRDefault="00957BE4" w:rsidP="00957BE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6994597"/>
      <w:r w:rsidRPr="00957BE4">
        <w:rPr>
          <w:rFonts w:ascii="Times New Roman" w:eastAsia="Times New Roman" w:hAnsi="Times New Roman" w:cs="Times New Roman"/>
          <w:b/>
          <w:bCs/>
          <w:sz w:val="27"/>
          <w:szCs w:val="27"/>
          <w:lang w:bidi="hi-IN"/>
        </w:rPr>
        <w:t>4.3 Role of Customer Feedback Mechanisms</w:t>
      </w:r>
      <w:bookmarkEnd w:id="16"/>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The analysis reveals that customer feedback mechanisms are central to maintaining quality assurance during the Christmas season. Hospitality organizations that actively monitor guest feedback during peak periods are better positioned to respond quickly to service failures and prevent reputational damage. Many hotels and restaurants use post-stay surveys, in-house feedback tablets, and online review platforms to capture customer perceptions in real time.</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Findings from industry case studies show that rapid response systems are particularly effective during Christmas. For example, some hotels assign dedicated guest relations managers during the holiday period whose sole responsibility is to monitor feedback and address complaints immediately. This proactive approach not only improves service recovery outcomes but also enhances customer trust and satisfaction. Guests are more forgiving of service lapses when they perceive that the organization genuinely cares about their experience, especially during emotionally significant occasions such as Christmas.</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However, the findings also highlight inconsistencies in how feedback is utilised. While data collection is widespread, not all organizations systematically analyse or act upon customer insights during peak demand. Time pressure and operational overload can result in feedback being reviewed only after the holiday season, limiting its effectiveness as a real-time quality improvement tool.</w:t>
      </w:r>
    </w:p>
    <w:p w:rsidR="00957BE4" w:rsidRPr="00957BE4" w:rsidRDefault="00957BE4" w:rsidP="00957BE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6994598"/>
      <w:r w:rsidRPr="00957BE4">
        <w:rPr>
          <w:rFonts w:ascii="Times New Roman" w:eastAsia="Times New Roman" w:hAnsi="Times New Roman" w:cs="Times New Roman"/>
          <w:b/>
          <w:bCs/>
          <w:sz w:val="27"/>
          <w:szCs w:val="27"/>
          <w:lang w:bidi="hi-IN"/>
        </w:rPr>
        <w:lastRenderedPageBreak/>
        <w:t>4.4 Maintaining Service Consistency Under Pressure</w:t>
      </w:r>
      <w:bookmarkEnd w:id="17"/>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Service consistency emerged as one of the most significant challenges during the Christmas season. High occupancy rates, large group bookings, and festive events increase operational complexity, making it difficult to deliver uniform service across all touchpoints. The findings indicate that organizations with strong internal communication systems are more successful in maintaining consistency during peak periods.</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Daily briefings, cross-departmental coordination, and clear escalation procedures help ensure that staff are aligned with service expectations. For instance, hotels that conduct pre-shift meetings to outline daily occupancy levels, special guest requirements, and potential service risks demonstrate fewer service breakdowns. These practices reinforce a shared understanding of quality standards and foster teamwork during demanding periods.</w:t>
      </w:r>
    </w:p>
    <w:p w:rsidR="00957BE4" w:rsidRPr="00957BE4" w:rsidRDefault="00957BE4" w:rsidP="00957BE4">
      <w:pPr>
        <w:spacing w:after="0" w:line="240" w:lineRule="auto"/>
        <w:rPr>
          <w:rFonts w:ascii="Times New Roman" w:eastAsia="Times New Roman" w:hAnsi="Times New Roman" w:cs="Times New Roman"/>
          <w:sz w:val="24"/>
          <w:szCs w:val="24"/>
          <w:lang w:bidi="hi-IN"/>
        </w:rPr>
      </w:pPr>
    </w:p>
    <w:p w:rsidR="00957BE4" w:rsidRPr="00957BE4" w:rsidRDefault="00957BE4" w:rsidP="00957BE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94599"/>
      <w:r w:rsidRPr="00957BE4">
        <w:rPr>
          <w:rFonts w:ascii="Times New Roman" w:eastAsia="Times New Roman" w:hAnsi="Times New Roman" w:cs="Times New Roman"/>
          <w:b/>
          <w:bCs/>
          <w:sz w:val="36"/>
          <w:szCs w:val="36"/>
          <w:lang w:bidi="hi-IN"/>
        </w:rPr>
        <w:t>5. Discussion</w:t>
      </w:r>
      <w:bookmarkEnd w:id="18"/>
    </w:p>
    <w:p w:rsidR="00957BE4" w:rsidRPr="00957BE4" w:rsidRDefault="00957BE4" w:rsidP="00957BE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6994600"/>
      <w:r w:rsidRPr="00957BE4">
        <w:rPr>
          <w:rFonts w:ascii="Times New Roman" w:eastAsia="Times New Roman" w:hAnsi="Times New Roman" w:cs="Times New Roman"/>
          <w:b/>
          <w:bCs/>
          <w:sz w:val="27"/>
          <w:szCs w:val="27"/>
          <w:lang w:bidi="hi-IN"/>
        </w:rPr>
        <w:t>5.1 Linking Findings to Quality Management Theory</w:t>
      </w:r>
      <w:bookmarkEnd w:id="19"/>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The findings of this study strongly support the relevance of established quality management theories in the context of Christmas demand in hospitality. Total Quality Management principles, particularly customer focus and employee involvement, are evident in organizations that successfully maintain service excellence during peak periods. The emphasis on staff training, empowerment, and continuous improvement aligns closely with TQM’s holistic approach to quality (Oakland, 2014).</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Similarly, the SERVQUAL dimensions provide a useful framework for interpreting the findings. Reliability and responsiveness were identified as critical during the Christmas season, as guests expect services to be delivered promptly and without error despite high demand. Assurance and empathy were also highlighted as essential, reflecting the emotional significance of holiday experiences. These findings reinforce previous research suggesting that emotional intelligence and interpersonal skills are key determinants of perceived service quality in hospitality (Lashley, 2018).</w:t>
      </w:r>
    </w:p>
    <w:p w:rsidR="00957BE4" w:rsidRPr="00957BE4" w:rsidRDefault="00957BE4" w:rsidP="00957BE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6994601"/>
      <w:r w:rsidRPr="00957BE4">
        <w:rPr>
          <w:rFonts w:ascii="Times New Roman" w:eastAsia="Times New Roman" w:hAnsi="Times New Roman" w:cs="Times New Roman"/>
          <w:b/>
          <w:bCs/>
          <w:sz w:val="27"/>
          <w:szCs w:val="27"/>
          <w:lang w:bidi="hi-IN"/>
        </w:rPr>
        <w:t>5.2 Critical Evaluation of Christmas Quality Practices</w:t>
      </w:r>
      <w:bookmarkEnd w:id="20"/>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While many hospitality organizations demonstrate strong commitment to quality assurance during Christmas, the findings reveal several areas of concern. The reliance on seasonal staff, although necessary, introduces variability in service delivery. Despite training efforts, temporary employees may lack the experience and confidence required to handle complex service situations, particularly during high-pressure moments.</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Moreover, the increased workload placed on permanent staff raises concerns about employee wellbeing and sustainability. Burnout and fatigue can undermine service quality and employee </w:t>
      </w:r>
      <w:r w:rsidRPr="00957BE4">
        <w:rPr>
          <w:rFonts w:ascii="Times New Roman" w:eastAsia="Times New Roman" w:hAnsi="Times New Roman" w:cs="Times New Roman"/>
          <w:sz w:val="24"/>
          <w:szCs w:val="24"/>
          <w:lang w:bidi="hi-IN"/>
        </w:rPr>
        <w:lastRenderedPageBreak/>
        <w:t>engagement, contradicting the long-term objectives of quality management. These challenges suggest that current practices, while effective in the short term, may not be fully sustainable without greater investment in workforce planning and support mechanisms.</w:t>
      </w:r>
    </w:p>
    <w:p w:rsidR="00957BE4" w:rsidRPr="00957BE4" w:rsidRDefault="00957BE4" w:rsidP="00957BE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6994602"/>
      <w:r w:rsidRPr="00957BE4">
        <w:rPr>
          <w:rFonts w:ascii="Times New Roman" w:eastAsia="Times New Roman" w:hAnsi="Times New Roman" w:cs="Times New Roman"/>
          <w:b/>
          <w:bCs/>
          <w:sz w:val="27"/>
          <w:szCs w:val="27"/>
          <w:lang w:bidi="hi-IN"/>
        </w:rPr>
        <w:t>5.3 Innovativeness in Quality Management Strategies</w:t>
      </w:r>
      <w:bookmarkEnd w:id="21"/>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The discussion also highlights the importance of innovation in quality management during the Christmas season. Digital technologies, such as AI-driven feedback analysis and predictive staffing tools, offer promising solutions for managing peak demand more effectively. Organizations that leverage data analytics to forecast guest flows and service bottlenecks are better prepared to allocate resources efficiently and maintain service standards.</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In addition, innovative training methods, such as micro-learning modules and scenario-based simulations, can enhance staff readiness for peak periods. These approaches allow employees to develop practical skills quickly and adapt to dynamic service environments. Such innovations reflect a shift towards more agile and responsive quality management systems in hospitality.</w:t>
      </w:r>
    </w:p>
    <w:p w:rsidR="00957BE4" w:rsidRPr="00957BE4" w:rsidRDefault="00957BE4" w:rsidP="00957BE4">
      <w:pPr>
        <w:spacing w:after="0" w:line="240" w:lineRule="auto"/>
        <w:rPr>
          <w:rFonts w:ascii="Times New Roman" w:eastAsia="Times New Roman" w:hAnsi="Times New Roman" w:cs="Times New Roman"/>
          <w:sz w:val="24"/>
          <w:szCs w:val="24"/>
          <w:lang w:bidi="hi-IN"/>
        </w:rPr>
      </w:pPr>
    </w:p>
    <w:p w:rsidR="00957BE4" w:rsidRPr="00957BE4" w:rsidRDefault="00957BE4" w:rsidP="00957BE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94603"/>
      <w:r w:rsidRPr="00957BE4">
        <w:rPr>
          <w:rFonts w:ascii="Times New Roman" w:eastAsia="Times New Roman" w:hAnsi="Times New Roman" w:cs="Times New Roman"/>
          <w:b/>
          <w:bCs/>
          <w:sz w:val="36"/>
          <w:szCs w:val="36"/>
          <w:lang w:bidi="hi-IN"/>
        </w:rPr>
        <w:t>6. Conclusion</w:t>
      </w:r>
      <w:bookmarkEnd w:id="22"/>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t>The Christmas season represents a period of heightened significance for the hospitality industry, offering both substantial opportunities for revenue generation and complex operational challenges. During this festive period, hospitality organizations experience peak demand levels accompanied by increased guest expectations related to service quality, ambience, and emotional satisfaction. Customers often associate Christmas hospitality experiences with comfort, celebration, and personalized attention, which places additional pressure on organizations to deliver flawless service. As a result, maintaining quality assurance during this period becomes a critical determinant of organizational success and brand reputation.</w:t>
      </w:r>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t>This assignment has examined how hospitality organizations strive to maintain quality assurance and service excellence during the Christmas season, focusing specifically on staff training, quality control systems, and customer feedback mechanisms. These elements are fundamental to sustaining service standards under conditions of operational stress and time constraints. The analysis highlights that without structured quality management practices, service delivery during peak festive periods can become inconsistent, leading to customer dissatisfaction and reputational risk. Therefore, quality assurance is not optional during Christmas but an essential strategic requirement.</w:t>
      </w:r>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t xml:space="preserve">The findings indicate that hospitality organizations that rely on well-established quality management theories are better positioned to manage festive pressures effectively. Total Quality Management (TQM) principles provide a comprehensive framework for embedding quality across all levels of the organization, encouraging shared responsibility and continuous improvement. Similarly, service quality models such as SERVQUAL enable organizations to assess and monitor key dimensions of service delivery, including reliability, responsiveness, </w:t>
      </w:r>
      <w:r w:rsidRPr="00746B7E">
        <w:rPr>
          <w:rFonts w:ascii="Times New Roman" w:eastAsia="Times New Roman" w:hAnsi="Times New Roman" w:cs="Times New Roman"/>
          <w:sz w:val="24"/>
          <w:szCs w:val="24"/>
          <w:lang w:bidi="hi-IN"/>
        </w:rPr>
        <w:lastRenderedPageBreak/>
        <w:t>assurance, empathy, and tangibles, which are particularly critical during high-demand periods like Christmas.</w:t>
      </w:r>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t>Staff training emerged as one of the most significant contributors to service excellence during the Christmas season. Organizations that invest in comprehensive pre-festive training programs, clear communication of service standards, and role-specific skill development are more capable of maintaining consistency despite workforce fluctuations. Training not only enhances employee competence but also builds confidence among frontline staff, enabling them to handle increased workloads, complex guest requests, and unexpected service challenges with professionalism.</w:t>
      </w:r>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t>Employee empowerment and engagement were also identified as crucial factors in sustaining service quality during the festive period. When employees are given autonomy to resolve guest issues and are supported by management, service recovery becomes more effective and timely. However, the findings reveal that excessive workloads, extended shifts, and reliance on temporary staff can negatively impact employee morale and performance. These workforce-related challenges highlight the importance of balancing operational demands with staff wellbeing during the Christmas season.</w:t>
      </w:r>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t>Quality control systems play a vital role in ensuring that service standards are consistently met during periods of peak demand. The study found that organizations implementing clear standard operating procedures, regular quality audits, and real-time performance monitoring are better equipped to manage service delivery under pressure. Nevertheless, maintaining strict quality control during Christmas remains challenging due to time constraints and the fast-paced nature of operations, which can limit the effectiveness of traditional monitoring methods.</w:t>
      </w:r>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t>Customer feedback mechanisms were shown to be essential tools for assessing service quality and identifying areas for improvement during the festive period. Hospitality organizations that actively collect and respond to guest feedback, both during and after the Christmas season, are better able to adapt their service delivery in real time. Despite this, the findings suggest that feedback is often underutilized during peak periods, as staff may lack the time or resources to analyse and act upon guest insights immediately.</w:t>
      </w:r>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t>The research also highlights persistent challenges related to service consistency and sustainability during the Christmas season. While many organizations successfully maintain high service standards in the early stages of the festive period, quality can decline as employee fatigue increases and operational pressures intensify. This inconsistency not only affects customer satisfaction but can also undermine the long-term effectiveness of quality management systems if not addressed strategically.</w:t>
      </w:r>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t>To enhance service excellence during the Christmas period, hospitality organizations must adopt a more holistic and innovative approach to quality management. Integrating digital technologies such as automated feedback systems, workforce scheduling tools, and data-driven quality monitoring can support faster decision-making and reduce operational strain. At the same time, prioritising employee wellbeing through fair scheduling, recognition, and support initiatives can help sustain performance levels throughout the festive season.</w:t>
      </w:r>
    </w:p>
    <w:p w:rsidR="00746B7E" w:rsidRPr="00746B7E" w:rsidRDefault="00746B7E" w:rsidP="00746B7E">
      <w:pPr>
        <w:spacing w:before="100" w:beforeAutospacing="1" w:after="100" w:afterAutospacing="1" w:line="240" w:lineRule="auto"/>
        <w:rPr>
          <w:rFonts w:ascii="Times New Roman" w:eastAsia="Times New Roman" w:hAnsi="Times New Roman" w:cs="Times New Roman"/>
          <w:sz w:val="24"/>
          <w:szCs w:val="24"/>
          <w:lang w:bidi="hi-IN"/>
        </w:rPr>
      </w:pPr>
      <w:r w:rsidRPr="00746B7E">
        <w:rPr>
          <w:rFonts w:ascii="Times New Roman" w:eastAsia="Times New Roman" w:hAnsi="Times New Roman" w:cs="Times New Roman"/>
          <w:sz w:val="24"/>
          <w:szCs w:val="24"/>
          <w:lang w:bidi="hi-IN"/>
        </w:rPr>
        <w:lastRenderedPageBreak/>
        <w:t>In conclusion, maintaining quality assurance and service excellence during the Christmas season requires a balanced approach that aligns operational efficiency with human-centred management practices. By embedding strong quality management principles, investing in employee development, and leveraging customer feedback effectively, hospitality organizations can meet heightened festive expectations while building long-term resilience. Such strategies not only enhance guest satisfaction during the holiday period but also contribute to sustained competitive advantage and organizational success beyond Christmas.</w:t>
      </w:r>
    </w:p>
    <w:p w:rsidR="00957BE4" w:rsidRPr="00957BE4" w:rsidRDefault="00957BE4" w:rsidP="00957BE4">
      <w:pPr>
        <w:spacing w:after="0" w:line="240" w:lineRule="auto"/>
        <w:rPr>
          <w:rFonts w:ascii="Times New Roman" w:eastAsia="Times New Roman" w:hAnsi="Times New Roman" w:cs="Times New Roman"/>
          <w:sz w:val="24"/>
          <w:szCs w:val="24"/>
          <w:lang w:bidi="hi-IN"/>
        </w:rPr>
      </w:pPr>
    </w:p>
    <w:p w:rsidR="00957BE4" w:rsidRPr="00957BE4" w:rsidRDefault="00957BE4" w:rsidP="00957BE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94604"/>
      <w:r w:rsidRPr="00957BE4">
        <w:rPr>
          <w:rFonts w:ascii="Times New Roman" w:eastAsia="Times New Roman" w:hAnsi="Times New Roman" w:cs="Times New Roman"/>
          <w:b/>
          <w:bCs/>
          <w:sz w:val="36"/>
          <w:szCs w:val="36"/>
          <w:lang w:bidi="hi-IN"/>
        </w:rPr>
        <w:t>7. References</w:t>
      </w:r>
      <w:bookmarkEnd w:id="23"/>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Baum, T. (2015). </w:t>
      </w:r>
      <w:r w:rsidRPr="00957BE4">
        <w:rPr>
          <w:rFonts w:ascii="Times New Roman" w:eastAsia="Times New Roman" w:hAnsi="Times New Roman" w:cs="Times New Roman"/>
          <w:i/>
          <w:iCs/>
          <w:sz w:val="24"/>
          <w:szCs w:val="24"/>
          <w:lang w:bidi="hi-IN"/>
        </w:rPr>
        <w:t>Human resource management for tourism, hospitality and leisure</w:t>
      </w:r>
      <w:r w:rsidRPr="00957BE4">
        <w:rPr>
          <w:rFonts w:ascii="Times New Roman" w:eastAsia="Times New Roman" w:hAnsi="Times New Roman" w:cs="Times New Roman"/>
          <w:sz w:val="24"/>
          <w:szCs w:val="24"/>
          <w:lang w:bidi="hi-IN"/>
        </w:rPr>
        <w:t>. Cengage Learning.</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Baum, T., &amp; Devine, F. (2007). Skills and training in the hotel sector: The case of front office employment in Northern Ireland. </w:t>
      </w:r>
      <w:r w:rsidRPr="00957BE4">
        <w:rPr>
          <w:rFonts w:ascii="Times New Roman" w:eastAsia="Times New Roman" w:hAnsi="Times New Roman" w:cs="Times New Roman"/>
          <w:i/>
          <w:iCs/>
          <w:sz w:val="24"/>
          <w:szCs w:val="24"/>
          <w:lang w:bidi="hi-IN"/>
        </w:rPr>
        <w:t>Tourism and Hospitality Research</w:t>
      </w:r>
      <w:r w:rsidRPr="00957BE4">
        <w:rPr>
          <w:rFonts w:ascii="Times New Roman" w:eastAsia="Times New Roman" w:hAnsi="Times New Roman" w:cs="Times New Roman"/>
          <w:sz w:val="24"/>
          <w:szCs w:val="24"/>
          <w:lang w:bidi="hi-IN"/>
        </w:rPr>
        <w:t>, 7(3–4), 269–280.</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Creswell, J. W. (2014). </w:t>
      </w:r>
      <w:r w:rsidRPr="00957BE4">
        <w:rPr>
          <w:rFonts w:ascii="Times New Roman" w:eastAsia="Times New Roman" w:hAnsi="Times New Roman" w:cs="Times New Roman"/>
          <w:i/>
          <w:iCs/>
          <w:sz w:val="24"/>
          <w:szCs w:val="24"/>
          <w:lang w:bidi="hi-IN"/>
        </w:rPr>
        <w:t>Research design: Qualitative, quantitative, and mixed methods approaches</w:t>
      </w:r>
      <w:r w:rsidRPr="00957BE4">
        <w:rPr>
          <w:rFonts w:ascii="Times New Roman" w:eastAsia="Times New Roman" w:hAnsi="Times New Roman" w:cs="Times New Roman"/>
          <w:sz w:val="24"/>
          <w:szCs w:val="24"/>
          <w:lang w:bidi="hi-IN"/>
        </w:rPr>
        <w:t>. Sage Publications.</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Evans, J. R., &amp; Lindsay, W. M. (2017). </w:t>
      </w:r>
      <w:r w:rsidRPr="00957BE4">
        <w:rPr>
          <w:rFonts w:ascii="Times New Roman" w:eastAsia="Times New Roman" w:hAnsi="Times New Roman" w:cs="Times New Roman"/>
          <w:i/>
          <w:iCs/>
          <w:sz w:val="24"/>
          <w:szCs w:val="24"/>
          <w:lang w:bidi="hi-IN"/>
        </w:rPr>
        <w:t>Managing for quality and performance excellence</w:t>
      </w:r>
      <w:r w:rsidRPr="00957BE4">
        <w:rPr>
          <w:rFonts w:ascii="Times New Roman" w:eastAsia="Times New Roman" w:hAnsi="Times New Roman" w:cs="Times New Roman"/>
          <w:sz w:val="24"/>
          <w:szCs w:val="24"/>
          <w:lang w:bidi="hi-IN"/>
        </w:rPr>
        <w:t>. Cengage Learning.</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Grönroos, C. (1984). A service quality model and its marketing implications. </w:t>
      </w:r>
      <w:r w:rsidRPr="00957BE4">
        <w:rPr>
          <w:rFonts w:ascii="Times New Roman" w:eastAsia="Times New Roman" w:hAnsi="Times New Roman" w:cs="Times New Roman"/>
          <w:i/>
          <w:iCs/>
          <w:sz w:val="24"/>
          <w:szCs w:val="24"/>
          <w:lang w:bidi="hi-IN"/>
        </w:rPr>
        <w:t>European Journal of Marketing</w:t>
      </w:r>
      <w:r w:rsidRPr="00957BE4">
        <w:rPr>
          <w:rFonts w:ascii="Times New Roman" w:eastAsia="Times New Roman" w:hAnsi="Times New Roman" w:cs="Times New Roman"/>
          <w:sz w:val="24"/>
          <w:szCs w:val="24"/>
          <w:lang w:bidi="hi-IN"/>
        </w:rPr>
        <w:t>, 18(4), 36–44.</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Heskett, J. L., Jones, T. O., Loveman, G. W., Sasser, W. E., &amp; Schlesinger, L. A. (2008). Putting the service-profit chain to work. </w:t>
      </w:r>
      <w:r w:rsidRPr="00957BE4">
        <w:rPr>
          <w:rFonts w:ascii="Times New Roman" w:eastAsia="Times New Roman" w:hAnsi="Times New Roman" w:cs="Times New Roman"/>
          <w:i/>
          <w:iCs/>
          <w:sz w:val="24"/>
          <w:szCs w:val="24"/>
          <w:lang w:bidi="hi-IN"/>
        </w:rPr>
        <w:t>Harvard Business Review</w:t>
      </w:r>
      <w:r w:rsidRPr="00957BE4">
        <w:rPr>
          <w:rFonts w:ascii="Times New Roman" w:eastAsia="Times New Roman" w:hAnsi="Times New Roman" w:cs="Times New Roman"/>
          <w:sz w:val="24"/>
          <w:szCs w:val="24"/>
          <w:lang w:bidi="hi-IN"/>
        </w:rPr>
        <w:t>, 86(7/8), 118–129.</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Ivanov, S., &amp; Webster, C. (2019). </w:t>
      </w:r>
      <w:r w:rsidRPr="00957BE4">
        <w:rPr>
          <w:rFonts w:ascii="Times New Roman" w:eastAsia="Times New Roman" w:hAnsi="Times New Roman" w:cs="Times New Roman"/>
          <w:i/>
          <w:iCs/>
          <w:sz w:val="24"/>
          <w:szCs w:val="24"/>
          <w:lang w:bidi="hi-IN"/>
        </w:rPr>
        <w:t>Robots in tourism and hospitality</w:t>
      </w:r>
      <w:r w:rsidRPr="00957BE4">
        <w:rPr>
          <w:rFonts w:ascii="Times New Roman" w:eastAsia="Times New Roman" w:hAnsi="Times New Roman" w:cs="Times New Roman"/>
          <w:sz w:val="24"/>
          <w:szCs w:val="24"/>
          <w:lang w:bidi="hi-IN"/>
        </w:rPr>
        <w:t>. CABI.</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Johnston, R., &amp; Michel, S. (2008). Three outcomes of service recovery. </w:t>
      </w:r>
      <w:r w:rsidRPr="00957BE4">
        <w:rPr>
          <w:rFonts w:ascii="Times New Roman" w:eastAsia="Times New Roman" w:hAnsi="Times New Roman" w:cs="Times New Roman"/>
          <w:i/>
          <w:iCs/>
          <w:sz w:val="24"/>
          <w:szCs w:val="24"/>
          <w:lang w:bidi="hi-IN"/>
        </w:rPr>
        <w:t>International Journal of Operations &amp; Production Management</w:t>
      </w:r>
      <w:r w:rsidRPr="00957BE4">
        <w:rPr>
          <w:rFonts w:ascii="Times New Roman" w:eastAsia="Times New Roman" w:hAnsi="Times New Roman" w:cs="Times New Roman"/>
          <w:sz w:val="24"/>
          <w:szCs w:val="24"/>
          <w:lang w:bidi="hi-IN"/>
        </w:rPr>
        <w:t>, 28(1), 79–99.</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Jones, P., &amp; Lockwood, A. (2019). </w:t>
      </w:r>
      <w:r w:rsidRPr="00957BE4">
        <w:rPr>
          <w:rFonts w:ascii="Times New Roman" w:eastAsia="Times New Roman" w:hAnsi="Times New Roman" w:cs="Times New Roman"/>
          <w:i/>
          <w:iCs/>
          <w:sz w:val="24"/>
          <w:szCs w:val="24"/>
          <w:lang w:bidi="hi-IN"/>
        </w:rPr>
        <w:t>The management of hotel operations</w:t>
      </w:r>
      <w:r w:rsidRPr="00957BE4">
        <w:rPr>
          <w:rFonts w:ascii="Times New Roman" w:eastAsia="Times New Roman" w:hAnsi="Times New Roman" w:cs="Times New Roman"/>
          <w:sz w:val="24"/>
          <w:szCs w:val="24"/>
          <w:lang w:bidi="hi-IN"/>
        </w:rPr>
        <w:t>. Routledge.</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Lashley, C. (2018). </w:t>
      </w:r>
      <w:r w:rsidRPr="00957BE4">
        <w:rPr>
          <w:rFonts w:ascii="Times New Roman" w:eastAsia="Times New Roman" w:hAnsi="Times New Roman" w:cs="Times New Roman"/>
          <w:i/>
          <w:iCs/>
          <w:sz w:val="24"/>
          <w:szCs w:val="24"/>
          <w:lang w:bidi="hi-IN"/>
        </w:rPr>
        <w:t>Hospitality management: A brief introduction</w:t>
      </w:r>
      <w:r w:rsidRPr="00957BE4">
        <w:rPr>
          <w:rFonts w:ascii="Times New Roman" w:eastAsia="Times New Roman" w:hAnsi="Times New Roman" w:cs="Times New Roman"/>
          <w:sz w:val="24"/>
          <w:szCs w:val="24"/>
          <w:lang w:bidi="hi-IN"/>
        </w:rPr>
        <w:t>. Routledge.</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Nickson, D. (2013). </w:t>
      </w:r>
      <w:r w:rsidRPr="00957BE4">
        <w:rPr>
          <w:rFonts w:ascii="Times New Roman" w:eastAsia="Times New Roman" w:hAnsi="Times New Roman" w:cs="Times New Roman"/>
          <w:i/>
          <w:iCs/>
          <w:sz w:val="24"/>
          <w:szCs w:val="24"/>
          <w:lang w:bidi="hi-IN"/>
        </w:rPr>
        <w:t>Human resource management for the hospitality and tourism industries</w:t>
      </w:r>
      <w:r w:rsidRPr="00957BE4">
        <w:rPr>
          <w:rFonts w:ascii="Times New Roman" w:eastAsia="Times New Roman" w:hAnsi="Times New Roman" w:cs="Times New Roman"/>
          <w:sz w:val="24"/>
          <w:szCs w:val="24"/>
          <w:lang w:bidi="hi-IN"/>
        </w:rPr>
        <w:t>. Routledge.</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Oakland, J. S. (2014). </w:t>
      </w:r>
      <w:r w:rsidRPr="00957BE4">
        <w:rPr>
          <w:rFonts w:ascii="Times New Roman" w:eastAsia="Times New Roman" w:hAnsi="Times New Roman" w:cs="Times New Roman"/>
          <w:i/>
          <w:iCs/>
          <w:sz w:val="24"/>
          <w:szCs w:val="24"/>
          <w:lang w:bidi="hi-IN"/>
        </w:rPr>
        <w:t>Total quality management and operational excellence</w:t>
      </w:r>
      <w:r w:rsidRPr="00957BE4">
        <w:rPr>
          <w:rFonts w:ascii="Times New Roman" w:eastAsia="Times New Roman" w:hAnsi="Times New Roman" w:cs="Times New Roman"/>
          <w:sz w:val="24"/>
          <w:szCs w:val="24"/>
          <w:lang w:bidi="hi-IN"/>
        </w:rPr>
        <w:t>. Routledge.</w:t>
      </w:r>
    </w:p>
    <w:p w:rsidR="00957BE4" w:rsidRPr="00957BE4"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t xml:space="preserve">Parasuraman, A., Zeithaml, V. A., &amp; Berry, L. L. (1988). SERVQUAL: A multiple-item scale for measuring consumer perceptions of service quality. </w:t>
      </w:r>
      <w:r w:rsidRPr="00957BE4">
        <w:rPr>
          <w:rFonts w:ascii="Times New Roman" w:eastAsia="Times New Roman" w:hAnsi="Times New Roman" w:cs="Times New Roman"/>
          <w:i/>
          <w:iCs/>
          <w:sz w:val="24"/>
          <w:szCs w:val="24"/>
          <w:lang w:bidi="hi-IN"/>
        </w:rPr>
        <w:t>Journal of Retailing</w:t>
      </w:r>
      <w:r w:rsidRPr="00957BE4">
        <w:rPr>
          <w:rFonts w:ascii="Times New Roman" w:eastAsia="Times New Roman" w:hAnsi="Times New Roman" w:cs="Times New Roman"/>
          <w:sz w:val="24"/>
          <w:szCs w:val="24"/>
          <w:lang w:bidi="hi-IN"/>
        </w:rPr>
        <w:t>, 64(1), 12–40.</w:t>
      </w:r>
    </w:p>
    <w:p w:rsidR="00336F9A" w:rsidRPr="00140013" w:rsidRDefault="00957BE4" w:rsidP="00957BE4">
      <w:pPr>
        <w:spacing w:before="100" w:beforeAutospacing="1" w:after="100" w:afterAutospacing="1" w:line="240" w:lineRule="auto"/>
        <w:rPr>
          <w:rFonts w:ascii="Times New Roman" w:eastAsia="Times New Roman" w:hAnsi="Times New Roman" w:cs="Times New Roman"/>
          <w:sz w:val="24"/>
          <w:szCs w:val="24"/>
          <w:lang w:bidi="hi-IN"/>
        </w:rPr>
      </w:pPr>
      <w:r w:rsidRPr="00957BE4">
        <w:rPr>
          <w:rFonts w:ascii="Times New Roman" w:eastAsia="Times New Roman" w:hAnsi="Times New Roman" w:cs="Times New Roman"/>
          <w:sz w:val="24"/>
          <w:szCs w:val="24"/>
          <w:lang w:bidi="hi-IN"/>
        </w:rPr>
        <w:lastRenderedPageBreak/>
        <w:t xml:space="preserve">Zeithaml, V. A., Bitner, M. J., &amp; Gremler, D. D. (2018). </w:t>
      </w:r>
      <w:r w:rsidRPr="00957BE4">
        <w:rPr>
          <w:rFonts w:ascii="Times New Roman" w:eastAsia="Times New Roman" w:hAnsi="Times New Roman" w:cs="Times New Roman"/>
          <w:i/>
          <w:iCs/>
          <w:sz w:val="24"/>
          <w:szCs w:val="24"/>
          <w:lang w:bidi="hi-IN"/>
        </w:rPr>
        <w:t>Services marketing: Integrating customer focus across the firm</w:t>
      </w:r>
      <w:r w:rsidRPr="00957BE4">
        <w:rPr>
          <w:rFonts w:ascii="Times New Roman" w:eastAsia="Times New Roman" w:hAnsi="Times New Roman" w:cs="Times New Roman"/>
          <w:sz w:val="24"/>
          <w:szCs w:val="24"/>
          <w:lang w:bidi="hi-IN"/>
        </w:rPr>
        <w:t>. McGraw-Hill Education.</w:t>
      </w:r>
    </w:p>
    <w:sectPr w:rsidR="00336F9A" w:rsidRPr="00140013"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5216" w:rsidRDefault="001F5216" w:rsidP="000E2655">
      <w:pPr>
        <w:spacing w:after="0" w:line="240" w:lineRule="auto"/>
      </w:pPr>
      <w:r>
        <w:separator/>
      </w:r>
    </w:p>
  </w:endnote>
  <w:endnote w:type="continuationSeparator" w:id="1">
    <w:p w:rsidR="001F5216" w:rsidRDefault="001F5216" w:rsidP="000E2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5216" w:rsidRDefault="001F5216" w:rsidP="000E2655">
      <w:pPr>
        <w:spacing w:after="0" w:line="240" w:lineRule="auto"/>
      </w:pPr>
      <w:r>
        <w:separator/>
      </w:r>
    </w:p>
  </w:footnote>
  <w:footnote w:type="continuationSeparator" w:id="1">
    <w:p w:rsidR="001F5216" w:rsidRDefault="001F5216" w:rsidP="000E2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8C5"/>
    <w:multiLevelType w:val="multilevel"/>
    <w:tmpl w:val="2970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F75B4"/>
    <w:multiLevelType w:val="multilevel"/>
    <w:tmpl w:val="BD4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40A46"/>
    <w:multiLevelType w:val="multilevel"/>
    <w:tmpl w:val="900C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57B74"/>
    <w:multiLevelType w:val="multilevel"/>
    <w:tmpl w:val="E5F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440468"/>
    <w:multiLevelType w:val="multilevel"/>
    <w:tmpl w:val="92A2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2B1776"/>
    <w:multiLevelType w:val="multilevel"/>
    <w:tmpl w:val="7592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C30BB2"/>
    <w:multiLevelType w:val="multilevel"/>
    <w:tmpl w:val="A536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421EEF"/>
    <w:multiLevelType w:val="multilevel"/>
    <w:tmpl w:val="CB84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F9217B"/>
    <w:multiLevelType w:val="multilevel"/>
    <w:tmpl w:val="2254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A45B6A"/>
    <w:multiLevelType w:val="multilevel"/>
    <w:tmpl w:val="8F30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C30D08"/>
    <w:multiLevelType w:val="multilevel"/>
    <w:tmpl w:val="5108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4F6090"/>
    <w:multiLevelType w:val="multilevel"/>
    <w:tmpl w:val="5C689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AD6DB7"/>
    <w:multiLevelType w:val="multilevel"/>
    <w:tmpl w:val="9CE4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7A272E"/>
    <w:multiLevelType w:val="multilevel"/>
    <w:tmpl w:val="A6A6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A22874"/>
    <w:multiLevelType w:val="multilevel"/>
    <w:tmpl w:val="40D6D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9B5146"/>
    <w:multiLevelType w:val="multilevel"/>
    <w:tmpl w:val="6956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5C4A4D"/>
    <w:multiLevelType w:val="multilevel"/>
    <w:tmpl w:val="42DC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127A46"/>
    <w:multiLevelType w:val="multilevel"/>
    <w:tmpl w:val="57B6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30696B"/>
    <w:multiLevelType w:val="multilevel"/>
    <w:tmpl w:val="FB48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D10F08"/>
    <w:multiLevelType w:val="multilevel"/>
    <w:tmpl w:val="A490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8B48F9"/>
    <w:multiLevelType w:val="multilevel"/>
    <w:tmpl w:val="65FC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A60339E"/>
    <w:multiLevelType w:val="multilevel"/>
    <w:tmpl w:val="D544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A80D51"/>
    <w:multiLevelType w:val="multilevel"/>
    <w:tmpl w:val="0412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EFD32A5"/>
    <w:multiLevelType w:val="multilevel"/>
    <w:tmpl w:val="6546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441266"/>
    <w:multiLevelType w:val="multilevel"/>
    <w:tmpl w:val="0D60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020FEB"/>
    <w:multiLevelType w:val="multilevel"/>
    <w:tmpl w:val="C934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8BD3B1F"/>
    <w:multiLevelType w:val="multilevel"/>
    <w:tmpl w:val="8A30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B41739"/>
    <w:multiLevelType w:val="multilevel"/>
    <w:tmpl w:val="5788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0E1625"/>
    <w:multiLevelType w:val="multilevel"/>
    <w:tmpl w:val="8520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9A243D"/>
    <w:multiLevelType w:val="multilevel"/>
    <w:tmpl w:val="0668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A6555A"/>
    <w:multiLevelType w:val="multilevel"/>
    <w:tmpl w:val="543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F2712D"/>
    <w:multiLevelType w:val="multilevel"/>
    <w:tmpl w:val="E6722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49C3750"/>
    <w:multiLevelType w:val="multilevel"/>
    <w:tmpl w:val="8AAC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57B1A13"/>
    <w:multiLevelType w:val="multilevel"/>
    <w:tmpl w:val="0742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EB518F"/>
    <w:multiLevelType w:val="multilevel"/>
    <w:tmpl w:val="6760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66938E2"/>
    <w:multiLevelType w:val="multilevel"/>
    <w:tmpl w:val="071C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7494937"/>
    <w:multiLevelType w:val="multilevel"/>
    <w:tmpl w:val="128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DF0118F"/>
    <w:multiLevelType w:val="multilevel"/>
    <w:tmpl w:val="AD52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EFD6106"/>
    <w:multiLevelType w:val="multilevel"/>
    <w:tmpl w:val="E60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973036"/>
    <w:multiLevelType w:val="multilevel"/>
    <w:tmpl w:val="68B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3C8292E"/>
    <w:multiLevelType w:val="multilevel"/>
    <w:tmpl w:val="033E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89204E0"/>
    <w:multiLevelType w:val="multilevel"/>
    <w:tmpl w:val="690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6E7D58"/>
    <w:multiLevelType w:val="multilevel"/>
    <w:tmpl w:val="BCA4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DEA6680"/>
    <w:multiLevelType w:val="multilevel"/>
    <w:tmpl w:val="FEEE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0925F11"/>
    <w:multiLevelType w:val="multilevel"/>
    <w:tmpl w:val="BBB4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5144349"/>
    <w:multiLevelType w:val="multilevel"/>
    <w:tmpl w:val="1116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8326C26"/>
    <w:multiLevelType w:val="multilevel"/>
    <w:tmpl w:val="8B3E6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A77053"/>
    <w:multiLevelType w:val="multilevel"/>
    <w:tmpl w:val="F338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42"/>
  </w:num>
  <w:num w:numId="3">
    <w:abstractNumId w:val="18"/>
  </w:num>
  <w:num w:numId="4">
    <w:abstractNumId w:val="26"/>
  </w:num>
  <w:num w:numId="5">
    <w:abstractNumId w:val="34"/>
  </w:num>
  <w:num w:numId="6">
    <w:abstractNumId w:val="19"/>
  </w:num>
  <w:num w:numId="7">
    <w:abstractNumId w:val="1"/>
  </w:num>
  <w:num w:numId="8">
    <w:abstractNumId w:val="10"/>
  </w:num>
  <w:num w:numId="9">
    <w:abstractNumId w:val="6"/>
  </w:num>
  <w:num w:numId="10">
    <w:abstractNumId w:val="43"/>
  </w:num>
  <w:num w:numId="11">
    <w:abstractNumId w:val="3"/>
  </w:num>
  <w:num w:numId="12">
    <w:abstractNumId w:val="39"/>
  </w:num>
  <w:num w:numId="13">
    <w:abstractNumId w:val="32"/>
  </w:num>
  <w:num w:numId="14">
    <w:abstractNumId w:val="27"/>
  </w:num>
  <w:num w:numId="15">
    <w:abstractNumId w:val="7"/>
  </w:num>
  <w:num w:numId="16">
    <w:abstractNumId w:val="15"/>
  </w:num>
  <w:num w:numId="17">
    <w:abstractNumId w:val="45"/>
  </w:num>
  <w:num w:numId="18">
    <w:abstractNumId w:val="2"/>
  </w:num>
  <w:num w:numId="19">
    <w:abstractNumId w:val="44"/>
  </w:num>
  <w:num w:numId="20">
    <w:abstractNumId w:val="37"/>
  </w:num>
  <w:num w:numId="21">
    <w:abstractNumId w:val="9"/>
  </w:num>
  <w:num w:numId="22">
    <w:abstractNumId w:val="38"/>
  </w:num>
  <w:num w:numId="23">
    <w:abstractNumId w:val="16"/>
  </w:num>
  <w:num w:numId="24">
    <w:abstractNumId w:val="20"/>
  </w:num>
  <w:num w:numId="25">
    <w:abstractNumId w:val="22"/>
  </w:num>
  <w:num w:numId="26">
    <w:abstractNumId w:val="24"/>
  </w:num>
  <w:num w:numId="27">
    <w:abstractNumId w:val="41"/>
  </w:num>
  <w:num w:numId="28">
    <w:abstractNumId w:val="40"/>
  </w:num>
  <w:num w:numId="29">
    <w:abstractNumId w:val="21"/>
  </w:num>
  <w:num w:numId="30">
    <w:abstractNumId w:val="4"/>
  </w:num>
  <w:num w:numId="31">
    <w:abstractNumId w:val="47"/>
  </w:num>
  <w:num w:numId="32">
    <w:abstractNumId w:val="35"/>
  </w:num>
  <w:num w:numId="33">
    <w:abstractNumId w:val="13"/>
  </w:num>
  <w:num w:numId="34">
    <w:abstractNumId w:val="25"/>
  </w:num>
  <w:num w:numId="35">
    <w:abstractNumId w:val="17"/>
  </w:num>
  <w:num w:numId="36">
    <w:abstractNumId w:val="36"/>
  </w:num>
  <w:num w:numId="37">
    <w:abstractNumId w:val="29"/>
  </w:num>
  <w:num w:numId="38">
    <w:abstractNumId w:val="30"/>
  </w:num>
  <w:num w:numId="39">
    <w:abstractNumId w:val="0"/>
  </w:num>
  <w:num w:numId="40">
    <w:abstractNumId w:val="8"/>
  </w:num>
  <w:num w:numId="41">
    <w:abstractNumId w:val="12"/>
  </w:num>
  <w:num w:numId="42">
    <w:abstractNumId w:val="33"/>
  </w:num>
  <w:num w:numId="43">
    <w:abstractNumId w:val="28"/>
  </w:num>
  <w:num w:numId="44">
    <w:abstractNumId w:val="5"/>
  </w:num>
  <w:num w:numId="45">
    <w:abstractNumId w:val="23"/>
  </w:num>
  <w:num w:numId="46">
    <w:abstractNumId w:val="11"/>
  </w:num>
  <w:num w:numId="47">
    <w:abstractNumId w:val="46"/>
  </w:num>
  <w:num w:numId="4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36D7"/>
    <w:rsid w:val="00054D85"/>
    <w:rsid w:val="000770D2"/>
    <w:rsid w:val="000C6660"/>
    <w:rsid w:val="000E2655"/>
    <w:rsid w:val="00140013"/>
    <w:rsid w:val="001C218F"/>
    <w:rsid w:val="001F5216"/>
    <w:rsid w:val="00227457"/>
    <w:rsid w:val="00277E91"/>
    <w:rsid w:val="00293B07"/>
    <w:rsid w:val="002B2AD6"/>
    <w:rsid w:val="002F6DA3"/>
    <w:rsid w:val="00336F9A"/>
    <w:rsid w:val="0034534D"/>
    <w:rsid w:val="00436F9A"/>
    <w:rsid w:val="00442EF1"/>
    <w:rsid w:val="00456958"/>
    <w:rsid w:val="004804EE"/>
    <w:rsid w:val="00481790"/>
    <w:rsid w:val="00483429"/>
    <w:rsid w:val="004F4F53"/>
    <w:rsid w:val="00536579"/>
    <w:rsid w:val="005C74AE"/>
    <w:rsid w:val="00627C21"/>
    <w:rsid w:val="006778B5"/>
    <w:rsid w:val="00746B7E"/>
    <w:rsid w:val="007D3514"/>
    <w:rsid w:val="007D4EE0"/>
    <w:rsid w:val="0083767A"/>
    <w:rsid w:val="008A08CC"/>
    <w:rsid w:val="008A3EE4"/>
    <w:rsid w:val="008B5F97"/>
    <w:rsid w:val="008D5D7B"/>
    <w:rsid w:val="00900E4C"/>
    <w:rsid w:val="00914C02"/>
    <w:rsid w:val="00915636"/>
    <w:rsid w:val="00954C9F"/>
    <w:rsid w:val="00957BE4"/>
    <w:rsid w:val="009600F2"/>
    <w:rsid w:val="009B5CE2"/>
    <w:rsid w:val="009B62A8"/>
    <w:rsid w:val="009C06E1"/>
    <w:rsid w:val="00A86C97"/>
    <w:rsid w:val="00B0470B"/>
    <w:rsid w:val="00B04CA7"/>
    <w:rsid w:val="00B424A5"/>
    <w:rsid w:val="00B60DDE"/>
    <w:rsid w:val="00B62F3F"/>
    <w:rsid w:val="00C37090"/>
    <w:rsid w:val="00C836CC"/>
    <w:rsid w:val="00C91E7B"/>
    <w:rsid w:val="00D10CAF"/>
    <w:rsid w:val="00D1759A"/>
    <w:rsid w:val="00D934ED"/>
    <w:rsid w:val="00DB336A"/>
    <w:rsid w:val="00E60949"/>
    <w:rsid w:val="00F11EFD"/>
    <w:rsid w:val="00F41090"/>
    <w:rsid w:val="00F53663"/>
    <w:rsid w:val="00F754ED"/>
    <w:rsid w:val="00FB2CFB"/>
    <w:rsid w:val="00FB615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778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778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778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778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778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778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778B5"/>
    <w:rPr>
      <w:b/>
      <w:bCs/>
    </w:rPr>
  </w:style>
  <w:style w:type="character" w:styleId="Emphasis">
    <w:name w:val="Emphasis"/>
    <w:basedOn w:val="DefaultParagraphFont"/>
    <w:uiPriority w:val="20"/>
    <w:qFormat/>
    <w:rsid w:val="00F754ED"/>
    <w:rPr>
      <w:i/>
      <w:iCs/>
    </w:rPr>
  </w:style>
  <w:style w:type="paragraph" w:styleId="BalloonText">
    <w:name w:val="Balloon Text"/>
    <w:basedOn w:val="Normal"/>
    <w:link w:val="BalloonTextChar"/>
    <w:uiPriority w:val="99"/>
    <w:semiHidden/>
    <w:unhideWhenUsed/>
    <w:rsid w:val="008A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8CC"/>
    <w:rPr>
      <w:rFonts w:ascii="Tahoma" w:hAnsi="Tahoma" w:cs="Tahoma"/>
      <w:sz w:val="16"/>
      <w:szCs w:val="16"/>
    </w:rPr>
  </w:style>
  <w:style w:type="paragraph" w:styleId="Header">
    <w:name w:val="header"/>
    <w:basedOn w:val="Normal"/>
    <w:link w:val="HeaderChar"/>
    <w:uiPriority w:val="99"/>
    <w:semiHidden/>
    <w:unhideWhenUsed/>
    <w:rsid w:val="000E2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5"/>
  </w:style>
  <w:style w:type="paragraph" w:styleId="Footer">
    <w:name w:val="footer"/>
    <w:basedOn w:val="Normal"/>
    <w:link w:val="FooterChar"/>
    <w:uiPriority w:val="99"/>
    <w:unhideWhenUsed/>
    <w:rsid w:val="000E2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5"/>
  </w:style>
  <w:style w:type="paragraph" w:styleId="TOCHeading">
    <w:name w:val="TOC Heading"/>
    <w:basedOn w:val="Heading1"/>
    <w:next w:val="Normal"/>
    <w:uiPriority w:val="39"/>
    <w:unhideWhenUsed/>
    <w:qFormat/>
    <w:rsid w:val="007D35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D3514"/>
    <w:pPr>
      <w:spacing w:after="100"/>
    </w:pPr>
  </w:style>
  <w:style w:type="paragraph" w:styleId="TOC2">
    <w:name w:val="toc 2"/>
    <w:basedOn w:val="Normal"/>
    <w:next w:val="Normal"/>
    <w:autoRedefine/>
    <w:uiPriority w:val="39"/>
    <w:unhideWhenUsed/>
    <w:rsid w:val="007D3514"/>
    <w:pPr>
      <w:spacing w:after="100"/>
      <w:ind w:left="220"/>
    </w:pPr>
  </w:style>
  <w:style w:type="paragraph" w:styleId="TOC3">
    <w:name w:val="toc 3"/>
    <w:basedOn w:val="Normal"/>
    <w:next w:val="Normal"/>
    <w:autoRedefine/>
    <w:uiPriority w:val="39"/>
    <w:unhideWhenUsed/>
    <w:rsid w:val="007D3514"/>
    <w:pPr>
      <w:spacing w:after="100"/>
      <w:ind w:left="440"/>
    </w:pPr>
  </w:style>
  <w:style w:type="character" w:styleId="Hyperlink">
    <w:name w:val="Hyperlink"/>
    <w:basedOn w:val="DefaultParagraphFont"/>
    <w:uiPriority w:val="99"/>
    <w:unhideWhenUsed/>
    <w:rsid w:val="007D351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1442457">
      <w:bodyDiv w:val="1"/>
      <w:marLeft w:val="0"/>
      <w:marRight w:val="0"/>
      <w:marTop w:val="0"/>
      <w:marBottom w:val="0"/>
      <w:divBdr>
        <w:top w:val="none" w:sz="0" w:space="0" w:color="auto"/>
        <w:left w:val="none" w:sz="0" w:space="0" w:color="auto"/>
        <w:bottom w:val="none" w:sz="0" w:space="0" w:color="auto"/>
        <w:right w:val="none" w:sz="0" w:space="0" w:color="auto"/>
      </w:divBdr>
    </w:div>
    <w:div w:id="37432722">
      <w:bodyDiv w:val="1"/>
      <w:marLeft w:val="0"/>
      <w:marRight w:val="0"/>
      <w:marTop w:val="0"/>
      <w:marBottom w:val="0"/>
      <w:divBdr>
        <w:top w:val="none" w:sz="0" w:space="0" w:color="auto"/>
        <w:left w:val="none" w:sz="0" w:space="0" w:color="auto"/>
        <w:bottom w:val="none" w:sz="0" w:space="0" w:color="auto"/>
        <w:right w:val="none" w:sz="0" w:space="0" w:color="auto"/>
      </w:divBdr>
    </w:div>
    <w:div w:id="343358822">
      <w:bodyDiv w:val="1"/>
      <w:marLeft w:val="0"/>
      <w:marRight w:val="0"/>
      <w:marTop w:val="0"/>
      <w:marBottom w:val="0"/>
      <w:divBdr>
        <w:top w:val="none" w:sz="0" w:space="0" w:color="auto"/>
        <w:left w:val="none" w:sz="0" w:space="0" w:color="auto"/>
        <w:bottom w:val="none" w:sz="0" w:space="0" w:color="auto"/>
        <w:right w:val="none" w:sz="0" w:space="0" w:color="auto"/>
      </w:divBdr>
    </w:div>
    <w:div w:id="351496461">
      <w:bodyDiv w:val="1"/>
      <w:marLeft w:val="0"/>
      <w:marRight w:val="0"/>
      <w:marTop w:val="0"/>
      <w:marBottom w:val="0"/>
      <w:divBdr>
        <w:top w:val="none" w:sz="0" w:space="0" w:color="auto"/>
        <w:left w:val="none" w:sz="0" w:space="0" w:color="auto"/>
        <w:bottom w:val="none" w:sz="0" w:space="0" w:color="auto"/>
        <w:right w:val="none" w:sz="0" w:space="0" w:color="auto"/>
      </w:divBdr>
    </w:div>
    <w:div w:id="569385674">
      <w:bodyDiv w:val="1"/>
      <w:marLeft w:val="0"/>
      <w:marRight w:val="0"/>
      <w:marTop w:val="0"/>
      <w:marBottom w:val="0"/>
      <w:divBdr>
        <w:top w:val="none" w:sz="0" w:space="0" w:color="auto"/>
        <w:left w:val="none" w:sz="0" w:space="0" w:color="auto"/>
        <w:bottom w:val="none" w:sz="0" w:space="0" w:color="auto"/>
        <w:right w:val="none" w:sz="0" w:space="0" w:color="auto"/>
      </w:divBdr>
    </w:div>
    <w:div w:id="1346904950">
      <w:bodyDiv w:val="1"/>
      <w:marLeft w:val="0"/>
      <w:marRight w:val="0"/>
      <w:marTop w:val="0"/>
      <w:marBottom w:val="0"/>
      <w:divBdr>
        <w:top w:val="none" w:sz="0" w:space="0" w:color="auto"/>
        <w:left w:val="none" w:sz="0" w:space="0" w:color="auto"/>
        <w:bottom w:val="none" w:sz="0" w:space="0" w:color="auto"/>
        <w:right w:val="none" w:sz="0" w:space="0" w:color="auto"/>
      </w:divBdr>
    </w:div>
    <w:div w:id="1443188811">
      <w:bodyDiv w:val="1"/>
      <w:marLeft w:val="0"/>
      <w:marRight w:val="0"/>
      <w:marTop w:val="0"/>
      <w:marBottom w:val="0"/>
      <w:divBdr>
        <w:top w:val="none" w:sz="0" w:space="0" w:color="auto"/>
        <w:left w:val="none" w:sz="0" w:space="0" w:color="auto"/>
        <w:bottom w:val="none" w:sz="0" w:space="0" w:color="auto"/>
        <w:right w:val="none" w:sz="0" w:space="0" w:color="auto"/>
      </w:divBdr>
    </w:div>
    <w:div w:id="1617057617">
      <w:bodyDiv w:val="1"/>
      <w:marLeft w:val="0"/>
      <w:marRight w:val="0"/>
      <w:marTop w:val="0"/>
      <w:marBottom w:val="0"/>
      <w:divBdr>
        <w:top w:val="none" w:sz="0" w:space="0" w:color="auto"/>
        <w:left w:val="none" w:sz="0" w:space="0" w:color="auto"/>
        <w:bottom w:val="none" w:sz="0" w:space="0" w:color="auto"/>
        <w:right w:val="none" w:sz="0" w:space="0" w:color="auto"/>
      </w:divBdr>
    </w:div>
    <w:div w:id="2007900315">
      <w:bodyDiv w:val="1"/>
      <w:marLeft w:val="0"/>
      <w:marRight w:val="0"/>
      <w:marTop w:val="0"/>
      <w:marBottom w:val="0"/>
      <w:divBdr>
        <w:top w:val="none" w:sz="0" w:space="0" w:color="auto"/>
        <w:left w:val="none" w:sz="0" w:space="0" w:color="auto"/>
        <w:bottom w:val="none" w:sz="0" w:space="0" w:color="auto"/>
        <w:right w:val="none" w:sz="0" w:space="0" w:color="auto"/>
      </w:divBdr>
    </w:div>
    <w:div w:id="2086417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192D4-CF95-4F2F-BBDB-A2F9F91C0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4814</Words>
  <Characters>27442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35</cp:revision>
  <dcterms:created xsi:type="dcterms:W3CDTF">2025-11-18T15:41:00Z</dcterms:created>
  <dcterms:modified xsi:type="dcterms:W3CDTF">2025-12-20T10:42:00Z</dcterms:modified>
</cp:coreProperties>
</file>