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9504D" w:rsidRPr="00E445F7" w:rsidRDefault="0019504D" w:rsidP="0019504D">
      <w:pPr>
        <w:rPr>
          <w:rFonts w:ascii="Times New Roman" w:hAnsi="Times New Roman" w:cs="Times New Roman"/>
          <w:lang w:val="en-US"/>
        </w:rPr>
      </w:pPr>
      <w:r w:rsidRPr="00E445F7">
        <w:rPr>
          <w:rFonts w:ascii="Times New Roman" w:hAnsi="Times New Roman" w:cs="Times New Roman"/>
          <w:noProof/>
          <w:lang w:val="en-US"/>
        </w:rPr>
        <w:drawing>
          <wp:anchor distT="0" distB="0" distL="114300" distR="114300" simplePos="0" relativeHeight="251658240" behindDoc="1" locked="0" layoutInCell="1" allowOverlap="1">
            <wp:simplePos x="0" y="0"/>
            <wp:positionH relativeFrom="column">
              <wp:posOffset>4001770</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rsidR="00661030" w:rsidRPr="00E445F7" w:rsidRDefault="00C21EBA" w:rsidP="00661030">
      <w:pPr>
        <w:rPr>
          <w:rFonts w:ascii="Times New Roman" w:hAnsi="Times New Roman" w:cs="Times New Roman"/>
          <w:b/>
          <w:bCs/>
          <w:lang w:val="en-US"/>
        </w:rPr>
      </w:pPr>
      <w:r w:rsidRPr="00E445F7">
        <w:rPr>
          <w:rFonts w:ascii="Times New Roman" w:hAnsi="Times New Roman" w:cs="Times New Roman"/>
          <w:b/>
          <w:bCs/>
          <w:lang w:val="en-US"/>
        </w:rPr>
        <w:t>Planning</w:t>
      </w:r>
      <w:r w:rsidR="00661030" w:rsidRPr="00E445F7">
        <w:rPr>
          <w:rFonts w:ascii="Times New Roman" w:hAnsi="Times New Roman" w:cs="Times New Roman"/>
          <w:b/>
          <w:bCs/>
          <w:lang w:val="en-US"/>
        </w:rPr>
        <w:t xml:space="preserve"> and </w:t>
      </w:r>
      <w:r w:rsidRPr="00E445F7">
        <w:rPr>
          <w:rFonts w:ascii="Times New Roman" w:hAnsi="Times New Roman" w:cs="Times New Roman"/>
          <w:b/>
          <w:bCs/>
          <w:lang w:val="en-US"/>
        </w:rPr>
        <w:t>Management</w:t>
      </w:r>
      <w:r w:rsidR="00661030" w:rsidRPr="00E445F7">
        <w:rPr>
          <w:rFonts w:ascii="Times New Roman" w:hAnsi="Times New Roman" w:cs="Times New Roman"/>
          <w:b/>
          <w:bCs/>
          <w:lang w:val="en-US"/>
        </w:rPr>
        <w:t xml:space="preserve"> </w:t>
      </w:r>
      <w:r w:rsidRPr="00E445F7">
        <w:rPr>
          <w:rFonts w:ascii="Times New Roman" w:hAnsi="Times New Roman" w:cs="Times New Roman"/>
          <w:b/>
          <w:bCs/>
          <w:lang w:val="en-US"/>
        </w:rPr>
        <w:t xml:space="preserve">of Sustainable </w:t>
      </w:r>
      <w:r w:rsidR="00661030" w:rsidRPr="00E445F7">
        <w:rPr>
          <w:rFonts w:ascii="Times New Roman" w:hAnsi="Times New Roman" w:cs="Times New Roman"/>
          <w:b/>
          <w:bCs/>
          <w:lang w:val="en-US"/>
        </w:rPr>
        <w:t>Tourism</w:t>
      </w:r>
      <w:r w:rsidRPr="00E445F7">
        <w:rPr>
          <w:rFonts w:ascii="Times New Roman" w:hAnsi="Times New Roman" w:cs="Times New Roman"/>
          <w:b/>
          <w:bCs/>
          <w:lang w:val="en-US"/>
        </w:rPr>
        <w:t xml:space="preserve"> Spaces</w:t>
      </w:r>
    </w:p>
    <w:p w:rsidR="0019504D" w:rsidRPr="00E445F7" w:rsidRDefault="0019504D" w:rsidP="0019504D">
      <w:pPr>
        <w:rPr>
          <w:rFonts w:ascii="Times New Roman" w:hAnsi="Times New Roman" w:cs="Times New Roman"/>
          <w:lang w:val="en-US"/>
        </w:rPr>
      </w:pPr>
      <w:r w:rsidRPr="00E445F7">
        <w:rPr>
          <w:rFonts w:ascii="Times New Roman" w:hAnsi="Times New Roman" w:cs="Times New Roman"/>
          <w:lang w:val="en-US"/>
        </w:rPr>
        <w:t>Assignment 1</w:t>
      </w:r>
    </w:p>
    <w:p w:rsidR="0019504D" w:rsidRPr="00E445F7" w:rsidRDefault="0019504D" w:rsidP="0019504D">
      <w:pPr>
        <w:rPr>
          <w:rFonts w:ascii="Times New Roman" w:hAnsi="Times New Roman" w:cs="Times New Roman"/>
          <w:lang w:val="en-US"/>
        </w:rPr>
      </w:pPr>
      <w:r w:rsidRPr="00E445F7">
        <w:rPr>
          <w:rFonts w:ascii="Times New Roman" w:hAnsi="Times New Roman" w:cs="Times New Roman"/>
          <w:lang w:val="en-US"/>
        </w:rPr>
        <w:t>0</w:t>
      </w:r>
      <w:r w:rsidR="00661030" w:rsidRPr="00E445F7">
        <w:rPr>
          <w:rFonts w:ascii="Times New Roman" w:hAnsi="Times New Roman" w:cs="Times New Roman"/>
          <w:lang w:val="en-US"/>
        </w:rPr>
        <w:t>7</w:t>
      </w:r>
      <w:r w:rsidRPr="00E445F7">
        <w:rPr>
          <w:rFonts w:ascii="Times New Roman" w:hAnsi="Times New Roman" w:cs="Times New Roman"/>
          <w:lang w:val="en-US"/>
        </w:rPr>
        <w:t>.0</w:t>
      </w:r>
      <w:r w:rsidR="00661030" w:rsidRPr="00E445F7">
        <w:rPr>
          <w:rFonts w:ascii="Times New Roman" w:hAnsi="Times New Roman" w:cs="Times New Roman"/>
          <w:lang w:val="en-US"/>
        </w:rPr>
        <w:t>9</w:t>
      </w:r>
      <w:r w:rsidRPr="00E445F7">
        <w:rPr>
          <w:rFonts w:ascii="Times New Roman" w:hAnsi="Times New Roman" w:cs="Times New Roman"/>
          <w:lang w:val="en-US"/>
        </w:rPr>
        <w:t>.2025</w:t>
      </w:r>
    </w:p>
    <w:p w:rsidR="0019504D" w:rsidRPr="00E445F7" w:rsidRDefault="0019504D">
      <w:pPr>
        <w:rPr>
          <w:rFonts w:ascii="Times New Roman" w:hAnsi="Times New Roman" w:cs="Times New Roman"/>
        </w:rPr>
      </w:pPr>
    </w:p>
    <w:p w:rsidR="0019504D" w:rsidRPr="00E445F7" w:rsidRDefault="0019504D">
      <w:pPr>
        <w:rPr>
          <w:rFonts w:ascii="Times New Roman" w:hAnsi="Times New Roman" w:cs="Times New Roman"/>
        </w:rPr>
      </w:pPr>
    </w:p>
    <w:p w:rsidR="0019504D" w:rsidRPr="00E445F7" w:rsidRDefault="0019504D">
      <w:pPr>
        <w:rPr>
          <w:rFonts w:ascii="Times New Roman" w:hAnsi="Times New Roman" w:cs="Times New Roman"/>
        </w:rPr>
      </w:pPr>
    </w:p>
    <w:p w:rsidR="00E445F7" w:rsidRPr="00377AEC" w:rsidRDefault="00E445F7" w:rsidP="00E445F7">
      <w:pPr>
        <w:spacing w:before="100" w:beforeAutospacing="1" w:after="100" w:afterAutospacing="1"/>
        <w:rPr>
          <w:rFonts w:ascii="Times New Roman" w:eastAsia="Times New Roman" w:hAnsi="Times New Roman" w:cs="Times New Roman"/>
        </w:rPr>
      </w:pPr>
      <w:r w:rsidRPr="00377AEC">
        <w:rPr>
          <w:rFonts w:ascii="Times New Roman" w:eastAsia="Times New Roman" w:hAnsi="Times New Roman" w:cs="Times New Roman"/>
          <w:b/>
          <w:bCs/>
        </w:rPr>
        <w:t>Submitted by         :</w:t>
      </w:r>
      <w:r w:rsidRPr="00377AEC">
        <w:rPr>
          <w:rFonts w:ascii="Times New Roman" w:eastAsia="Times New Roman" w:hAnsi="Times New Roman" w:cs="Times New Roman"/>
        </w:rPr>
        <w:t xml:space="preserve"> Ehtisham Ul Haq</w:t>
      </w:r>
    </w:p>
    <w:p w:rsidR="00E445F7" w:rsidRPr="00377AEC" w:rsidRDefault="00E445F7" w:rsidP="00E445F7">
      <w:pPr>
        <w:spacing w:before="100" w:beforeAutospacing="1" w:after="100" w:afterAutospacing="1"/>
        <w:rPr>
          <w:rFonts w:ascii="Times New Roman" w:eastAsia="Times New Roman" w:hAnsi="Times New Roman" w:cs="Times New Roman"/>
          <w:b/>
        </w:rPr>
      </w:pPr>
      <w:r w:rsidRPr="00377AEC">
        <w:rPr>
          <w:rFonts w:ascii="Times New Roman" w:eastAsia="Times New Roman" w:hAnsi="Times New Roman" w:cs="Times New Roman"/>
          <w:b/>
        </w:rPr>
        <w:t>Course                    :</w:t>
      </w:r>
      <w:r w:rsidRPr="00377AEC">
        <w:rPr>
          <w:rFonts w:ascii="Times New Roman" w:eastAsia="Times New Roman" w:hAnsi="Times New Roman" w:cs="Times New Roman"/>
        </w:rPr>
        <w:t xml:space="preserve"> BA Tourism Management and Recreation</w:t>
      </w:r>
    </w:p>
    <w:p w:rsidR="00E445F7" w:rsidRDefault="00E445F7" w:rsidP="00E445F7">
      <w:pPr>
        <w:spacing w:before="100" w:beforeAutospacing="1" w:after="100" w:afterAutospacing="1"/>
        <w:rPr>
          <w:rFonts w:ascii="Times New Roman" w:eastAsia="Times New Roman" w:hAnsi="Times New Roman" w:cs="Times New Roman"/>
          <w:lang w:val="en-US"/>
        </w:rPr>
      </w:pPr>
      <w:r w:rsidRPr="00377AEC">
        <w:rPr>
          <w:rFonts w:ascii="Times New Roman" w:eastAsia="Times New Roman" w:hAnsi="Times New Roman" w:cs="Times New Roman"/>
          <w:b/>
        </w:rPr>
        <w:t>Subject</w:t>
      </w:r>
      <w:r w:rsidRPr="00377AEC">
        <w:rPr>
          <w:rFonts w:ascii="Times New Roman" w:eastAsia="Times New Roman" w:hAnsi="Times New Roman" w:cs="Times New Roman"/>
        </w:rPr>
        <w:t xml:space="preserve">              </w:t>
      </w:r>
      <w:r w:rsidRPr="00377AEC">
        <w:rPr>
          <w:rFonts w:ascii="Times New Roman" w:eastAsia="Times New Roman" w:hAnsi="Times New Roman" w:cs="Times New Roman"/>
          <w:b/>
        </w:rPr>
        <w:t xml:space="preserve">     : </w:t>
      </w:r>
      <w:proofErr w:type="spellStart"/>
      <w:r>
        <w:rPr>
          <w:rFonts w:ascii="Times New Roman" w:eastAsia="Times New Roman" w:hAnsi="Times New Roman" w:cs="Times New Roman"/>
          <w:lang w:val="en-US"/>
        </w:rPr>
        <w:t>Planing</w:t>
      </w:r>
      <w:proofErr w:type="spellEnd"/>
      <w:r>
        <w:rPr>
          <w:rFonts w:ascii="Times New Roman" w:eastAsia="Times New Roman" w:hAnsi="Times New Roman" w:cs="Times New Roman"/>
          <w:lang w:val="en-US"/>
        </w:rPr>
        <w:t xml:space="preserve"> and Management of Sustainable </w:t>
      </w:r>
    </w:p>
    <w:p w:rsidR="00E445F7" w:rsidRPr="00E445F7" w:rsidRDefault="00E445F7" w:rsidP="00E445F7">
      <w:pPr>
        <w:spacing w:before="100" w:beforeAutospacing="1" w:after="100" w:afterAutospacing="1"/>
        <w:rPr>
          <w:rFonts w:ascii="Times New Roman" w:eastAsia="Times New Roman" w:hAnsi="Times New Roman" w:cs="Times New Roman"/>
          <w:lang w:val="en-US"/>
        </w:rPr>
      </w:pPr>
      <w:r>
        <w:rPr>
          <w:rFonts w:ascii="Times New Roman" w:eastAsia="Times New Roman" w:hAnsi="Times New Roman" w:cs="Times New Roman"/>
          <w:lang w:val="en-US"/>
        </w:rPr>
        <w:t xml:space="preserve">                                  </w:t>
      </w:r>
      <w:proofErr w:type="spellStart"/>
      <w:proofErr w:type="gramStart"/>
      <w:r>
        <w:rPr>
          <w:rFonts w:ascii="Times New Roman" w:eastAsia="Times New Roman" w:hAnsi="Times New Roman" w:cs="Times New Roman"/>
          <w:lang w:val="en-US"/>
        </w:rPr>
        <w:t>tuorism</w:t>
      </w:r>
      <w:proofErr w:type="spellEnd"/>
      <w:proofErr w:type="gramEnd"/>
    </w:p>
    <w:p w:rsidR="00E445F7" w:rsidRPr="00377AEC" w:rsidRDefault="00E445F7" w:rsidP="00E445F7">
      <w:pPr>
        <w:spacing w:before="100" w:beforeAutospacing="1" w:after="100" w:afterAutospacing="1"/>
        <w:rPr>
          <w:rFonts w:ascii="Times New Roman" w:eastAsia="Times New Roman" w:hAnsi="Times New Roman" w:cs="Times New Roman"/>
        </w:rPr>
      </w:pPr>
      <w:r w:rsidRPr="00377AEC">
        <w:rPr>
          <w:rFonts w:ascii="Times New Roman" w:eastAsia="Times New Roman" w:hAnsi="Times New Roman" w:cs="Times New Roman"/>
          <w:b/>
          <w:bCs/>
        </w:rPr>
        <w:t>Institution Name   :</w:t>
      </w:r>
      <w:r w:rsidRPr="00377AEC">
        <w:rPr>
          <w:rFonts w:ascii="Times New Roman" w:eastAsia="Times New Roman" w:hAnsi="Times New Roman" w:cs="Times New Roman"/>
        </w:rPr>
        <w:t xml:space="preserve"> European Institute of Innovation Entrepreneurship and Technology</w:t>
      </w:r>
    </w:p>
    <w:p w:rsidR="00E445F7" w:rsidRPr="00377AEC" w:rsidRDefault="00E445F7" w:rsidP="00E445F7">
      <w:pPr>
        <w:spacing w:before="100" w:beforeAutospacing="1" w:after="100" w:afterAutospacing="1"/>
        <w:rPr>
          <w:rFonts w:ascii="Times New Roman" w:eastAsia="Times New Roman" w:hAnsi="Times New Roman" w:cs="Times New Roman"/>
        </w:rPr>
      </w:pPr>
      <w:r w:rsidRPr="00377AEC">
        <w:rPr>
          <w:rFonts w:ascii="Times New Roman" w:eastAsia="Times New Roman" w:hAnsi="Times New Roman" w:cs="Times New Roman"/>
          <w:b/>
          <w:lang w:val="en-US"/>
        </w:rPr>
        <w:t>Student ID              :</w:t>
      </w:r>
      <w:r w:rsidRPr="00377AEC">
        <w:rPr>
          <w:rFonts w:ascii="Times New Roman" w:eastAsia="Times New Roman" w:hAnsi="Times New Roman" w:cs="Times New Roman"/>
          <w:lang w:val="en-US"/>
        </w:rPr>
        <w:t xml:space="preserve"> DE240197</w:t>
      </w:r>
      <w:bookmarkStart w:id="0" w:name="_GoBack"/>
      <w:bookmarkEnd w:id="0"/>
    </w:p>
    <w:p w:rsidR="00E445F7" w:rsidRPr="00377AEC" w:rsidRDefault="00E445F7" w:rsidP="00E445F7">
      <w:pPr>
        <w:rPr>
          <w:rFonts w:ascii="Times New Roman" w:hAnsi="Times New Roman" w:cs="Times New Roman"/>
          <w:lang w:val="de-DE"/>
        </w:rPr>
      </w:pPr>
    </w:p>
    <w:p w:rsidR="0019504D" w:rsidRPr="00E445F7" w:rsidRDefault="0019504D">
      <w:pPr>
        <w:rPr>
          <w:rFonts w:ascii="Times New Roman" w:hAnsi="Times New Roman" w:cs="Times New Roman"/>
        </w:rPr>
      </w:pPr>
    </w:p>
    <w:p w:rsidR="0019504D" w:rsidRPr="00E445F7" w:rsidRDefault="0019504D">
      <w:pPr>
        <w:rPr>
          <w:rFonts w:ascii="Times New Roman" w:hAnsi="Times New Roman" w:cs="Times New Roman"/>
        </w:rPr>
      </w:pPr>
    </w:p>
    <w:p w:rsidR="00CD620A" w:rsidRPr="00E445F7" w:rsidRDefault="00CD620A">
      <w:pPr>
        <w:rPr>
          <w:rFonts w:ascii="Times New Roman" w:hAnsi="Times New Roman" w:cs="Times New Roman"/>
        </w:rPr>
      </w:pPr>
    </w:p>
    <w:p w:rsidR="00CD620A" w:rsidRPr="00E445F7" w:rsidRDefault="00CD620A">
      <w:pPr>
        <w:rPr>
          <w:rFonts w:ascii="Times New Roman" w:hAnsi="Times New Roman" w:cs="Times New Roman"/>
        </w:rPr>
      </w:pPr>
    </w:p>
    <w:p w:rsidR="00CD620A" w:rsidRPr="00E445F7" w:rsidRDefault="00CD620A">
      <w:pPr>
        <w:rPr>
          <w:rFonts w:ascii="Times New Roman" w:hAnsi="Times New Roman" w:cs="Times New Roman"/>
        </w:rPr>
      </w:pPr>
    </w:p>
    <w:p w:rsidR="00CD620A" w:rsidRPr="00E445F7" w:rsidRDefault="00CD620A">
      <w:pPr>
        <w:rPr>
          <w:rFonts w:ascii="Times New Roman" w:hAnsi="Times New Roman" w:cs="Times New Roman"/>
        </w:rPr>
      </w:pPr>
    </w:p>
    <w:p w:rsidR="00CD620A" w:rsidRPr="00E445F7" w:rsidRDefault="00CD620A">
      <w:pPr>
        <w:rPr>
          <w:rFonts w:ascii="Times New Roman" w:hAnsi="Times New Roman" w:cs="Times New Roman"/>
        </w:rPr>
      </w:pPr>
    </w:p>
    <w:p w:rsidR="00EA737F" w:rsidRPr="00E445F7" w:rsidRDefault="00EA737F">
      <w:pPr>
        <w:rPr>
          <w:rFonts w:ascii="Times New Roman" w:hAnsi="Times New Roman" w:cs="Times New Roman"/>
        </w:rPr>
      </w:pPr>
    </w:p>
    <w:p w:rsidR="0019504D" w:rsidRPr="00E445F7" w:rsidRDefault="0019504D">
      <w:pPr>
        <w:rPr>
          <w:rFonts w:ascii="Times New Roman" w:hAnsi="Times New Roman" w:cs="Times New Roman"/>
        </w:rPr>
      </w:pPr>
    </w:p>
    <w:p w:rsidR="0019504D" w:rsidRPr="00E445F7" w:rsidRDefault="0019504D">
      <w:pPr>
        <w:rPr>
          <w:rFonts w:ascii="Times New Roman" w:hAnsi="Times New Roman" w:cs="Times New Roman"/>
        </w:rPr>
      </w:pPr>
    </w:p>
    <w:p w:rsidR="00E445F7" w:rsidRPr="00E445F7" w:rsidRDefault="00E445F7" w:rsidP="00E445F7">
      <w:pPr>
        <w:rPr>
          <w:rFonts w:ascii="Times New Roman" w:hAnsi="Times New Roman" w:cs="Times New Roman"/>
        </w:rPr>
      </w:pPr>
      <w:r w:rsidRPr="00E445F7">
        <w:rPr>
          <w:rFonts w:ascii="Times New Roman" w:hAnsi="Times New Roman" w:cs="Times New Roman"/>
        </w:rPr>
        <w:pict>
          <v:rect id="_x0000_i1025" style="width:0;height:1.5pt" o:hralign="center" o:hrstd="t" o:hr="t" fillcolor="#a0a0a0" stroked="f"/>
        </w:pict>
      </w:r>
    </w:p>
    <w:p w:rsidR="00E445F7" w:rsidRPr="00E445F7" w:rsidRDefault="00E445F7" w:rsidP="00E445F7">
      <w:pPr>
        <w:pStyle w:val="Heading2"/>
        <w:rPr>
          <w:rFonts w:ascii="Times New Roman" w:hAnsi="Times New Roman" w:cs="Times New Roman"/>
          <w:sz w:val="24"/>
          <w:szCs w:val="24"/>
        </w:rPr>
      </w:pPr>
      <w:r w:rsidRPr="00E445F7">
        <w:rPr>
          <w:rStyle w:val="Strong"/>
          <w:rFonts w:ascii="Times New Roman" w:hAnsi="Times New Roman" w:cs="Times New Roman"/>
          <w:b w:val="0"/>
          <w:bCs w:val="0"/>
          <w:sz w:val="24"/>
          <w:szCs w:val="24"/>
        </w:rPr>
        <w:t>1.</w:t>
      </w:r>
      <w:r w:rsidRPr="00E445F7">
        <w:rPr>
          <w:rStyle w:val="Strong"/>
          <w:rFonts w:ascii="Times New Roman" w:hAnsi="Times New Roman" w:cs="Times New Roman"/>
          <w:bCs w:val="0"/>
          <w:sz w:val="28"/>
          <w:szCs w:val="24"/>
        </w:rPr>
        <w:t xml:space="preserve"> Main Features of the Grand Tour and Its Impact on Tourism Development</w:t>
      </w:r>
    </w:p>
    <w:p w:rsidR="00E445F7" w:rsidRDefault="00E445F7" w:rsidP="00E445F7">
      <w:pPr>
        <w:pStyle w:val="NormalWeb"/>
        <w:rPr>
          <w:rStyle w:val="Emphasis"/>
        </w:rPr>
      </w:pPr>
    </w:p>
    <w:p w:rsidR="00E445F7" w:rsidRPr="00E445F7" w:rsidRDefault="00E445F7" w:rsidP="00E445F7">
      <w:pPr>
        <w:pStyle w:val="NormalWeb"/>
      </w:pPr>
      <w:r w:rsidRPr="00E445F7">
        <w:t xml:space="preserve">The </w:t>
      </w:r>
      <w:r w:rsidRPr="00E445F7">
        <w:rPr>
          <w:rStyle w:val="Strong"/>
          <w:rFonts w:eastAsiaTheme="majorEastAsia"/>
        </w:rPr>
        <w:t>Grand Tour</w:t>
      </w:r>
      <w:r w:rsidRPr="00E445F7">
        <w:t xml:space="preserve"> was a traditional travel experience undertaken primarily by European aristocratic and wealthy young men between the 16th and 18th centuries. Its main purpose was </w:t>
      </w:r>
      <w:r w:rsidRPr="00E445F7">
        <w:rPr>
          <w:rStyle w:val="Strong"/>
          <w:rFonts w:eastAsiaTheme="majorEastAsia"/>
        </w:rPr>
        <w:t>education, cultural refinement, and social advancement</w:t>
      </w:r>
      <w:r w:rsidRPr="00E445F7">
        <w:t>, often as a rite of passage before assuming professional or social responsibilities.</w:t>
      </w:r>
    </w:p>
    <w:p w:rsidR="00E445F7" w:rsidRPr="00E445F7" w:rsidRDefault="00E445F7" w:rsidP="00E445F7">
      <w:pPr>
        <w:pStyle w:val="Heading3"/>
      </w:pPr>
      <w:r w:rsidRPr="00E445F7">
        <w:rPr>
          <w:rStyle w:val="Strong"/>
          <w:b w:val="0"/>
          <w:bCs w:val="0"/>
        </w:rPr>
        <w:t>Main Features of the Grand Tour</w:t>
      </w:r>
    </w:p>
    <w:p w:rsidR="00E445F7" w:rsidRPr="00E445F7" w:rsidRDefault="00E445F7" w:rsidP="00E445F7">
      <w:pPr>
        <w:pStyle w:val="NormalWeb"/>
        <w:numPr>
          <w:ilvl w:val="0"/>
          <w:numId w:val="1"/>
        </w:numPr>
      </w:pPr>
      <w:r w:rsidRPr="00E445F7">
        <w:rPr>
          <w:rStyle w:val="Strong"/>
          <w:rFonts w:eastAsiaTheme="majorEastAsia"/>
        </w:rPr>
        <w:t>Educational and Cultural Focus</w:t>
      </w:r>
      <w:proofErr w:type="gramStart"/>
      <w:r w:rsidRPr="00E445F7">
        <w:rPr>
          <w:rStyle w:val="Strong"/>
          <w:rFonts w:eastAsiaTheme="majorEastAsia"/>
        </w:rPr>
        <w:t>:</w:t>
      </w:r>
      <w:proofErr w:type="gramEnd"/>
      <w:r w:rsidRPr="00E445F7">
        <w:br/>
        <w:t xml:space="preserve">Travelers visited historic cities, universities, and centers of art, literature, and architecture. Key destinations included </w:t>
      </w:r>
      <w:r w:rsidRPr="00E445F7">
        <w:rPr>
          <w:rStyle w:val="Strong"/>
          <w:rFonts w:eastAsiaTheme="majorEastAsia"/>
        </w:rPr>
        <w:t>Paris, Rome, Florence, and Venice</w:t>
      </w:r>
      <w:r w:rsidRPr="00E445F7">
        <w:t>. The tour provided exposure to classical art, architecture, and the Renaissance humanist tradition, enhancing cultural literacy and intellectual development.</w:t>
      </w:r>
    </w:p>
    <w:p w:rsidR="00E445F7" w:rsidRPr="00E445F7" w:rsidRDefault="00E445F7" w:rsidP="00E445F7">
      <w:pPr>
        <w:pStyle w:val="NormalWeb"/>
        <w:numPr>
          <w:ilvl w:val="0"/>
          <w:numId w:val="1"/>
        </w:numPr>
      </w:pPr>
      <w:r w:rsidRPr="00E445F7">
        <w:rPr>
          <w:rStyle w:val="Strong"/>
          <w:rFonts w:eastAsiaTheme="majorEastAsia"/>
        </w:rPr>
        <w:lastRenderedPageBreak/>
        <w:t>Long Duration and Extensive Travel</w:t>
      </w:r>
      <w:proofErr w:type="gramStart"/>
      <w:r w:rsidRPr="00E445F7">
        <w:rPr>
          <w:rStyle w:val="Strong"/>
          <w:rFonts w:eastAsiaTheme="majorEastAsia"/>
        </w:rPr>
        <w:t>:</w:t>
      </w:r>
      <w:proofErr w:type="gramEnd"/>
      <w:r w:rsidRPr="00E445F7">
        <w:br/>
        <w:t xml:space="preserve">The Grand Tour often lasted </w:t>
      </w:r>
      <w:r w:rsidRPr="00E445F7">
        <w:rPr>
          <w:rStyle w:val="Strong"/>
          <w:rFonts w:eastAsiaTheme="majorEastAsia"/>
        </w:rPr>
        <w:t>several months to several years</w:t>
      </w:r>
      <w:r w:rsidRPr="00E445F7">
        <w:t>, encompassing multiple countries. Travelers used horse-drawn carriages, ships, and walking for local travel, emphasizing leisure combined with cultural exploration.</w:t>
      </w:r>
    </w:p>
    <w:p w:rsidR="00E445F7" w:rsidRPr="00E445F7" w:rsidRDefault="00E445F7" w:rsidP="00E445F7">
      <w:pPr>
        <w:pStyle w:val="NormalWeb"/>
        <w:numPr>
          <w:ilvl w:val="0"/>
          <w:numId w:val="1"/>
        </w:numPr>
      </w:pPr>
      <w:r w:rsidRPr="00E445F7">
        <w:rPr>
          <w:rStyle w:val="Strong"/>
          <w:rFonts w:eastAsiaTheme="majorEastAsia"/>
        </w:rPr>
        <w:t>Social Networking and Status</w:t>
      </w:r>
      <w:proofErr w:type="gramStart"/>
      <w:r w:rsidRPr="00E445F7">
        <w:rPr>
          <w:rStyle w:val="Strong"/>
          <w:rFonts w:eastAsiaTheme="majorEastAsia"/>
        </w:rPr>
        <w:t>:</w:t>
      </w:r>
      <w:proofErr w:type="gramEnd"/>
      <w:r w:rsidRPr="00E445F7">
        <w:br/>
        <w:t>Participation in the Grand Tour was a mark of social status. Young nobles and elites connected with influential families, scholars, and other travelers, creating networks that influenced social, political, and economic opportunities.</w:t>
      </w:r>
    </w:p>
    <w:p w:rsidR="00E445F7" w:rsidRPr="00E445F7" w:rsidRDefault="00E445F7" w:rsidP="00E445F7">
      <w:pPr>
        <w:pStyle w:val="NormalWeb"/>
        <w:numPr>
          <w:ilvl w:val="0"/>
          <w:numId w:val="1"/>
        </w:numPr>
      </w:pPr>
      <w:r w:rsidRPr="00E445F7">
        <w:rPr>
          <w:rStyle w:val="Strong"/>
          <w:rFonts w:eastAsiaTheme="majorEastAsia"/>
        </w:rPr>
        <w:t>Guided Travel and Documentation</w:t>
      </w:r>
      <w:proofErr w:type="gramStart"/>
      <w:r w:rsidRPr="00E445F7">
        <w:rPr>
          <w:rStyle w:val="Strong"/>
          <w:rFonts w:eastAsiaTheme="majorEastAsia"/>
        </w:rPr>
        <w:t>:</w:t>
      </w:r>
      <w:proofErr w:type="gramEnd"/>
      <w:r w:rsidRPr="00E445F7">
        <w:br/>
        <w:t xml:space="preserve">Wealthy travelers often employed </w:t>
      </w:r>
      <w:r w:rsidRPr="00E445F7">
        <w:rPr>
          <w:rStyle w:val="Strong"/>
          <w:rFonts w:eastAsiaTheme="majorEastAsia"/>
        </w:rPr>
        <w:t>tutors, guides, or ciceroni</w:t>
      </w:r>
      <w:r w:rsidRPr="00E445F7">
        <w:t xml:space="preserve"> to provide cultural explanations and ensure safety. Travelers also maintained </w:t>
      </w:r>
      <w:r w:rsidRPr="00E445F7">
        <w:rPr>
          <w:rStyle w:val="Strong"/>
          <w:rFonts w:eastAsiaTheme="majorEastAsia"/>
        </w:rPr>
        <w:t>journals and sketches</w:t>
      </w:r>
      <w:r w:rsidRPr="00E445F7">
        <w:t>, which contributed to knowledge sharing and travel literature.</w:t>
      </w:r>
    </w:p>
    <w:p w:rsidR="00E445F7" w:rsidRPr="00E445F7" w:rsidRDefault="00E445F7" w:rsidP="00E445F7">
      <w:pPr>
        <w:pStyle w:val="Heading3"/>
      </w:pPr>
      <w:r w:rsidRPr="00E445F7">
        <w:rPr>
          <w:rStyle w:val="Strong"/>
          <w:bCs w:val="0"/>
        </w:rPr>
        <w:t>Impact on Tourism Development</w:t>
      </w:r>
    </w:p>
    <w:p w:rsidR="00E445F7" w:rsidRPr="00E445F7" w:rsidRDefault="00E445F7" w:rsidP="00E445F7">
      <w:pPr>
        <w:pStyle w:val="NormalWeb"/>
      </w:pPr>
      <w:r w:rsidRPr="00E445F7">
        <w:t>The Grand Tour laid the foundation for modern tourism in several ways:</w:t>
      </w:r>
    </w:p>
    <w:p w:rsidR="00E445F7" w:rsidRPr="00E445F7" w:rsidRDefault="00E445F7" w:rsidP="00E445F7">
      <w:pPr>
        <w:pStyle w:val="NormalWeb"/>
        <w:numPr>
          <w:ilvl w:val="0"/>
          <w:numId w:val="2"/>
        </w:numPr>
      </w:pPr>
      <w:r w:rsidRPr="00E445F7">
        <w:rPr>
          <w:rStyle w:val="Strong"/>
          <w:rFonts w:eastAsiaTheme="majorEastAsia"/>
        </w:rPr>
        <w:t>Cultural Tourism:</w:t>
      </w:r>
      <w:r w:rsidRPr="00E445F7">
        <w:t xml:space="preserve"> It established the concept of travel for learning, appreciation of art, and exposure to foreign cultures. Many cities developed facilities, museums, and attractions to cater to elite visitors.</w:t>
      </w:r>
    </w:p>
    <w:p w:rsidR="00E445F7" w:rsidRPr="00E445F7" w:rsidRDefault="00E445F7" w:rsidP="00E445F7">
      <w:pPr>
        <w:pStyle w:val="NormalWeb"/>
        <w:numPr>
          <w:ilvl w:val="0"/>
          <w:numId w:val="2"/>
        </w:numPr>
      </w:pPr>
      <w:r w:rsidRPr="00E445F7">
        <w:rPr>
          <w:rStyle w:val="Strong"/>
          <w:rFonts w:eastAsiaTheme="majorEastAsia"/>
        </w:rPr>
        <w:t>Infrastructure Development:</w:t>
      </w:r>
      <w:r w:rsidRPr="00E445F7">
        <w:t xml:space="preserve"> Increased travel demand led to the improvement of roads, inns, and ports, facilitating safer and more comfortable journeys.</w:t>
      </w:r>
    </w:p>
    <w:p w:rsidR="00E445F7" w:rsidRPr="00E445F7" w:rsidRDefault="00E445F7" w:rsidP="00E445F7">
      <w:pPr>
        <w:pStyle w:val="NormalWeb"/>
        <w:numPr>
          <w:ilvl w:val="0"/>
          <w:numId w:val="2"/>
        </w:numPr>
      </w:pPr>
      <w:r w:rsidRPr="00E445F7">
        <w:rPr>
          <w:rStyle w:val="Strong"/>
          <w:rFonts w:eastAsiaTheme="majorEastAsia"/>
        </w:rPr>
        <w:t>Tourism Economy:</w:t>
      </w:r>
      <w:r w:rsidRPr="00E445F7">
        <w:t xml:space="preserve"> Local economies benefited from spending on lodging, food, and services, creating an early tourism industry.</w:t>
      </w:r>
    </w:p>
    <w:p w:rsidR="00E445F7" w:rsidRPr="00E445F7" w:rsidRDefault="00E445F7" w:rsidP="00E445F7">
      <w:pPr>
        <w:pStyle w:val="NormalWeb"/>
        <w:numPr>
          <w:ilvl w:val="0"/>
          <w:numId w:val="2"/>
        </w:numPr>
      </w:pPr>
      <w:r w:rsidRPr="00E445F7">
        <w:rPr>
          <w:rStyle w:val="Strong"/>
          <w:rFonts w:eastAsiaTheme="majorEastAsia"/>
        </w:rPr>
        <w:t>Travel Literature and Promotion:</w:t>
      </w:r>
      <w:r w:rsidRPr="00E445F7">
        <w:t xml:space="preserve"> Journals and guidebooks inspired future travelers, spreading knowledge about destinations and generating broader interest in international travel.</w:t>
      </w:r>
    </w:p>
    <w:p w:rsidR="00E445F7" w:rsidRPr="00E445F7" w:rsidRDefault="00E445F7" w:rsidP="00E445F7">
      <w:pPr>
        <w:pStyle w:val="NormalWeb"/>
      </w:pPr>
      <w:r w:rsidRPr="00E445F7">
        <w:t xml:space="preserve">In conclusion, the Grand Tour not only shaped cultural and social norms but also </w:t>
      </w:r>
      <w:r w:rsidRPr="00E445F7">
        <w:rPr>
          <w:rStyle w:val="Strong"/>
          <w:rFonts w:eastAsiaTheme="majorEastAsia"/>
        </w:rPr>
        <w:t>stimulated early tourism infrastructure, economy, and knowledge sharing</w:t>
      </w:r>
      <w:r w:rsidRPr="00E445F7">
        <w:t>, influencing the development of modern leisure travel.</w:t>
      </w:r>
    </w:p>
    <w:p w:rsidR="00E445F7" w:rsidRDefault="00E445F7" w:rsidP="00E445F7">
      <w:pPr>
        <w:rPr>
          <w:rFonts w:ascii="Times New Roman" w:hAnsi="Times New Roman" w:cs="Times New Roman"/>
        </w:rPr>
      </w:pPr>
    </w:p>
    <w:p w:rsidR="00E445F7" w:rsidRDefault="00E445F7" w:rsidP="00E445F7">
      <w:pPr>
        <w:rPr>
          <w:rFonts w:ascii="Times New Roman" w:hAnsi="Times New Roman" w:cs="Times New Roman"/>
        </w:rPr>
      </w:pPr>
      <w:r w:rsidRPr="00E445F7">
        <w:rPr>
          <w:rFonts w:ascii="Times New Roman" w:hAnsi="Times New Roman" w:cs="Times New Roman"/>
        </w:rPr>
        <w:pict>
          <v:rect id="_x0000_i1026" style="width:0;height:1.5pt" o:hralign="center" o:hrstd="t" o:hr="t" fillcolor="#a0a0a0" stroked="f"/>
        </w:pict>
      </w:r>
    </w:p>
    <w:p w:rsidR="00E445F7" w:rsidRDefault="00E445F7" w:rsidP="00E445F7">
      <w:pPr>
        <w:rPr>
          <w:rFonts w:ascii="Times New Roman" w:hAnsi="Times New Roman" w:cs="Times New Roman"/>
        </w:rPr>
      </w:pPr>
    </w:p>
    <w:p w:rsidR="00E445F7" w:rsidRPr="00E445F7" w:rsidRDefault="00E445F7" w:rsidP="00E445F7">
      <w:pPr>
        <w:rPr>
          <w:rFonts w:ascii="Times New Roman" w:hAnsi="Times New Roman" w:cs="Times New Roman"/>
        </w:rPr>
      </w:pPr>
    </w:p>
    <w:p w:rsidR="00E445F7" w:rsidRPr="00E445F7" w:rsidRDefault="00E445F7" w:rsidP="00E445F7">
      <w:pPr>
        <w:pStyle w:val="Heading2"/>
        <w:rPr>
          <w:rFonts w:ascii="Times New Roman" w:hAnsi="Times New Roman" w:cs="Times New Roman"/>
          <w:sz w:val="28"/>
          <w:szCs w:val="24"/>
        </w:rPr>
      </w:pPr>
      <w:r w:rsidRPr="00E445F7">
        <w:rPr>
          <w:rStyle w:val="Strong"/>
          <w:rFonts w:ascii="Times New Roman" w:hAnsi="Times New Roman" w:cs="Times New Roman"/>
          <w:b w:val="0"/>
          <w:bCs w:val="0"/>
          <w:sz w:val="24"/>
          <w:szCs w:val="24"/>
        </w:rPr>
        <w:t xml:space="preserve">2. </w:t>
      </w:r>
      <w:r w:rsidRPr="00E445F7">
        <w:rPr>
          <w:rStyle w:val="Strong"/>
          <w:rFonts w:ascii="Times New Roman" w:hAnsi="Times New Roman" w:cs="Times New Roman"/>
          <w:bCs w:val="0"/>
          <w:sz w:val="28"/>
          <w:szCs w:val="24"/>
        </w:rPr>
        <w:t>Industrial Revolution as a Significant Factor in Tourism Development</w:t>
      </w:r>
    </w:p>
    <w:p w:rsidR="00E445F7" w:rsidRPr="00E445F7" w:rsidRDefault="00E445F7" w:rsidP="00E445F7">
      <w:pPr>
        <w:pStyle w:val="NormalWeb"/>
      </w:pPr>
      <w:r w:rsidRPr="00E445F7">
        <w:t xml:space="preserve">The </w:t>
      </w:r>
      <w:r w:rsidRPr="00E445F7">
        <w:rPr>
          <w:rStyle w:val="Strong"/>
          <w:rFonts w:eastAsiaTheme="majorEastAsia"/>
        </w:rPr>
        <w:t>Industrial Revolution</w:t>
      </w:r>
      <w:r w:rsidRPr="00E445F7">
        <w:t xml:space="preserve"> (late 18th to early 19th century) transformed society through mechanization, urbanization, and technological innovation. It played a critical role in the growth of the tourism industry by creating conditions favorable to travel and leisure.</w:t>
      </w:r>
    </w:p>
    <w:p w:rsidR="00E445F7" w:rsidRPr="00E445F7" w:rsidRDefault="00E445F7" w:rsidP="00E445F7">
      <w:pPr>
        <w:pStyle w:val="Heading3"/>
      </w:pPr>
      <w:r w:rsidRPr="00E445F7">
        <w:rPr>
          <w:rStyle w:val="Strong"/>
          <w:bCs w:val="0"/>
        </w:rPr>
        <w:t>Key Factors Linking the Industrial Revolution and Tourism</w:t>
      </w:r>
    </w:p>
    <w:p w:rsidR="00E445F7" w:rsidRPr="00E445F7" w:rsidRDefault="00E445F7" w:rsidP="00E445F7">
      <w:pPr>
        <w:pStyle w:val="NormalWeb"/>
        <w:numPr>
          <w:ilvl w:val="0"/>
          <w:numId w:val="3"/>
        </w:numPr>
      </w:pPr>
      <w:r w:rsidRPr="00E445F7">
        <w:rPr>
          <w:rStyle w:val="Strong"/>
          <w:rFonts w:eastAsiaTheme="majorEastAsia"/>
        </w:rPr>
        <w:t>Transportation Advancements</w:t>
      </w:r>
      <w:proofErr w:type="gramStart"/>
      <w:r w:rsidRPr="00E445F7">
        <w:rPr>
          <w:rStyle w:val="Strong"/>
          <w:rFonts w:eastAsiaTheme="majorEastAsia"/>
        </w:rPr>
        <w:t>:</w:t>
      </w:r>
      <w:proofErr w:type="gramEnd"/>
      <w:r w:rsidRPr="00E445F7">
        <w:br/>
        <w:t xml:space="preserve">The invention of the </w:t>
      </w:r>
      <w:r w:rsidRPr="00E445F7">
        <w:rPr>
          <w:rStyle w:val="Strong"/>
          <w:rFonts w:eastAsiaTheme="majorEastAsia"/>
        </w:rPr>
        <w:t>steam engine, railways, and steamships</w:t>
      </w:r>
      <w:r w:rsidRPr="00E445F7">
        <w:t xml:space="preserve"> made travel faster, safer, and more affordable. People could move between cities and regions that were previously inaccessible, facilitating mass tourism and weekend excursions. Railways, in particular, connected industrial towns with coastal and rural destinations.</w:t>
      </w:r>
    </w:p>
    <w:p w:rsidR="00E445F7" w:rsidRPr="00E445F7" w:rsidRDefault="00E445F7" w:rsidP="00E445F7">
      <w:pPr>
        <w:pStyle w:val="NormalWeb"/>
        <w:numPr>
          <w:ilvl w:val="0"/>
          <w:numId w:val="3"/>
        </w:numPr>
      </w:pPr>
      <w:r w:rsidRPr="00E445F7">
        <w:rPr>
          <w:rStyle w:val="Strong"/>
          <w:rFonts w:eastAsiaTheme="majorEastAsia"/>
        </w:rPr>
        <w:lastRenderedPageBreak/>
        <w:t>Economic Prosperity and Urbanization</w:t>
      </w:r>
      <w:proofErr w:type="gramStart"/>
      <w:r w:rsidRPr="00E445F7">
        <w:rPr>
          <w:rStyle w:val="Strong"/>
          <w:rFonts w:eastAsiaTheme="majorEastAsia"/>
        </w:rPr>
        <w:t>:</w:t>
      </w:r>
      <w:proofErr w:type="gramEnd"/>
      <w:r w:rsidRPr="00E445F7">
        <w:br/>
        <w:t xml:space="preserve">Industrialization created a new </w:t>
      </w:r>
      <w:r w:rsidRPr="00E445F7">
        <w:rPr>
          <w:rStyle w:val="Strong"/>
          <w:rFonts w:eastAsiaTheme="majorEastAsia"/>
        </w:rPr>
        <w:t>middle class with disposable income and leisure time</w:t>
      </w:r>
      <w:r w:rsidRPr="00E445F7">
        <w:t>. Urban workers sought escapes from polluted cities, stimulating demand for resorts, coastal towns, and countryside retreats.</w:t>
      </w:r>
    </w:p>
    <w:p w:rsidR="00E445F7" w:rsidRPr="00E445F7" w:rsidRDefault="00E445F7" w:rsidP="00E445F7">
      <w:pPr>
        <w:pStyle w:val="NormalWeb"/>
        <w:numPr>
          <w:ilvl w:val="0"/>
          <w:numId w:val="3"/>
        </w:numPr>
      </w:pPr>
      <w:r w:rsidRPr="00E445F7">
        <w:rPr>
          <w:rStyle w:val="Strong"/>
          <w:rFonts w:eastAsiaTheme="majorEastAsia"/>
        </w:rPr>
        <w:t>Standardization and Infrastructure</w:t>
      </w:r>
      <w:proofErr w:type="gramStart"/>
      <w:r w:rsidRPr="00E445F7">
        <w:rPr>
          <w:rStyle w:val="Strong"/>
          <w:rFonts w:eastAsiaTheme="majorEastAsia"/>
        </w:rPr>
        <w:t>:</w:t>
      </w:r>
      <w:proofErr w:type="gramEnd"/>
      <w:r w:rsidRPr="00E445F7">
        <w:br/>
        <w:t xml:space="preserve">Growth of </w:t>
      </w:r>
      <w:r w:rsidRPr="00E445F7">
        <w:rPr>
          <w:rStyle w:val="Strong"/>
          <w:rFonts w:eastAsiaTheme="majorEastAsia"/>
        </w:rPr>
        <w:t>hotels, inns, and transport services</w:t>
      </w:r>
      <w:r w:rsidRPr="00E445F7">
        <w:t xml:space="preserve"> catered to the rising number of travelers. Urban planning and road networks were improved to accommodate increased movement, contributing to the professionalization of tourism services.</w:t>
      </w:r>
    </w:p>
    <w:p w:rsidR="00E445F7" w:rsidRPr="00E445F7" w:rsidRDefault="00E445F7" w:rsidP="00E445F7">
      <w:pPr>
        <w:pStyle w:val="NormalWeb"/>
        <w:numPr>
          <w:ilvl w:val="0"/>
          <w:numId w:val="3"/>
        </w:numPr>
      </w:pPr>
      <w:r w:rsidRPr="00E445F7">
        <w:rPr>
          <w:rStyle w:val="Strong"/>
          <w:rFonts w:eastAsiaTheme="majorEastAsia"/>
        </w:rPr>
        <w:t>Technological Innovations</w:t>
      </w:r>
      <w:proofErr w:type="gramStart"/>
      <w:r w:rsidRPr="00E445F7">
        <w:rPr>
          <w:rStyle w:val="Strong"/>
          <w:rFonts w:eastAsiaTheme="majorEastAsia"/>
        </w:rPr>
        <w:t>:</w:t>
      </w:r>
      <w:proofErr w:type="gramEnd"/>
      <w:r w:rsidRPr="00E445F7">
        <w:br/>
        <w:t xml:space="preserve">Innovations such as the </w:t>
      </w:r>
      <w:r w:rsidRPr="00E445F7">
        <w:rPr>
          <w:rStyle w:val="Strong"/>
          <w:rFonts w:eastAsiaTheme="majorEastAsia"/>
        </w:rPr>
        <w:t>printing press and newspapers</w:t>
      </w:r>
      <w:r w:rsidRPr="00E445F7">
        <w:t xml:space="preserve"> allowed widespread dissemination of travel guides, advertisements, and tourist information, encouraging more people to travel.</w:t>
      </w:r>
    </w:p>
    <w:p w:rsidR="00E445F7" w:rsidRPr="00E445F7" w:rsidRDefault="00E445F7" w:rsidP="00E445F7">
      <w:pPr>
        <w:pStyle w:val="NormalWeb"/>
        <w:numPr>
          <w:ilvl w:val="0"/>
          <w:numId w:val="3"/>
        </w:numPr>
      </w:pPr>
      <w:r w:rsidRPr="00E445F7">
        <w:rPr>
          <w:rStyle w:val="Strong"/>
          <w:rFonts w:eastAsiaTheme="majorEastAsia"/>
        </w:rPr>
        <w:t>Cultural Shifts</w:t>
      </w:r>
      <w:proofErr w:type="gramStart"/>
      <w:r w:rsidRPr="00E445F7">
        <w:rPr>
          <w:rStyle w:val="Strong"/>
          <w:rFonts w:eastAsiaTheme="majorEastAsia"/>
        </w:rPr>
        <w:t>:</w:t>
      </w:r>
      <w:proofErr w:type="gramEnd"/>
      <w:r w:rsidRPr="00E445F7">
        <w:br/>
        <w:t xml:space="preserve">The Industrial Revolution brought a greater appreciation for </w:t>
      </w:r>
      <w:r w:rsidRPr="00E445F7">
        <w:rPr>
          <w:rStyle w:val="Strong"/>
          <w:rFonts w:eastAsiaTheme="majorEastAsia"/>
        </w:rPr>
        <w:t>nature, health, and leisure</w:t>
      </w:r>
      <w:r w:rsidRPr="00E445F7">
        <w:t>. Movements such as Romanticism encouraged travel to scenic landscapes, spas, and cultural landmarks, creating new forms of tourism.</w:t>
      </w:r>
    </w:p>
    <w:p w:rsidR="00E445F7" w:rsidRPr="00E445F7" w:rsidRDefault="00E445F7" w:rsidP="00E445F7">
      <w:pPr>
        <w:pStyle w:val="Heading3"/>
      </w:pPr>
      <w:r w:rsidRPr="00E445F7">
        <w:rPr>
          <w:rStyle w:val="Strong"/>
          <w:bCs w:val="0"/>
        </w:rPr>
        <w:t>Impact on Tourism Development</w:t>
      </w:r>
    </w:p>
    <w:p w:rsidR="00E445F7" w:rsidRPr="00E445F7" w:rsidRDefault="00E445F7" w:rsidP="00E445F7">
      <w:pPr>
        <w:pStyle w:val="NormalWeb"/>
        <w:numPr>
          <w:ilvl w:val="0"/>
          <w:numId w:val="4"/>
        </w:numPr>
      </w:pPr>
      <w:r w:rsidRPr="00E445F7">
        <w:rPr>
          <w:rStyle w:val="Strong"/>
          <w:rFonts w:eastAsiaTheme="majorEastAsia"/>
        </w:rPr>
        <w:t>Growth of Domestic and International Tourism:</w:t>
      </w:r>
      <w:r w:rsidRPr="00E445F7">
        <w:t xml:space="preserve"> Railways, canals, and steamships enabled domestic holidays and international excursions, leading to increased tourism volumes.</w:t>
      </w:r>
    </w:p>
    <w:p w:rsidR="00E445F7" w:rsidRPr="00E445F7" w:rsidRDefault="00E445F7" w:rsidP="00E445F7">
      <w:pPr>
        <w:pStyle w:val="NormalWeb"/>
        <w:numPr>
          <w:ilvl w:val="0"/>
          <w:numId w:val="4"/>
        </w:numPr>
      </w:pPr>
      <w:r w:rsidRPr="00E445F7">
        <w:rPr>
          <w:rStyle w:val="Strong"/>
          <w:rFonts w:eastAsiaTheme="majorEastAsia"/>
        </w:rPr>
        <w:t>Expansion of Tourism Economy:</w:t>
      </w:r>
      <w:r w:rsidRPr="00E445F7">
        <w:t xml:space="preserve"> New job opportunities emerged in hospitality, transport, and travel services. Tourism became a measurable sector contributing to regional economies.</w:t>
      </w:r>
    </w:p>
    <w:p w:rsidR="00E445F7" w:rsidRPr="00E445F7" w:rsidRDefault="00E445F7" w:rsidP="00E445F7">
      <w:pPr>
        <w:pStyle w:val="NormalWeb"/>
        <w:numPr>
          <w:ilvl w:val="0"/>
          <w:numId w:val="4"/>
        </w:numPr>
      </w:pPr>
      <w:r w:rsidRPr="00E445F7">
        <w:rPr>
          <w:rStyle w:val="Strong"/>
          <w:rFonts w:eastAsiaTheme="majorEastAsia"/>
        </w:rPr>
        <w:t>Emergence of Leisure Tourism:</w:t>
      </w:r>
      <w:r w:rsidRPr="00E445F7">
        <w:t xml:space="preserve"> Structured holidays, package tours, and seasonal tourism patterns began to emerge, particularly among the middle class.</w:t>
      </w:r>
    </w:p>
    <w:p w:rsidR="00E445F7" w:rsidRPr="00E445F7" w:rsidRDefault="00E445F7" w:rsidP="00E445F7">
      <w:pPr>
        <w:pStyle w:val="NormalWeb"/>
        <w:numPr>
          <w:ilvl w:val="0"/>
          <w:numId w:val="4"/>
        </w:numPr>
      </w:pPr>
      <w:r w:rsidRPr="00E445F7">
        <w:rPr>
          <w:rStyle w:val="Strong"/>
          <w:rFonts w:eastAsiaTheme="majorEastAsia"/>
        </w:rPr>
        <w:t>Foundation for Modern Tourism:</w:t>
      </w:r>
      <w:r w:rsidRPr="00E445F7">
        <w:t xml:space="preserve"> Industrialization laid the groundwork for contemporary mass tourism by integrating infrastructure, communication, and service provision into tourism planning.</w:t>
      </w:r>
    </w:p>
    <w:p w:rsidR="00E445F7" w:rsidRPr="00E445F7" w:rsidRDefault="00E445F7" w:rsidP="00E445F7">
      <w:pPr>
        <w:pStyle w:val="NormalWeb"/>
      </w:pPr>
      <w:r w:rsidRPr="00E445F7">
        <w:t xml:space="preserve">In conclusion, the Industrial Revolution was a </w:t>
      </w:r>
      <w:r w:rsidRPr="00E445F7">
        <w:rPr>
          <w:rStyle w:val="Strong"/>
          <w:rFonts w:eastAsiaTheme="majorEastAsia"/>
        </w:rPr>
        <w:t>pivotal factor in tourism development</w:t>
      </w:r>
      <w:r w:rsidRPr="00E445F7">
        <w:t>, transforming travel from an elite cultural practice into a structured, accessible, and economically significant industry. It combined technological progress, social change, and infrastructure expansion, shaping the modern tourism sector.</w:t>
      </w:r>
    </w:p>
    <w:p w:rsidR="00E445F7" w:rsidRPr="00E445F7" w:rsidRDefault="00E445F7" w:rsidP="00E445F7">
      <w:pPr>
        <w:rPr>
          <w:rFonts w:ascii="Times New Roman" w:hAnsi="Times New Roman" w:cs="Times New Roman"/>
        </w:rPr>
      </w:pPr>
      <w:r w:rsidRPr="00E445F7">
        <w:rPr>
          <w:rFonts w:ascii="Times New Roman" w:hAnsi="Times New Roman" w:cs="Times New Roman"/>
        </w:rPr>
        <w:pict>
          <v:rect id="_x0000_i1027" style="width:0;height:1.5pt" o:hralign="center" o:hrstd="t" o:hr="t" fillcolor="#a0a0a0" stroked="f"/>
        </w:pict>
      </w:r>
    </w:p>
    <w:p w:rsidR="00EA737F" w:rsidRPr="00E445F7" w:rsidRDefault="00EA737F" w:rsidP="00EA737F">
      <w:pPr>
        <w:spacing w:line="276" w:lineRule="auto"/>
        <w:rPr>
          <w:rFonts w:ascii="Times New Roman" w:hAnsi="Times New Roman" w:cs="Times New Roman"/>
          <w:lang w:val="en-US"/>
        </w:rPr>
      </w:pPr>
    </w:p>
    <w:p w:rsidR="00EA737F" w:rsidRPr="00E445F7" w:rsidRDefault="00EA737F" w:rsidP="00EA737F">
      <w:pPr>
        <w:spacing w:line="276" w:lineRule="auto"/>
        <w:rPr>
          <w:rFonts w:ascii="Times New Roman" w:hAnsi="Times New Roman" w:cs="Times New Roman"/>
          <w:lang w:val="en-US"/>
        </w:rPr>
      </w:pPr>
    </w:p>
    <w:sectPr w:rsidR="00EA737F" w:rsidRPr="00E445F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embedRegular r:id="rId1" w:fontKey="{32D79FBA-CA47-4681-9308-89519F82D0E8}"/>
    <w:embedBold r:id="rId2" w:fontKey="{016C6ADB-0BC3-4635-BB3F-C88854A8C6AD}"/>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3" w:fontKey="{8C19F16C-C237-4220-A326-17DE6213FF95}"/>
  </w:font>
  <w:font w:name="Calibri Light">
    <w:panose1 w:val="020F0302020204030204"/>
    <w:charset w:val="00"/>
    <w:family w:val="swiss"/>
    <w:pitch w:val="variable"/>
    <w:sig w:usb0="E4002EFF" w:usb1="C200247B" w:usb2="00000009" w:usb3="00000000" w:csb0="000001FF" w:csb1="00000000"/>
    <w:embedRegular r:id="rId4" w:fontKey="{40EC668C-1F9F-480E-9B85-B157416EF6DA}"/>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B6136A"/>
    <w:multiLevelType w:val="multilevel"/>
    <w:tmpl w:val="0E9857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1484B0F"/>
    <w:multiLevelType w:val="multilevel"/>
    <w:tmpl w:val="A90EFB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45B4C06"/>
    <w:multiLevelType w:val="multilevel"/>
    <w:tmpl w:val="A04031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78657F37"/>
    <w:multiLevelType w:val="multilevel"/>
    <w:tmpl w:val="58D2D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9504D"/>
    <w:rsid w:val="0003533E"/>
    <w:rsid w:val="001700EC"/>
    <w:rsid w:val="00174BB1"/>
    <w:rsid w:val="0019504D"/>
    <w:rsid w:val="00224FD9"/>
    <w:rsid w:val="002F4AE0"/>
    <w:rsid w:val="00384E8A"/>
    <w:rsid w:val="003D1074"/>
    <w:rsid w:val="00426865"/>
    <w:rsid w:val="00477CAA"/>
    <w:rsid w:val="00502E29"/>
    <w:rsid w:val="005E458B"/>
    <w:rsid w:val="00661030"/>
    <w:rsid w:val="00844EC2"/>
    <w:rsid w:val="008516FE"/>
    <w:rsid w:val="00903466"/>
    <w:rsid w:val="009C1D0A"/>
    <w:rsid w:val="00A044F7"/>
    <w:rsid w:val="00A8150E"/>
    <w:rsid w:val="00B20343"/>
    <w:rsid w:val="00B85EA7"/>
    <w:rsid w:val="00BE65DD"/>
    <w:rsid w:val="00C21EBA"/>
    <w:rsid w:val="00C612A4"/>
    <w:rsid w:val="00CC6AD1"/>
    <w:rsid w:val="00CD620A"/>
    <w:rsid w:val="00E445F7"/>
    <w:rsid w:val="00E6778A"/>
    <w:rsid w:val="00EA737F"/>
    <w:rsid w:val="00F25F5B"/>
    <w:rsid w:val="00F837B1"/>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92FDD1"/>
  <w15:chartTrackingRefBased/>
  <w15:docId w15:val="{AE258468-FA1D-F144-9C16-5F86A1A2C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E445F7"/>
    <w:pPr>
      <w:keepNext/>
      <w:keepLines/>
      <w:spacing w:before="40" w:line="276" w:lineRule="auto"/>
      <w:outlineLvl w:val="2"/>
    </w:pPr>
    <w:rPr>
      <w:rFonts w:ascii="Times New Roman" w:eastAsiaTheme="majorEastAsia" w:hAnsi="Times New Roman" w:cs="Times New Roman"/>
      <w:color w:val="000000" w:themeColor="text1"/>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E445F7"/>
    <w:rPr>
      <w:rFonts w:ascii="Times New Roman" w:eastAsiaTheme="majorEastAsia" w:hAnsi="Times New Roman" w:cs="Times New Roman"/>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NormalWeb">
    <w:name w:val="Normal (Web)"/>
    <w:basedOn w:val="Normal"/>
    <w:uiPriority w:val="99"/>
    <w:semiHidden/>
    <w:unhideWhenUsed/>
    <w:rsid w:val="00E445F7"/>
    <w:pPr>
      <w:spacing w:before="100" w:beforeAutospacing="1" w:after="100" w:afterAutospacing="1"/>
    </w:pPr>
    <w:rPr>
      <w:rFonts w:ascii="Times New Roman" w:eastAsia="Times New Roman" w:hAnsi="Times New Roman" w:cs="Times New Roman"/>
      <w:kern w:val="0"/>
      <w:lang w:val="en-US"/>
      <w14:ligatures w14:val="none"/>
    </w:rPr>
  </w:style>
  <w:style w:type="character" w:styleId="Strong">
    <w:name w:val="Strong"/>
    <w:basedOn w:val="DefaultParagraphFont"/>
    <w:uiPriority w:val="22"/>
    <w:qFormat/>
    <w:rsid w:val="00E445F7"/>
    <w:rPr>
      <w:b/>
      <w:bCs/>
    </w:rPr>
  </w:style>
  <w:style w:type="character" w:styleId="Emphasis">
    <w:name w:val="Emphasis"/>
    <w:basedOn w:val="DefaultParagraphFont"/>
    <w:uiPriority w:val="20"/>
    <w:qFormat/>
    <w:rsid w:val="00E445F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297586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855</Words>
  <Characters>4877</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Talha Alvi</cp:lastModifiedBy>
  <cp:revision>2</cp:revision>
  <dcterms:created xsi:type="dcterms:W3CDTF">2025-12-25T12:26:00Z</dcterms:created>
  <dcterms:modified xsi:type="dcterms:W3CDTF">2025-12-25T12:26:00Z</dcterms:modified>
</cp:coreProperties>
</file>