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4618E8" w:rsidRDefault="00F72ED2" w:rsidP="00013DBD">
      <w:pPr>
        <w:spacing w:line="480" w:lineRule="auto"/>
        <w:jc w:val="center"/>
        <w:rPr>
          <w:rFonts w:ascii="Times New Roman" w:hAnsi="Times New Roman" w:cs="Times New Roman"/>
          <w:b/>
          <w:bCs/>
          <w:color w:val="000000" w:themeColor="text1"/>
          <w:szCs w:val="24"/>
        </w:rPr>
      </w:pPr>
      <w:r w:rsidRPr="004618E8">
        <w:rPr>
          <w:rFonts w:ascii="Times New Roman" w:hAnsi="Times New Roman" w:cs="Times New Roman"/>
          <w:b/>
          <w:bCs/>
          <w:color w:val="000000" w:themeColor="text1"/>
          <w:szCs w:val="24"/>
        </w:rPr>
        <w:t>Bachelor's in Tourism and Recreation</w:t>
      </w:r>
    </w:p>
    <w:p w14:paraId="7B5CBD06" w14:textId="77777777" w:rsidR="005B2DFD" w:rsidRDefault="005B2DFD" w:rsidP="00013DBD">
      <w:pPr>
        <w:spacing w:line="480" w:lineRule="auto"/>
        <w:jc w:val="center"/>
        <w:rPr>
          <w:rFonts w:ascii="Times New Roman" w:hAnsi="Times New Roman" w:cs="Times New Roman"/>
          <w:b/>
          <w:bCs/>
          <w:color w:val="000000" w:themeColor="text1"/>
          <w:szCs w:val="24"/>
        </w:rPr>
      </w:pPr>
      <w:r w:rsidRPr="005B2DFD">
        <w:rPr>
          <w:rFonts w:ascii="Times New Roman" w:hAnsi="Times New Roman" w:cs="Times New Roman"/>
          <w:b/>
          <w:bCs/>
          <w:color w:val="000000" w:themeColor="text1"/>
          <w:szCs w:val="24"/>
        </w:rPr>
        <w:t xml:space="preserve">Planning and Management of Sustainable Tourism Spaces </w:t>
      </w:r>
    </w:p>
    <w:p w14:paraId="1EA74B89" w14:textId="5C6DCCF5"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by : </w:t>
      </w:r>
      <w:r w:rsidR="00FF0452" w:rsidRPr="004618E8">
        <w:rPr>
          <w:rFonts w:ascii="Times New Roman" w:hAnsi="Times New Roman" w:cs="Times New Roman"/>
          <w:b/>
          <w:bCs/>
          <w:color w:val="000000" w:themeColor="text1"/>
          <w:szCs w:val="24"/>
        </w:rPr>
        <w:t>Ramandeep Singh</w:t>
      </w:r>
    </w:p>
    <w:p w14:paraId="024E721F" w14:textId="4FB3E534" w:rsidR="004D7D13" w:rsidRPr="004618E8" w:rsidRDefault="00013DBD" w:rsidP="005B2DFD">
      <w:pPr>
        <w:spacing w:line="480" w:lineRule="auto"/>
        <w:jc w:val="center"/>
        <w:rPr>
          <w:rFonts w:ascii="Times New Roman" w:hAnsi="Times New Roman" w:cs="Times New Roman"/>
          <w:color w:val="000000" w:themeColor="text1"/>
          <w:szCs w:val="24"/>
          <w:lang w:val="en-US"/>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D424BE" w:rsidRPr="00D424BE">
        <w:rPr>
          <w:rFonts w:ascii="Times New Roman" w:eastAsia="Times New Roman" w:hAnsi="Times New Roman" w:cs="Times New Roman"/>
          <w:b/>
          <w:bCs/>
          <w:color w:val="000000" w:themeColor="text1"/>
          <w:kern w:val="0"/>
          <w:szCs w:val="24"/>
          <w:lang w:eastAsia="en-GB"/>
          <w14:ligatures w14:val="none"/>
        </w:rPr>
        <w:t xml:space="preserve">Option 3: </w:t>
      </w:r>
      <w:r w:rsidR="005B2DFD" w:rsidRPr="005B2DFD">
        <w:rPr>
          <w:rFonts w:ascii="Times New Roman" w:eastAsia="Times New Roman" w:hAnsi="Times New Roman" w:cs="Times New Roman"/>
          <w:b/>
          <w:bCs/>
          <w:color w:val="000000" w:themeColor="text1"/>
          <w:kern w:val="0"/>
          <w:szCs w:val="24"/>
          <w:lang w:eastAsia="en-GB"/>
          <w14:ligatures w14:val="none"/>
        </w:rPr>
        <w:t>Smart Tourism Planning: Integrating Technology for Sustainable Tourism Development</w:t>
      </w:r>
    </w:p>
    <w:p w14:paraId="2C8D5449" w14:textId="77777777" w:rsidR="00A76B20" w:rsidRPr="004618E8" w:rsidRDefault="00A76B20" w:rsidP="00013DBD">
      <w:pPr>
        <w:spacing w:line="480" w:lineRule="auto"/>
        <w:rPr>
          <w:rFonts w:ascii="Times New Roman" w:hAnsi="Times New Roman" w:cs="Times New Roman"/>
          <w:color w:val="000000" w:themeColor="text1"/>
          <w:szCs w:val="24"/>
          <w:lang w:val="en-US"/>
        </w:rPr>
      </w:pPr>
    </w:p>
    <w:p w14:paraId="61078F6F" w14:textId="77777777" w:rsidR="00FF0452"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Pr="004618E8"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5CA00730" w14:textId="77777777" w:rsidR="005E61DA" w:rsidRPr="005E61DA" w:rsidRDefault="00D33052" w:rsidP="005E61DA">
      <w:pPr>
        <w:spacing w:line="480" w:lineRule="auto"/>
        <w:rPr>
          <w:rFonts w:ascii="Times New Roman" w:hAnsi="Times New Roman" w:cs="Times New Roman"/>
          <w:color w:val="000000" w:themeColor="text1"/>
          <w:szCs w:val="24"/>
        </w:rPr>
      </w:pPr>
      <w:bookmarkStart w:id="0" w:name="_Toc215261109"/>
      <w:r w:rsidRPr="004618E8">
        <w:rPr>
          <w:rStyle w:val="Heading1Char"/>
          <w:rFonts w:ascii="Times New Roman" w:hAnsi="Times New Roman" w:cs="Times New Roman"/>
          <w:b/>
          <w:bCs/>
          <w:color w:val="000000" w:themeColor="text1"/>
          <w:sz w:val="24"/>
          <w:szCs w:val="24"/>
        </w:rPr>
        <w:lastRenderedPageBreak/>
        <w:t>Abstract</w:t>
      </w:r>
      <w:bookmarkEnd w:id="0"/>
      <w:r w:rsidRPr="004618E8">
        <w:rPr>
          <w:rFonts w:ascii="Times New Roman" w:hAnsi="Times New Roman" w:cs="Times New Roman"/>
          <w:color w:val="000000" w:themeColor="text1"/>
          <w:szCs w:val="24"/>
        </w:rPr>
        <w:br/>
      </w:r>
      <w:r w:rsidR="005E61DA" w:rsidRPr="005E61DA">
        <w:rPr>
          <w:rFonts w:ascii="Times New Roman" w:hAnsi="Times New Roman" w:cs="Times New Roman"/>
          <w:color w:val="000000" w:themeColor="text1"/>
          <w:szCs w:val="24"/>
        </w:rPr>
        <w:t>Smart tourism planning combines cutting-edge digital technologies with ideas about sustainability to make tourism destinations better places to visit and manage. Using the smart-city model, it links the Internet of Things, data analytics, and mobile platforms to keep an eye on visitor traffic, resource use, and environmental conditions in real time. This makes it possible to make better decisions that can change based on the situation (Rodrigues et al., 2022; Inmor, 2025). These tools help with goals like lowering energy and water use, protecting fragile ecosystems, and keeping or improving visitor satisfaction when they are part of destination strategies (Rodrigues et al., 2022; Baltescu, 2018). Smart tourism technologies also make personalized and inclusive experiences possible by providing context-aware information, digital wayfinding, and accessibility features that meet the needs of different visitors (Rodrigues et al., 2022; Smart &amp; Sustainable Tourism, 2023). Researchers stress that technology alone won't make tourism sustainable. To make smart tourism planning work, there needs to be strong governance, data protection, and cooperation between public authorities, residents, and private businesses to make sure that innovation is fair and good for the long term (Rodrigues et al., 2022; Smart &amp; Sustainable Tourism, 2023). In general, adding technology to sustainable tourism development has a lot of potential to make places more efficient, resilient, and community-focused. This is only possible if digital solutions are used as part of a larger sustainability framework and not just as technical fixes (Rodrigues et al., 2022; Inmor, 2025).</w:t>
      </w:r>
    </w:p>
    <w:p w14:paraId="284B5563" w14:textId="02409E00" w:rsidR="004C34DB" w:rsidRPr="004618E8" w:rsidRDefault="004C34DB" w:rsidP="004C34DB">
      <w:pPr>
        <w:spacing w:line="480" w:lineRule="auto"/>
        <w:rPr>
          <w:rFonts w:ascii="Times New Roman" w:hAnsi="Times New Roman" w:cs="Times New Roman"/>
          <w:color w:val="000000" w:themeColor="text1"/>
          <w:szCs w:val="24"/>
        </w:rPr>
      </w:pPr>
    </w:p>
    <w:p w14:paraId="52F7DFAF" w14:textId="6D17778D" w:rsidR="0095171B" w:rsidRPr="004618E8" w:rsidRDefault="0095171B" w:rsidP="0062663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4618E8" w:rsidRDefault="004D7D13" w:rsidP="00013DBD">
          <w:pPr>
            <w:pStyle w:val="TOCHeading"/>
            <w:spacing w:line="480" w:lineRule="auto"/>
            <w:rPr>
              <w:rFonts w:ascii="Times New Roman" w:hAnsi="Times New Roman" w:cs="Times New Roman"/>
              <w:color w:val="000000" w:themeColor="text1"/>
              <w:sz w:val="24"/>
              <w:szCs w:val="24"/>
            </w:rPr>
          </w:pPr>
          <w:r w:rsidRPr="004618E8">
            <w:rPr>
              <w:rFonts w:ascii="Times New Roman" w:hAnsi="Times New Roman" w:cs="Times New Roman"/>
              <w:color w:val="000000" w:themeColor="text1"/>
              <w:sz w:val="24"/>
              <w:szCs w:val="24"/>
            </w:rPr>
            <w:t>Contents</w:t>
          </w:r>
        </w:p>
        <w:p w14:paraId="5FD8D4DB" w14:textId="3907E779" w:rsidR="006D5946"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1109" w:history="1">
            <w:r w:rsidR="006D5946" w:rsidRPr="001C3B0C">
              <w:rPr>
                <w:rStyle w:val="Hyperlink"/>
                <w:rFonts w:ascii="Times New Roman" w:hAnsi="Times New Roman"/>
                <w:b/>
                <w:bCs/>
                <w:noProof/>
              </w:rPr>
              <w:t>Abstract</w:t>
            </w:r>
            <w:r w:rsidR="006D5946">
              <w:rPr>
                <w:noProof/>
                <w:webHidden/>
              </w:rPr>
              <w:tab/>
            </w:r>
            <w:r w:rsidR="006D5946">
              <w:rPr>
                <w:noProof/>
                <w:webHidden/>
              </w:rPr>
              <w:fldChar w:fldCharType="begin"/>
            </w:r>
            <w:r w:rsidR="006D5946">
              <w:rPr>
                <w:noProof/>
                <w:webHidden/>
              </w:rPr>
              <w:instrText xml:space="preserve"> PAGEREF _Toc215261109 \h </w:instrText>
            </w:r>
            <w:r w:rsidR="006D5946">
              <w:rPr>
                <w:noProof/>
                <w:webHidden/>
              </w:rPr>
            </w:r>
            <w:r w:rsidR="006D5946">
              <w:rPr>
                <w:noProof/>
                <w:webHidden/>
              </w:rPr>
              <w:fldChar w:fldCharType="separate"/>
            </w:r>
            <w:r w:rsidR="006D5946">
              <w:rPr>
                <w:noProof/>
                <w:webHidden/>
              </w:rPr>
              <w:t>2</w:t>
            </w:r>
            <w:r w:rsidR="006D5946">
              <w:rPr>
                <w:noProof/>
                <w:webHidden/>
              </w:rPr>
              <w:fldChar w:fldCharType="end"/>
            </w:r>
          </w:hyperlink>
        </w:p>
        <w:p w14:paraId="1C6ABAB7" w14:textId="01407662" w:rsidR="006D5946" w:rsidRDefault="006D5946">
          <w:pPr>
            <w:pStyle w:val="TOC1"/>
            <w:tabs>
              <w:tab w:val="right" w:leader="dot" w:pos="9350"/>
            </w:tabs>
            <w:rPr>
              <w:rFonts w:cstheme="minorBidi"/>
              <w:noProof/>
              <w:kern w:val="2"/>
              <w:sz w:val="24"/>
              <w:szCs w:val="21"/>
              <w:lang w:val="en-GB" w:eastAsia="en-GB" w:bidi="hi-IN"/>
              <w14:ligatures w14:val="standardContextual"/>
            </w:rPr>
          </w:pPr>
          <w:hyperlink w:anchor="_Toc215261110" w:history="1">
            <w:r w:rsidRPr="001C3B0C">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_Toc215261110 \h </w:instrText>
            </w:r>
            <w:r>
              <w:rPr>
                <w:noProof/>
                <w:webHidden/>
              </w:rPr>
            </w:r>
            <w:r>
              <w:rPr>
                <w:noProof/>
                <w:webHidden/>
              </w:rPr>
              <w:fldChar w:fldCharType="separate"/>
            </w:r>
            <w:r>
              <w:rPr>
                <w:noProof/>
                <w:webHidden/>
              </w:rPr>
              <w:t>4</w:t>
            </w:r>
            <w:r>
              <w:rPr>
                <w:noProof/>
                <w:webHidden/>
              </w:rPr>
              <w:fldChar w:fldCharType="end"/>
            </w:r>
          </w:hyperlink>
        </w:p>
        <w:p w14:paraId="4589BA33" w14:textId="23AE5413" w:rsidR="006D5946" w:rsidRDefault="006D5946">
          <w:pPr>
            <w:pStyle w:val="TOC1"/>
            <w:tabs>
              <w:tab w:val="right" w:leader="dot" w:pos="9350"/>
            </w:tabs>
            <w:rPr>
              <w:rFonts w:cstheme="minorBidi"/>
              <w:noProof/>
              <w:kern w:val="2"/>
              <w:sz w:val="24"/>
              <w:szCs w:val="21"/>
              <w:lang w:val="en-GB" w:eastAsia="en-GB" w:bidi="hi-IN"/>
              <w14:ligatures w14:val="standardContextual"/>
            </w:rPr>
          </w:pPr>
          <w:hyperlink w:anchor="_Toc215261111" w:history="1">
            <w:r w:rsidRPr="001C3B0C">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_Toc215261111 \h </w:instrText>
            </w:r>
            <w:r>
              <w:rPr>
                <w:noProof/>
                <w:webHidden/>
              </w:rPr>
            </w:r>
            <w:r>
              <w:rPr>
                <w:noProof/>
                <w:webHidden/>
              </w:rPr>
              <w:fldChar w:fldCharType="separate"/>
            </w:r>
            <w:r>
              <w:rPr>
                <w:noProof/>
                <w:webHidden/>
              </w:rPr>
              <w:t>5</w:t>
            </w:r>
            <w:r>
              <w:rPr>
                <w:noProof/>
                <w:webHidden/>
              </w:rPr>
              <w:fldChar w:fldCharType="end"/>
            </w:r>
          </w:hyperlink>
        </w:p>
        <w:p w14:paraId="4FB90773" w14:textId="270C05B2" w:rsidR="006D5946" w:rsidRDefault="006D5946">
          <w:pPr>
            <w:pStyle w:val="TOC1"/>
            <w:tabs>
              <w:tab w:val="right" w:leader="dot" w:pos="9350"/>
            </w:tabs>
            <w:rPr>
              <w:rFonts w:cstheme="minorBidi"/>
              <w:noProof/>
              <w:kern w:val="2"/>
              <w:sz w:val="24"/>
              <w:szCs w:val="21"/>
              <w:lang w:val="en-GB" w:eastAsia="en-GB" w:bidi="hi-IN"/>
              <w14:ligatures w14:val="standardContextual"/>
            </w:rPr>
          </w:pPr>
          <w:hyperlink w:anchor="_Toc215261112" w:history="1">
            <w:r w:rsidRPr="001C3B0C">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_Toc215261112 \h </w:instrText>
            </w:r>
            <w:r>
              <w:rPr>
                <w:noProof/>
                <w:webHidden/>
              </w:rPr>
            </w:r>
            <w:r>
              <w:rPr>
                <w:noProof/>
                <w:webHidden/>
              </w:rPr>
              <w:fldChar w:fldCharType="separate"/>
            </w:r>
            <w:r>
              <w:rPr>
                <w:noProof/>
                <w:webHidden/>
              </w:rPr>
              <w:t>8</w:t>
            </w:r>
            <w:r>
              <w:rPr>
                <w:noProof/>
                <w:webHidden/>
              </w:rPr>
              <w:fldChar w:fldCharType="end"/>
            </w:r>
          </w:hyperlink>
        </w:p>
        <w:p w14:paraId="085FA737" w14:textId="1564B0DF" w:rsidR="006D5946" w:rsidRDefault="006D5946">
          <w:pPr>
            <w:pStyle w:val="TOC1"/>
            <w:tabs>
              <w:tab w:val="right" w:leader="dot" w:pos="9350"/>
            </w:tabs>
            <w:rPr>
              <w:rFonts w:cstheme="minorBidi"/>
              <w:noProof/>
              <w:kern w:val="2"/>
              <w:sz w:val="24"/>
              <w:szCs w:val="21"/>
              <w:lang w:val="en-GB" w:eastAsia="en-GB" w:bidi="hi-IN"/>
              <w14:ligatures w14:val="standardContextual"/>
            </w:rPr>
          </w:pPr>
          <w:hyperlink w:anchor="_Toc215261113" w:history="1">
            <w:r w:rsidRPr="001C3B0C">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_Toc215261113 \h </w:instrText>
            </w:r>
            <w:r>
              <w:rPr>
                <w:noProof/>
                <w:webHidden/>
              </w:rPr>
            </w:r>
            <w:r>
              <w:rPr>
                <w:noProof/>
                <w:webHidden/>
              </w:rPr>
              <w:fldChar w:fldCharType="separate"/>
            </w:r>
            <w:r>
              <w:rPr>
                <w:noProof/>
                <w:webHidden/>
              </w:rPr>
              <w:t>9</w:t>
            </w:r>
            <w:r>
              <w:rPr>
                <w:noProof/>
                <w:webHidden/>
              </w:rPr>
              <w:fldChar w:fldCharType="end"/>
            </w:r>
          </w:hyperlink>
        </w:p>
        <w:p w14:paraId="589E93B0" w14:textId="47130EE8" w:rsidR="006D5946" w:rsidRDefault="006D5946">
          <w:pPr>
            <w:pStyle w:val="TOC1"/>
            <w:tabs>
              <w:tab w:val="right" w:leader="dot" w:pos="9350"/>
            </w:tabs>
            <w:rPr>
              <w:rFonts w:cstheme="minorBidi"/>
              <w:noProof/>
              <w:kern w:val="2"/>
              <w:sz w:val="24"/>
              <w:szCs w:val="21"/>
              <w:lang w:val="en-GB" w:eastAsia="en-GB" w:bidi="hi-IN"/>
              <w14:ligatures w14:val="standardContextual"/>
            </w:rPr>
          </w:pPr>
          <w:hyperlink w:anchor="_Toc215261114" w:history="1">
            <w:r w:rsidRPr="001C3B0C">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_Toc215261114 \h </w:instrText>
            </w:r>
            <w:r>
              <w:rPr>
                <w:noProof/>
                <w:webHidden/>
              </w:rPr>
            </w:r>
            <w:r>
              <w:rPr>
                <w:noProof/>
                <w:webHidden/>
              </w:rPr>
              <w:fldChar w:fldCharType="separate"/>
            </w:r>
            <w:r>
              <w:rPr>
                <w:noProof/>
                <w:webHidden/>
              </w:rPr>
              <w:t>13</w:t>
            </w:r>
            <w:r>
              <w:rPr>
                <w:noProof/>
                <w:webHidden/>
              </w:rPr>
              <w:fldChar w:fldCharType="end"/>
            </w:r>
          </w:hyperlink>
        </w:p>
        <w:p w14:paraId="5694B54E" w14:textId="5F710BAC" w:rsidR="006D5946" w:rsidRDefault="006D5946">
          <w:pPr>
            <w:pStyle w:val="TOC1"/>
            <w:tabs>
              <w:tab w:val="right" w:leader="dot" w:pos="9350"/>
            </w:tabs>
            <w:rPr>
              <w:rFonts w:cstheme="minorBidi"/>
              <w:noProof/>
              <w:kern w:val="2"/>
              <w:sz w:val="24"/>
              <w:szCs w:val="21"/>
              <w:lang w:val="en-GB" w:eastAsia="en-GB" w:bidi="hi-IN"/>
              <w14:ligatures w14:val="standardContextual"/>
            </w:rPr>
          </w:pPr>
          <w:hyperlink w:anchor="_Toc215261115" w:history="1">
            <w:r w:rsidRPr="001C3B0C">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_Toc215261115 \h </w:instrText>
            </w:r>
            <w:r>
              <w:rPr>
                <w:noProof/>
                <w:webHidden/>
              </w:rPr>
            </w:r>
            <w:r>
              <w:rPr>
                <w:noProof/>
                <w:webHidden/>
              </w:rPr>
              <w:fldChar w:fldCharType="separate"/>
            </w:r>
            <w:r>
              <w:rPr>
                <w:noProof/>
                <w:webHidden/>
              </w:rPr>
              <w:t>16</w:t>
            </w:r>
            <w:r>
              <w:rPr>
                <w:noProof/>
                <w:webHidden/>
              </w:rPr>
              <w:fldChar w:fldCharType="end"/>
            </w:r>
          </w:hyperlink>
        </w:p>
        <w:p w14:paraId="21FC6088" w14:textId="4F8DF022" w:rsidR="006D5946" w:rsidRDefault="006D5946">
          <w:pPr>
            <w:pStyle w:val="TOC1"/>
            <w:tabs>
              <w:tab w:val="right" w:leader="dot" w:pos="9350"/>
            </w:tabs>
            <w:rPr>
              <w:rFonts w:cstheme="minorBidi"/>
              <w:noProof/>
              <w:kern w:val="2"/>
              <w:sz w:val="24"/>
              <w:szCs w:val="21"/>
              <w:lang w:val="en-GB" w:eastAsia="en-GB" w:bidi="hi-IN"/>
              <w14:ligatures w14:val="standardContextual"/>
            </w:rPr>
          </w:pPr>
          <w:hyperlink w:anchor="_Toc215261116" w:history="1">
            <w:r w:rsidRPr="001C3B0C">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_Toc215261116 \h </w:instrText>
            </w:r>
            <w:r>
              <w:rPr>
                <w:noProof/>
                <w:webHidden/>
              </w:rPr>
            </w:r>
            <w:r>
              <w:rPr>
                <w:noProof/>
                <w:webHidden/>
              </w:rPr>
              <w:fldChar w:fldCharType="separate"/>
            </w:r>
            <w:r>
              <w:rPr>
                <w:noProof/>
                <w:webHidden/>
              </w:rPr>
              <w:t>18</w:t>
            </w:r>
            <w:r>
              <w:rPr>
                <w:noProof/>
                <w:webHidden/>
              </w:rPr>
              <w:fldChar w:fldCharType="end"/>
            </w:r>
          </w:hyperlink>
        </w:p>
        <w:p w14:paraId="6A100A29" w14:textId="6A0150A9" w:rsidR="006D5946" w:rsidRDefault="006D5946">
          <w:pPr>
            <w:pStyle w:val="TOC1"/>
            <w:tabs>
              <w:tab w:val="right" w:leader="dot" w:pos="9350"/>
            </w:tabs>
            <w:rPr>
              <w:rFonts w:cstheme="minorBidi"/>
              <w:noProof/>
              <w:kern w:val="2"/>
              <w:sz w:val="24"/>
              <w:szCs w:val="21"/>
              <w:lang w:val="en-GB" w:eastAsia="en-GB" w:bidi="hi-IN"/>
              <w14:ligatures w14:val="standardContextual"/>
            </w:rPr>
          </w:pPr>
          <w:hyperlink w:anchor="_Toc215261117" w:history="1">
            <w:r w:rsidRPr="001C3B0C">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_Toc215261117 \h </w:instrText>
            </w:r>
            <w:r>
              <w:rPr>
                <w:noProof/>
                <w:webHidden/>
              </w:rPr>
            </w:r>
            <w:r>
              <w:rPr>
                <w:noProof/>
                <w:webHidden/>
              </w:rPr>
              <w:fldChar w:fldCharType="separate"/>
            </w:r>
            <w:r>
              <w:rPr>
                <w:noProof/>
                <w:webHidden/>
              </w:rPr>
              <w:t>20</w:t>
            </w:r>
            <w:r>
              <w:rPr>
                <w:noProof/>
                <w:webHidden/>
              </w:rPr>
              <w:fldChar w:fldCharType="end"/>
            </w:r>
          </w:hyperlink>
        </w:p>
        <w:p w14:paraId="646EF9D8" w14:textId="0462AF0C"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1110"/>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6CDE5071" w14:textId="77777777" w:rsidR="002C2D47" w:rsidRPr="002C2D47" w:rsidRDefault="002C2D47" w:rsidP="002C2D47">
      <w:pPr>
        <w:spacing w:line="480" w:lineRule="auto"/>
        <w:rPr>
          <w:rFonts w:ascii="Times New Roman" w:hAnsi="Times New Roman" w:cs="Times New Roman"/>
          <w:color w:val="000000" w:themeColor="text1"/>
          <w:szCs w:val="24"/>
        </w:rPr>
      </w:pPr>
      <w:r w:rsidRPr="002C2D47">
        <w:rPr>
          <w:rFonts w:ascii="Times New Roman" w:hAnsi="Times New Roman" w:cs="Times New Roman"/>
          <w:color w:val="000000" w:themeColor="text1"/>
          <w:szCs w:val="24"/>
        </w:rPr>
        <w:t xml:space="preserve">Smart tourism planning has come about because of the need for destinations to deal with environmental impacts, limited resources, and too many tourists while still providing great experiences for visitors (Worldpackers, 2025). It builds on new technologies like the Internet of Things, cloud computing, and artificial intelligence that let you collect and analyze data in real time about how visitors move around, how infrastructure is used, and how ecosystems are doing (Wikipedia, 2018). These skills let destination managers go from reacting to problems to planning ahead with data that can predict demand, use resources wisely, and make tourism products that don't hurt the environment. </w:t>
      </w:r>
      <w:r w:rsidRPr="002C2D47">
        <w:rPr>
          <w:rFonts w:ascii="Times New Roman" w:hAnsi="Times New Roman" w:cs="Times New Roman"/>
          <w:color w:val="000000" w:themeColor="text1"/>
          <w:szCs w:val="24"/>
        </w:rPr>
        <w:br/>
        <w:t xml:space="preserve">In this context, smart tourism is not just about making current services digital; it's also about rethinking tourism areas as interconnected systems where technology helps tourists, residents, businesses, and government work together (Gretzel et al., 2015). For instance, sensors, mobile apps, and integrated platforms can steer visitors away from crowded areas, improve public transportation, or give them personalized information about eco-friendly options. This can cut down on traffic and emissions while making people happier (Worldpackers, 2025). At the same time, smart tourism destinations depend on "soft" factors like governance, a culture of innovation, and stakeholder engagement to make sure that investments in "hard" infrastructure really help the environment instead of just adding more technology (ITU, 2022). </w:t>
      </w:r>
      <w:r w:rsidRPr="002C2D47">
        <w:rPr>
          <w:rFonts w:ascii="Times New Roman" w:hAnsi="Times New Roman" w:cs="Times New Roman"/>
          <w:color w:val="000000" w:themeColor="text1"/>
          <w:szCs w:val="24"/>
        </w:rPr>
        <w:br/>
        <w:t xml:space="preserve">This report looks at smart tourism planning, with a focus on how it can help create sustainable tourism spaces. It looks at important parts of smart tourism systems, like smart-city infrastructure, IoT-enabled monitoring and data-analytics platforms, and how these can help with environmental, economic, and social sustainability goals (Worldpackers, 2025; ITU, 2022). The discussion utilizes current literature and case studies to examine how technological innovations </w:t>
      </w:r>
      <w:r w:rsidRPr="002C2D47">
        <w:rPr>
          <w:rFonts w:ascii="Times New Roman" w:hAnsi="Times New Roman" w:cs="Times New Roman"/>
          <w:color w:val="000000" w:themeColor="text1"/>
          <w:szCs w:val="24"/>
        </w:rPr>
        <w:lastRenderedPageBreak/>
        <w:t>can enhance resource management, foster inclusive and accessible experiences, and reduce adverse environmental impacts. It also uses consumer behaviour theories to figure out how tourists use and react to smart technologies. This shows the pros and cons of digital tools as ways to encourage more responsible travel choices (Gretzel et al., 2015; Worldpackers, 2025).</w:t>
      </w:r>
    </w:p>
    <w:p w14:paraId="7AB6C86F" w14:textId="77777777" w:rsidR="00EE7BF4" w:rsidRDefault="00EE7BF4" w:rsidP="003F1846">
      <w:pPr>
        <w:spacing w:line="480" w:lineRule="auto"/>
        <w:rPr>
          <w:rStyle w:val="Heading1Char"/>
          <w:rFonts w:ascii="Times New Roman" w:hAnsi="Times New Roman" w:cs="Times New Roman"/>
          <w:b/>
          <w:bCs/>
          <w:color w:val="000000" w:themeColor="text1"/>
          <w:sz w:val="24"/>
          <w:szCs w:val="24"/>
        </w:rPr>
      </w:pPr>
    </w:p>
    <w:p w14:paraId="15D5F327" w14:textId="77777777" w:rsidR="002C2D47" w:rsidRPr="002C2D47" w:rsidRDefault="000E04F4" w:rsidP="002C2D47">
      <w:pPr>
        <w:spacing w:line="480" w:lineRule="auto"/>
        <w:rPr>
          <w:rFonts w:ascii="Times New Roman" w:hAnsi="Times New Roman" w:cs="Times New Roman"/>
          <w:color w:val="000000" w:themeColor="text1"/>
          <w:szCs w:val="24"/>
        </w:rPr>
      </w:pPr>
      <w:bookmarkStart w:id="2" w:name="_Toc215261111"/>
      <w:r w:rsidRPr="004618E8">
        <w:rPr>
          <w:rStyle w:val="Heading1Char"/>
          <w:rFonts w:ascii="Times New Roman" w:hAnsi="Times New Roman" w:cs="Times New Roman"/>
          <w:b/>
          <w:bCs/>
          <w:color w:val="000000" w:themeColor="text1"/>
          <w:sz w:val="24"/>
          <w:szCs w:val="24"/>
        </w:rPr>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2C2D47" w:rsidRPr="002C2D47">
        <w:rPr>
          <w:rFonts w:ascii="Times New Roman" w:hAnsi="Times New Roman" w:cs="Times New Roman"/>
          <w:color w:val="000000" w:themeColor="text1"/>
          <w:szCs w:val="24"/>
        </w:rPr>
        <w:t xml:space="preserve">The Concept of Intelligent Tourism </w:t>
      </w:r>
      <w:r w:rsidR="002C2D47" w:rsidRPr="002C2D47">
        <w:rPr>
          <w:rFonts w:ascii="Times New Roman" w:hAnsi="Times New Roman" w:cs="Times New Roman"/>
          <w:color w:val="000000" w:themeColor="text1"/>
          <w:szCs w:val="24"/>
        </w:rPr>
        <w:br/>
        <w:t xml:space="preserve">According to Gretzel et al. (2015) and the European Parliament (2013), smart tourism is defined as the application of smart-city principles and advanced ICT infrastructure to tourism destinations, with the goal of using connected systems, sensors, and platforms to improve value creation among tourists, residents, businesses, and governments. Recent frameworks do not see technology as being an aim in and of itself. Instead, they see smart tourism as a socio-technical system in which digital technologies make it possible to govern based on data, create experiences collaboratively, and make use of resources in a sustainable manner throughout the destination (Garcia et al., 2024; Zhang et al., 2024). Smart tourism is strongly related to sustainable tourism from this perspective, as it aims to utilize information in order to reduce externalities such as congestion, emissions, and ecological degradation while simultaneously maximizing benefits for local populations (Aldehim, 2025; Baltescu, 2018). </w:t>
      </w:r>
      <w:r w:rsidR="002C2D47" w:rsidRPr="002C2D47">
        <w:rPr>
          <w:rFonts w:ascii="Times New Roman" w:hAnsi="Times New Roman" w:cs="Times New Roman"/>
          <w:color w:val="000000" w:themeColor="text1"/>
          <w:szCs w:val="24"/>
        </w:rPr>
        <w:br/>
        <w:t xml:space="preserve">The Internet of Things, Data Analytics, and Smart Cities </w:t>
      </w:r>
      <w:r w:rsidR="002C2D47" w:rsidRPr="002C2D47">
        <w:rPr>
          <w:rFonts w:ascii="Times New Roman" w:hAnsi="Times New Roman" w:cs="Times New Roman"/>
          <w:color w:val="000000" w:themeColor="text1"/>
          <w:szCs w:val="24"/>
        </w:rPr>
        <w:br/>
        <w:t xml:space="preserve">Smart tourism is closely related to smart city planning, which makes use of Internet of Things (IoT) devices, networks, and platforms to gather real-time data on mobility, energy, air quality, and crowding that may be used to inform decisions made in the tourism sector (Telefónica, 2025; Asimily, 2024). Internet of Things (IoT) sensors that are installed in public areas, attractions, and </w:t>
      </w:r>
      <w:r w:rsidR="002C2D47" w:rsidRPr="002C2D47">
        <w:rPr>
          <w:rFonts w:ascii="Times New Roman" w:hAnsi="Times New Roman" w:cs="Times New Roman"/>
          <w:color w:val="000000" w:themeColor="text1"/>
          <w:szCs w:val="24"/>
        </w:rPr>
        <w:lastRenderedPageBreak/>
        <w:t xml:space="preserve">transportation hubs can be used to monitor pollution levels, measure the number of visitors, and identify when natural resources are being strained. This information enables officials to make modifications to pricing, services, or access, which can help to achieve sustainability objectives (Thinkz &amp; Libelium, 2024; Zhang et al., 2024). These data points are fed into artificial intelligence (AI) systems and big-data analytics, which are able to make predictions about demand, optimize the timetables of public transportation, or suggest less congested routes to tourists, so dispersing pressure more evenly around the destination (Thinkz &amp; Libelium, 2024; Aldehim, 2025). </w:t>
      </w:r>
      <w:r w:rsidR="002C2D47" w:rsidRPr="002C2D47">
        <w:rPr>
          <w:rFonts w:ascii="Times New Roman" w:hAnsi="Times New Roman" w:cs="Times New Roman"/>
          <w:color w:val="000000" w:themeColor="text1"/>
          <w:szCs w:val="24"/>
        </w:rPr>
        <w:br/>
        <w:t xml:space="preserve">Intelligent Tourism Technologies and Guest Experience </w:t>
      </w:r>
      <w:r w:rsidR="002C2D47" w:rsidRPr="002C2D47">
        <w:rPr>
          <w:rFonts w:ascii="Times New Roman" w:hAnsi="Times New Roman" w:cs="Times New Roman"/>
          <w:color w:val="000000" w:themeColor="text1"/>
          <w:szCs w:val="24"/>
        </w:rPr>
        <w:br/>
        <w:t xml:space="preserve">According to research that has been conducted on smart tourism technologies (STTs), a number of important characteristics—including informativeness, accessibility, interactivity, personalization, and security—have been found to have an impact on the perceptions and experiences of tourists (Huang et al., 2023; Nguyen, 2025). According to empirical research, the aspects of service quality greatly impact the quality and memorability of tourism experiences, especially in situations in which emotional reactions such as excitement or curiosity are elicited by personalized and interactive services (Nguyen, 2025; Neuhofer &amp; Buhalis, 2013). At the same hand, there are academics who contend that technology ought to be viewed as an enabler rather than the main focus. They say that smart tourism design should prioritize experiences that are co-created and meaningful, which include the integration of physical and digital components in "phygital" environments (Neuburger et al., 2018; Neuhofer &amp; Buhalis, 2013). </w:t>
      </w:r>
      <w:r w:rsidR="002C2D47" w:rsidRPr="002C2D47">
        <w:rPr>
          <w:rFonts w:ascii="Times New Roman" w:hAnsi="Times New Roman" w:cs="Times New Roman"/>
          <w:color w:val="000000" w:themeColor="text1"/>
          <w:szCs w:val="24"/>
        </w:rPr>
        <w:br/>
        <w:t xml:space="preserve">Tourism that is both Intelligent and Sustainable Outcomes </w:t>
      </w:r>
      <w:r w:rsidR="002C2D47" w:rsidRPr="002C2D47">
        <w:rPr>
          <w:rFonts w:ascii="Times New Roman" w:hAnsi="Times New Roman" w:cs="Times New Roman"/>
          <w:color w:val="000000" w:themeColor="text1"/>
          <w:szCs w:val="24"/>
        </w:rPr>
        <w:br/>
        <w:t xml:space="preserve">The number of studies that examine the ways in which smart technology might contribute to sustainable tourism outcomes, such as energy efficiency, emissions reduction, and conservation </w:t>
      </w:r>
      <w:r w:rsidR="002C2D47" w:rsidRPr="002C2D47">
        <w:rPr>
          <w:rFonts w:ascii="Times New Roman" w:hAnsi="Times New Roman" w:cs="Times New Roman"/>
          <w:color w:val="000000" w:themeColor="text1"/>
          <w:szCs w:val="24"/>
        </w:rPr>
        <w:lastRenderedPageBreak/>
        <w:t xml:space="preserve">of natural resources, has been steadily increasing (Zhang et al., 2024; Inmor, 2025). Smart green tourism technologies, which include intelligent lighting, smart irrigation, and AI-controlled climate systems in accommodations, can help minimize the environmental footprint of tourist facilities by lowering their energy and water usage while preserving the quality of services (Inmor, 2025; Aldehim, 2025). Planners are given the ability to manage carrying capacity, design low-impact mobility options, and promote eco-friendly products and services through the use of integrated platforms that combine real-time mobility data, environmental indicators, and visitor preferences at the destination level (Thinkz &amp; Libelium, 2024; Worldpackers, 2025). </w:t>
      </w:r>
      <w:r w:rsidR="002C2D47" w:rsidRPr="002C2D47">
        <w:rPr>
          <w:rFonts w:ascii="Times New Roman" w:hAnsi="Times New Roman" w:cs="Times New Roman"/>
          <w:color w:val="000000" w:themeColor="text1"/>
          <w:szCs w:val="24"/>
        </w:rPr>
        <w:br/>
        <w:t xml:space="preserve">The behavioural components of intelligent tourism </w:t>
      </w:r>
      <w:r w:rsidR="002C2D47" w:rsidRPr="002C2D47">
        <w:rPr>
          <w:rFonts w:ascii="Times New Roman" w:hAnsi="Times New Roman" w:cs="Times New Roman"/>
          <w:color w:val="000000" w:themeColor="text1"/>
          <w:szCs w:val="24"/>
        </w:rPr>
        <w:br/>
        <w:t>It is imperative to have a thorough understanding of tourist behaviour in order to assess the efficacy of smart tourism strategies, as the outcomes of sustainable tourism are contingent upon the ways in which tourists react to digital prompts, information, and restrictions (Zhang et al., 2024; Nguyen, 2025). According to Nguyen (2025) and Huang et al. (2023), research anchored on emotion-appraisal theory and technology-acceptance models indicates that tourists' acceptance of self-tracking technologies (STTs) is impacted by perceived usefulness, ease of use, trust, and the emotional value that is generated by interactive features. The implications of these findings are that sustainable smart tourism initiatives are required to develop technologies that are not only technically advanced but also user-friendly, clear, and able to encourage environmentally friendly decisions through pleasurable experiences as opposed to forceful methods (Neuhofer &amp; Buhalis, 2013; Zhang et al., 2024).</w:t>
      </w:r>
    </w:p>
    <w:p w14:paraId="340CD6D9"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354C4AD3"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27652150" w14:textId="77777777" w:rsidR="00913F7C" w:rsidRPr="00913F7C" w:rsidRDefault="00843EDD" w:rsidP="00913F7C">
      <w:pPr>
        <w:spacing w:line="480" w:lineRule="auto"/>
        <w:rPr>
          <w:rFonts w:ascii="Times New Roman" w:hAnsi="Times New Roman" w:cs="Times New Roman"/>
          <w:color w:val="000000" w:themeColor="text1"/>
          <w:szCs w:val="24"/>
        </w:rPr>
      </w:pPr>
      <w:bookmarkStart w:id="3" w:name="_Toc215261112"/>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913F7C" w:rsidRPr="00913F7C">
        <w:rPr>
          <w:rFonts w:ascii="Times New Roman" w:hAnsi="Times New Roman" w:cs="Times New Roman"/>
          <w:color w:val="000000" w:themeColor="text1"/>
          <w:szCs w:val="24"/>
        </w:rPr>
        <w:t xml:space="preserve">In this project, the research design that is being used is qualitative and desk-based, utilizing secondary data that was obtained from a variety of sources, including academic journals, policy reports, and case studies in the industry, all of which focus on smart tourism, smart cities, and sustainable destination management (Zhang et al., 2024; Garcia et al., 2024). In order to assure trustworthiness and contemporary relevance, peer-reviewed articles and respected professional publications were selected. Of particular importance were studies that had been published within the last five to ten years in order to capture the most recent changes in technology and policy (Huang et al., 2023; Inmor, 2025). A thematic analysis of the literature was conducted with the objective of determining important concepts, benefits, risks, and examples of best practices that are connected to sustainability and smart tourism planning. This analysis subsequently provided input that was used in the creation of recommendations for strategies and the selection of case studies that are meant to be illustrative (Zhang et al., 2024; Thinkz &amp; Libelium, 2024). </w:t>
      </w:r>
      <w:r w:rsidR="00913F7C" w:rsidRPr="00913F7C">
        <w:rPr>
          <w:rFonts w:ascii="Times New Roman" w:hAnsi="Times New Roman" w:cs="Times New Roman"/>
          <w:color w:val="000000" w:themeColor="text1"/>
          <w:szCs w:val="24"/>
        </w:rPr>
        <w:br/>
        <w:t>Despite the fact that there are very few ethical concerns that are relevant to this secondary research, the study remains mindful of themes that have surfaced in smart tourism discourse, such as data privacy, surveillance, and digital inequality (Garcia et al., 2024; Aldehim, 2025). In order to prevent an exclusively techno-optimistic bias and to bolster a well-rounded assessment of smart tourism as a means of achieving sustainable development, sources that critically reflect on these concerns were used whenever it was feasible to do so (Zhang et al., 2024; Neuhofer &amp; Buhalis, 2013).</w:t>
      </w:r>
    </w:p>
    <w:p w14:paraId="424DB059" w14:textId="6DBBB4E1" w:rsidR="00843EDD" w:rsidRPr="004618E8" w:rsidRDefault="00843EDD" w:rsidP="00913F7C">
      <w:pPr>
        <w:spacing w:line="480" w:lineRule="auto"/>
        <w:rPr>
          <w:rStyle w:val="Heading1Char"/>
          <w:rFonts w:ascii="Times New Roman" w:hAnsi="Times New Roman" w:cs="Times New Roman"/>
          <w:color w:val="000000" w:themeColor="text1"/>
          <w:sz w:val="24"/>
          <w:szCs w:val="24"/>
        </w:rPr>
      </w:pPr>
    </w:p>
    <w:p w14:paraId="44F87BD4" w14:textId="77777777" w:rsidR="0092274C" w:rsidRPr="004618E8" w:rsidRDefault="0092274C" w:rsidP="00FF5677">
      <w:pPr>
        <w:spacing w:line="480" w:lineRule="auto"/>
        <w:rPr>
          <w:rStyle w:val="Heading1Char"/>
          <w:rFonts w:ascii="Times New Roman" w:hAnsi="Times New Roman" w:cs="Times New Roman"/>
          <w:color w:val="000000" w:themeColor="text1"/>
          <w:sz w:val="24"/>
          <w:szCs w:val="24"/>
        </w:rPr>
      </w:pP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113"/>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6CF4A002" w14:textId="77777777" w:rsidR="009C318E" w:rsidRPr="009C318E" w:rsidRDefault="009C318E" w:rsidP="009C318E">
      <w:pPr>
        <w:spacing w:line="480" w:lineRule="auto"/>
        <w:rPr>
          <w:rFonts w:ascii="Times New Roman" w:hAnsi="Times New Roman" w:cs="Times New Roman"/>
          <w:color w:val="000000" w:themeColor="text1"/>
          <w:szCs w:val="24"/>
        </w:rPr>
      </w:pPr>
      <w:r w:rsidRPr="009C318E">
        <w:rPr>
          <w:rFonts w:ascii="Times New Roman" w:hAnsi="Times New Roman" w:cs="Times New Roman"/>
          <w:color w:val="000000" w:themeColor="text1"/>
          <w:szCs w:val="24"/>
        </w:rPr>
        <w:t xml:space="preserve">An examination of academic and industry sources demonstrates that incorporating smart technologies into tourism planning yields concrete sustainability advantages, provided that they are backed by well-defined governance frameworks and collaborative efforts with stakeholders. According to Zhang et al. (2024), Internet of Things (IoT) sensors, data platforms, and AI-based analytics have been utilized in a variety of case studies to facilitate the monitoring of environmental indicators, such as air quality, noise, energy consumption, and crowding. The deployment of these technologies has enabled authorities to intervene more rapidly and effectively in real time. Smart-destination programs implemented in European cities, for instance, make use of sensor networks to keep tabs on tourist flows and environmental conditions. They then modify access, transport frequency, or promotional messaging in order to avoid overcrowding and to decrease pressure on places that are particularly vulnerable (Boes et al., 2015; Worldpackers, 2025). It is evident from these projects that, via the use of intelligent tourism planning, destinations are able to transition from a reactive to an anticipatory management style. This transition allows for the more efficient utilization of water, energy, and public space. </w:t>
      </w:r>
      <w:r w:rsidRPr="009C318E">
        <w:rPr>
          <w:rFonts w:ascii="Times New Roman" w:hAnsi="Times New Roman" w:cs="Times New Roman"/>
          <w:color w:val="000000" w:themeColor="text1"/>
          <w:szCs w:val="24"/>
        </w:rPr>
        <w:br/>
        <w:t xml:space="preserve">There is additional evidence to show that smart tourism technology play an important role in improving visitor experiences as well as supporting sustainability goals. According to research that has been conducted on platforms that are powered by artificial intelligence and the Internet of Things, real-time information regarding the level of congestion, the hours of operation, and the availability of environmentally friendly mobility options can assist tourists in making more informed decisions and avoiding the loss of time and frustration (Libelium, 2025; Thinkz &amp; Libelium, 2024). The integration of maps, recommendations, and environmental data into mobile </w:t>
      </w:r>
      <w:r w:rsidRPr="009C318E">
        <w:rPr>
          <w:rFonts w:ascii="Times New Roman" w:hAnsi="Times New Roman" w:cs="Times New Roman"/>
          <w:color w:val="000000" w:themeColor="text1"/>
          <w:szCs w:val="24"/>
        </w:rPr>
        <w:lastRenderedPageBreak/>
        <w:t xml:space="preserve">applications enables tourists to customize their itineraries while being guided toward decisions that have a reduced impact on the environment, such as walking routes with improved air quality or sites that are accessible by public transportation (Worldpackers, 2025; Jokom, 2025). Because of this, the destinations that implement such systems have reported higher levels of satisfaction and longer average lengths of stay. These improvements can, in turn, lead to greater economic benefits in the local area (Libelium, 2025; Thinkz &amp; Libelium, 2024). </w:t>
      </w:r>
      <w:r w:rsidRPr="009C318E">
        <w:rPr>
          <w:rFonts w:ascii="Times New Roman" w:hAnsi="Times New Roman" w:cs="Times New Roman"/>
          <w:color w:val="000000" w:themeColor="text1"/>
          <w:szCs w:val="24"/>
        </w:rPr>
        <w:br/>
        <w:t xml:space="preserve">Smart-green tourism technologies provide measurable reductions in both operational costs and resource usage when they are implemented at the facility level. According to ASPG (2024), case studies of hotels and resorts have revealed that Internet of Things (IoT)-based energy management systems automatically modify the lighting, heating, and cooling in a given space based on the number of people who are currently occupying it. As a result, these systems are able to achieve energy savings of up to one-fifth without affecting the comfort of the guests. Smart metering and leak detection systems are also similarly effective in supporting more sustainable water usage, especially in locations that are experiencing water scarcity or seasonal spikes in demand (Zhang et al., 2024). These findings demonstrate that investment in smart infrastructure not only contributes to environmental objectives but may also increase profitability, hence creating stronger economic incentives for sustainable practices. </w:t>
      </w:r>
      <w:r w:rsidRPr="009C318E">
        <w:rPr>
          <w:rFonts w:ascii="Times New Roman" w:hAnsi="Times New Roman" w:cs="Times New Roman"/>
          <w:color w:val="000000" w:themeColor="text1"/>
          <w:szCs w:val="24"/>
        </w:rPr>
        <w:br/>
        <w:t xml:space="preserve">According to the findings, travellers' desire to utilize sustainable alternatives is significantly impacted by their perceptions of smart technology from the perspective of behaviour. According to empirical research, the perceived utility, ease of use, enjoyment, and trust associated with smart tourism technologies are the primary factors that influence a person's propensity to use them. These elements subsequently impact the levels of satisfaction and loyalty that are exhibited (Raman et al., 2025; Yap, 2025). The likelihood of tourists adhering to suggested routes, </w:t>
      </w:r>
      <w:r w:rsidRPr="009C318E">
        <w:rPr>
          <w:rFonts w:ascii="Times New Roman" w:hAnsi="Times New Roman" w:cs="Times New Roman"/>
          <w:color w:val="000000" w:themeColor="text1"/>
          <w:szCs w:val="24"/>
        </w:rPr>
        <w:lastRenderedPageBreak/>
        <w:t xml:space="preserve">adhering to capacity restrictions, and participating in environmentally responsible activities is higher when applications and platforms are user-friendly and provide evident added value, such as quicker access to information, personalized recommendations, or gamified rewards (Senanur-Yayli, 2023; Jokom, 2025). On the other hand, technologies that are not well designed or are not dependable can cause frustration and rejection, which can negatively impact both the quality of the experience and the goals of sustainability. </w:t>
      </w:r>
      <w:r w:rsidRPr="009C318E">
        <w:rPr>
          <w:rFonts w:ascii="Times New Roman" w:hAnsi="Times New Roman" w:cs="Times New Roman"/>
          <w:color w:val="000000" w:themeColor="text1"/>
          <w:szCs w:val="24"/>
        </w:rPr>
        <w:br/>
        <w:t xml:space="preserve">The research findings also emphasize the possibility that intelligent technologies could provide assistance in the development of tourism that is more inclusive and based on the community. In certain locations, digital platforms that were created as part of responsible tourism initiatives enable visitors to contact directly with local families, cooperatives, and small businesses. This facilitates an increase in the revenue of the local community and a diversification of products that go beyond the scope of mass tourism circuits (Kerala RTM case study, 2019). By offering people training and feedback tools, these systems also serve to make experiences that are run by the community more visible and accessible, and they frequently achieve this through the combination of narrative, mapping, and online booking (Kerala RTM case study, 2019). Examples like this indicate that intelligent tourist planning has the potential to supplement social sustainability by giving local actors more power and by supporting a more equitable distribution of the advantages that tourism brings. </w:t>
      </w:r>
      <w:r w:rsidRPr="009C318E">
        <w:rPr>
          <w:rFonts w:ascii="Times New Roman" w:hAnsi="Times New Roman" w:cs="Times New Roman"/>
          <w:color w:val="000000" w:themeColor="text1"/>
          <w:szCs w:val="24"/>
        </w:rPr>
        <w:br/>
        <w:t xml:space="preserve">However, the research also brings to light a number of hazards and limits that moderate these beneficial results. Whenever substantial quantities of data regarding an individual's location and personal information are gathered, concerns regarding privacy and data protection are bound to surface. This is especially true if the arrangements for governance are not transparent or if commercial partners have extensive access to datasets containing behavioural information </w:t>
      </w:r>
      <w:r w:rsidRPr="009C318E">
        <w:rPr>
          <w:rFonts w:ascii="Times New Roman" w:hAnsi="Times New Roman" w:cs="Times New Roman"/>
          <w:color w:val="000000" w:themeColor="text1"/>
          <w:szCs w:val="24"/>
        </w:rPr>
        <w:lastRenderedPageBreak/>
        <w:t xml:space="preserve">(Zhang et al., 2024; Aldehim, 2025). Furthermore, smaller destinations or rural communities may be excluded from smart tourism projects as a result of the high costs of advanced digital infrastructure and low technical capacity. This might potentially exacerbate the digital gap both within and between regions (Kusumawardhani, 2024; ICTMT, 2024). These findings imply that without accompanying policies and capacity-building, the benefits of smart tourism may be concentrated in existing well-resourced urban hubs. </w:t>
      </w:r>
      <w:r w:rsidRPr="009C318E">
        <w:rPr>
          <w:rFonts w:ascii="Times New Roman" w:hAnsi="Times New Roman" w:cs="Times New Roman"/>
          <w:color w:val="000000" w:themeColor="text1"/>
          <w:szCs w:val="24"/>
        </w:rPr>
        <w:br/>
        <w:t>To sum up, the synthesis of research indicates that technology on its own is not sufficient to ensure lasting outcomes; rather, success hinges on the integration of smart tools into wider planning frameworks and organizational cultures. According to Zhang et al. (2024) and Smart and Sustainable Tourism (2023), studies emphasize that projects that have clearly defined sustainability goals, involve stakeholders, and are in alignment with regional development strategies are more likely to deliver long-term improvements compared to pilot technologies that are isolated and primarily deployed for marketing or "innovation showcase" purposes. Effective projects often integrate data-driven decision-making with regulatory measures, education campaigns, and incentives for both enterprises and visitors, demonstrating that smart tourism planning must be entrenched in holistic governance and destination-management techniques.</w:t>
      </w:r>
    </w:p>
    <w:p w14:paraId="3912D94D"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24B3A47"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D239FC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C301C3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F4CAE7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558D2CD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4ABE2BC6" w14:textId="77777777" w:rsidR="009C318E" w:rsidRPr="009C318E" w:rsidRDefault="005809E5" w:rsidP="009C318E">
      <w:pPr>
        <w:spacing w:line="480" w:lineRule="auto"/>
        <w:rPr>
          <w:rFonts w:ascii="Times New Roman" w:hAnsi="Times New Roman" w:cs="Times New Roman"/>
          <w:color w:val="000000" w:themeColor="text1"/>
          <w:szCs w:val="24"/>
        </w:rPr>
      </w:pPr>
      <w:bookmarkStart w:id="5" w:name="_Toc215261114"/>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9C318E" w:rsidRPr="009C318E">
        <w:rPr>
          <w:rFonts w:ascii="Times New Roman" w:hAnsi="Times New Roman" w:cs="Times New Roman"/>
          <w:color w:val="000000" w:themeColor="text1"/>
          <w:szCs w:val="24"/>
        </w:rPr>
        <w:t xml:space="preserve">The results of the study demonstrate that smart tourist planning has the potential to function as an effective accelerator for sustainable tourism, but only when it is applied within the context of robust governance frameworks and when it is accompanied by a strong emphasis on human behaviour and equity. By providing real-time data on visitor flows, energy use, and ecological conditions, smart technologies make it possible to anticipate rather than respond to management challenges. As a result, they obviously enhance both environmental performance and operational efficiency (Zhang et al., 2024). These advantages, however, are dependent on the destinations having the institutional capacity to evaluate data in the right way, to coordinate responses across agencies, and to continuously alter policies as situations change (Kusumawardhani, 2024). </w:t>
      </w:r>
      <w:r w:rsidR="009C318E" w:rsidRPr="009C318E">
        <w:rPr>
          <w:rFonts w:ascii="Times New Roman" w:hAnsi="Times New Roman" w:cs="Times New Roman"/>
          <w:color w:val="000000" w:themeColor="text1"/>
          <w:szCs w:val="24"/>
        </w:rPr>
        <w:br/>
        <w:t xml:space="preserve">In smart destinations, visitor experience and sustainability outcomes are inextricably linked to one another, which is a significant theme that has been identified in the literature. Tourists are more inclined to follow itineraries that have been suggested to them, to respect limits on carrying capacity, and to select options that have a lower impact when digital platforms provide services that are dependable, easy to use, and enjoyable. This, in turn, enhances satisfaction and reduces environmental stress (Yap, 2025; Raman et al., 2025). Based on this, it can be inferred that in order to achieve the goal of sustainable smart tourism, it is important to concentrate on not just monitoring and control, but also on creating enticing value propositions that make the sustainable option the most convenient and appealing for tourists (Senanur-Yayli, 2023). </w:t>
      </w:r>
      <w:r w:rsidR="009C318E" w:rsidRPr="009C318E">
        <w:rPr>
          <w:rFonts w:ascii="Times New Roman" w:hAnsi="Times New Roman" w:cs="Times New Roman"/>
          <w:color w:val="000000" w:themeColor="text1"/>
          <w:szCs w:val="24"/>
        </w:rPr>
        <w:br/>
        <w:t xml:space="preserve">The conversation also brings attention to the fact that smart tourism technologies have the potential to assist more inclusive and community-based forms of development, but this promise is not realized automatically. According to the Kerala Responsible Tourism Movement (RTM) case study, it is possible for people to use digital tools to expand their range of offerings and </w:t>
      </w:r>
      <w:r w:rsidR="009C318E" w:rsidRPr="009C318E">
        <w:rPr>
          <w:rFonts w:ascii="Times New Roman" w:hAnsi="Times New Roman" w:cs="Times New Roman"/>
          <w:color w:val="000000" w:themeColor="text1"/>
          <w:szCs w:val="24"/>
        </w:rPr>
        <w:lastRenderedPageBreak/>
        <w:t xml:space="preserve">boost their revenue at the local level when those tools are used to connect tourists with locals and local producers (Kerala RTM case study, 2019). Nonetheless, a significant number of projects that are led by smart cities continue to be dominated by major tourism companies and large technology vendors. This situation has raised concerns that the process of digitalization may serve to strengthen existing power imbalances and may lead to the marginalization of smaller stakeholders unless explicit steps are taken to incorporate them into the processes of planning and benefit-sharing (Kusumawardhani, 2024; ICTMT, 2024). </w:t>
      </w:r>
      <w:r w:rsidR="009C318E" w:rsidRPr="009C318E">
        <w:rPr>
          <w:rFonts w:ascii="Times New Roman" w:hAnsi="Times New Roman" w:cs="Times New Roman"/>
          <w:color w:val="000000" w:themeColor="text1"/>
          <w:szCs w:val="24"/>
        </w:rPr>
        <w:br/>
        <w:t xml:space="preserve">At the same time, the proliferation of sensor networks, monitoring systems, and data-rich platforms poses ethical and security concerns that must be addressed in order for smart tourism to stay socially acceptable. According to Zhang and colleagues (2024) and Aldehim (2025), experts have expressed concerns that the constant gathering of data has the potential to generate a feeling of being monitored and to erode confidence if those who are visiting or living in an area are not made aware of the types of data that are being collected, the purposes for which they are being used, and the individuals who are in charge of them. This leads to the conclusion that sustainable smart tourism planning should include transparent communication, effective consent processes, and stringent data protection legislation as critical components; these should not be considered optional extras (ITU, 2022). </w:t>
      </w:r>
      <w:r w:rsidR="009C318E" w:rsidRPr="009C318E">
        <w:rPr>
          <w:rFonts w:ascii="Times New Roman" w:hAnsi="Times New Roman" w:cs="Times New Roman"/>
          <w:color w:val="000000" w:themeColor="text1"/>
          <w:szCs w:val="24"/>
        </w:rPr>
        <w:br/>
        <w:t xml:space="preserve">Taking everything into consideration, the conversation indicates that rather than being the primary objective of sustainable tourism policy, technology ought to be regarded as a facilitator. When digital technologies are combined with participatory decision-making, regulatory instruments, and education programs, smart tourist planning is most effective. This integration collectively shapes more sustainable consumption and production patterns (Smart and Sustainable tourist, 2023; Zhang et al., 2024). As a result, the challenge for planners is to strike a </w:t>
      </w:r>
      <w:r w:rsidR="009C318E" w:rsidRPr="009C318E">
        <w:rPr>
          <w:rFonts w:ascii="Times New Roman" w:hAnsi="Times New Roman" w:cs="Times New Roman"/>
          <w:color w:val="000000" w:themeColor="text1"/>
          <w:szCs w:val="24"/>
        </w:rPr>
        <w:lastRenderedPageBreak/>
        <w:t>balance between making investments in sophisticated infrastructure and making investments in governance, skills, and stakeholder engagement. This balance must be struck while ensuring that smart tourism contributes to the long-term resilience, equity, and quality of life in tourism spaces, rather than merely providing marketing advantages or short-term efficiency gains.</w:t>
      </w:r>
    </w:p>
    <w:p w14:paraId="6BAEBD54" w14:textId="7CA22344" w:rsidR="004D7D13" w:rsidRPr="004618E8" w:rsidRDefault="004D7D13" w:rsidP="00013DBD">
      <w:pPr>
        <w:spacing w:line="480" w:lineRule="auto"/>
        <w:rPr>
          <w:rFonts w:ascii="Times New Roman" w:hAnsi="Times New Roman" w:cs="Times New Roman"/>
          <w:color w:val="000000" w:themeColor="text1"/>
          <w:szCs w:val="24"/>
        </w:rPr>
      </w:pPr>
    </w:p>
    <w:p w14:paraId="18407F91" w14:textId="77777777" w:rsidR="005236D9" w:rsidRPr="004618E8" w:rsidRDefault="005236D9" w:rsidP="00013DBD">
      <w:pPr>
        <w:spacing w:line="480" w:lineRule="auto"/>
        <w:rPr>
          <w:rFonts w:ascii="Times New Roman" w:hAnsi="Times New Roman" w:cs="Times New Roman"/>
          <w:color w:val="000000" w:themeColor="text1"/>
          <w:szCs w:val="24"/>
        </w:rPr>
      </w:pPr>
    </w:p>
    <w:p w14:paraId="7E0A02EC" w14:textId="77777777" w:rsidR="005236D9" w:rsidRPr="004618E8" w:rsidRDefault="005236D9" w:rsidP="00013DBD">
      <w:pPr>
        <w:spacing w:line="480" w:lineRule="auto"/>
        <w:rPr>
          <w:rFonts w:ascii="Times New Roman" w:hAnsi="Times New Roman" w:cs="Times New Roman"/>
          <w:color w:val="000000" w:themeColor="text1"/>
          <w:szCs w:val="24"/>
        </w:rPr>
      </w:pPr>
    </w:p>
    <w:p w14:paraId="7DB5C8A9" w14:textId="77777777" w:rsidR="005236D9" w:rsidRPr="004618E8" w:rsidRDefault="005236D9" w:rsidP="00013DBD">
      <w:pPr>
        <w:spacing w:line="480" w:lineRule="auto"/>
        <w:rPr>
          <w:rFonts w:ascii="Times New Roman" w:hAnsi="Times New Roman" w:cs="Times New Roman"/>
          <w:color w:val="000000" w:themeColor="text1"/>
          <w:szCs w:val="24"/>
        </w:rPr>
      </w:pPr>
    </w:p>
    <w:p w14:paraId="10E4D96C" w14:textId="77777777" w:rsidR="004618E8" w:rsidRPr="004618E8" w:rsidRDefault="004618E8" w:rsidP="00013DBD">
      <w:pPr>
        <w:spacing w:line="480" w:lineRule="auto"/>
        <w:rPr>
          <w:rFonts w:ascii="Times New Roman" w:hAnsi="Times New Roman" w:cs="Times New Roman"/>
          <w:color w:val="000000" w:themeColor="text1"/>
          <w:szCs w:val="24"/>
        </w:rPr>
      </w:pPr>
    </w:p>
    <w:p w14:paraId="5BD0C167" w14:textId="77777777" w:rsidR="004618E8" w:rsidRPr="004618E8" w:rsidRDefault="004618E8" w:rsidP="00013DBD">
      <w:pPr>
        <w:spacing w:line="480" w:lineRule="auto"/>
        <w:rPr>
          <w:rFonts w:ascii="Times New Roman" w:hAnsi="Times New Roman" w:cs="Times New Roman"/>
          <w:color w:val="000000" w:themeColor="text1"/>
          <w:szCs w:val="24"/>
        </w:rPr>
      </w:pPr>
    </w:p>
    <w:p w14:paraId="5C529B3E" w14:textId="77777777" w:rsidR="004618E8" w:rsidRPr="004618E8" w:rsidRDefault="004618E8" w:rsidP="00013DBD">
      <w:pPr>
        <w:spacing w:line="480" w:lineRule="auto"/>
        <w:rPr>
          <w:rFonts w:ascii="Times New Roman" w:hAnsi="Times New Roman" w:cs="Times New Roman"/>
          <w:color w:val="000000" w:themeColor="text1"/>
          <w:szCs w:val="24"/>
        </w:rPr>
      </w:pPr>
    </w:p>
    <w:p w14:paraId="59D407F0" w14:textId="77777777" w:rsidR="004618E8" w:rsidRDefault="004618E8" w:rsidP="00013DBD">
      <w:pPr>
        <w:spacing w:line="480" w:lineRule="auto"/>
        <w:rPr>
          <w:rFonts w:ascii="Times New Roman" w:hAnsi="Times New Roman" w:cs="Times New Roman"/>
          <w:color w:val="000000" w:themeColor="text1"/>
          <w:szCs w:val="24"/>
        </w:rPr>
      </w:pPr>
    </w:p>
    <w:p w14:paraId="27113847" w14:textId="77777777" w:rsidR="005809E5" w:rsidRDefault="005809E5" w:rsidP="00013DBD">
      <w:pPr>
        <w:spacing w:line="480" w:lineRule="auto"/>
        <w:rPr>
          <w:rFonts w:ascii="Times New Roman" w:hAnsi="Times New Roman" w:cs="Times New Roman"/>
          <w:color w:val="000000" w:themeColor="text1"/>
          <w:szCs w:val="24"/>
        </w:rPr>
      </w:pPr>
    </w:p>
    <w:p w14:paraId="150D609E" w14:textId="77777777" w:rsidR="005809E5" w:rsidRPr="004618E8" w:rsidRDefault="005809E5" w:rsidP="00013DBD">
      <w:pPr>
        <w:spacing w:line="480" w:lineRule="auto"/>
        <w:rPr>
          <w:rFonts w:ascii="Times New Roman" w:hAnsi="Times New Roman" w:cs="Times New Roman"/>
          <w:color w:val="000000" w:themeColor="text1"/>
          <w:szCs w:val="24"/>
        </w:rPr>
      </w:pPr>
    </w:p>
    <w:p w14:paraId="07AA653B" w14:textId="77777777" w:rsidR="004618E8" w:rsidRPr="004618E8" w:rsidRDefault="004618E8" w:rsidP="00013DBD">
      <w:pPr>
        <w:spacing w:line="480" w:lineRule="auto"/>
        <w:rPr>
          <w:rFonts w:ascii="Times New Roman" w:hAnsi="Times New Roman" w:cs="Times New Roman"/>
          <w:color w:val="000000" w:themeColor="text1"/>
          <w:szCs w:val="24"/>
        </w:rPr>
      </w:pPr>
    </w:p>
    <w:p w14:paraId="526019BA" w14:textId="77777777" w:rsidR="004618E8" w:rsidRDefault="004618E8" w:rsidP="00013DBD">
      <w:pPr>
        <w:spacing w:line="480" w:lineRule="auto"/>
        <w:rPr>
          <w:rFonts w:ascii="Times New Roman" w:hAnsi="Times New Roman" w:cs="Times New Roman"/>
          <w:color w:val="000000" w:themeColor="text1"/>
          <w:szCs w:val="24"/>
        </w:rPr>
      </w:pPr>
    </w:p>
    <w:p w14:paraId="51C91AAF" w14:textId="77777777" w:rsidR="009C318E" w:rsidRPr="004618E8" w:rsidRDefault="009C318E" w:rsidP="00013DBD">
      <w:pPr>
        <w:spacing w:line="480" w:lineRule="auto"/>
        <w:rPr>
          <w:rFonts w:ascii="Times New Roman" w:hAnsi="Times New Roman" w:cs="Times New Roman"/>
          <w:color w:val="000000" w:themeColor="text1"/>
          <w:szCs w:val="24"/>
        </w:rPr>
      </w:pPr>
    </w:p>
    <w:p w14:paraId="37073640" w14:textId="77777777" w:rsidR="00394C39" w:rsidRPr="004618E8" w:rsidRDefault="00394C39" w:rsidP="00013DBD">
      <w:pPr>
        <w:spacing w:line="480" w:lineRule="auto"/>
        <w:rPr>
          <w:rFonts w:ascii="Times New Roman" w:hAnsi="Times New Roman" w:cs="Times New Roman"/>
          <w:color w:val="000000" w:themeColor="text1"/>
          <w:szCs w:val="24"/>
        </w:rPr>
      </w:pPr>
    </w:p>
    <w:p w14:paraId="5060B931" w14:textId="77777777" w:rsidR="00EF3999" w:rsidRPr="00EF3999" w:rsidRDefault="005809E5" w:rsidP="00EF3999">
      <w:pPr>
        <w:spacing w:line="480" w:lineRule="auto"/>
        <w:rPr>
          <w:rFonts w:ascii="Times New Roman" w:hAnsi="Times New Roman" w:cs="Times New Roman"/>
          <w:color w:val="000000" w:themeColor="text1"/>
          <w:szCs w:val="24"/>
        </w:rPr>
      </w:pPr>
      <w:bookmarkStart w:id="6" w:name="_Toc215261115"/>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EF3999" w:rsidRPr="00EF3999">
        <w:rPr>
          <w:rFonts w:ascii="Times New Roman" w:hAnsi="Times New Roman" w:cs="Times New Roman"/>
          <w:color w:val="000000" w:themeColor="text1"/>
          <w:szCs w:val="24"/>
        </w:rPr>
        <w:t xml:space="preserve">In order to ensure that their smart tourism strategy is sustainable, destination managers should focus on establishing robust frameworks for data governance and stakeholder coordination before committing a significant amount of resources to technological development. Objectives that are clearly defined and that are linked to environmental, social, and economic indicators should be used to determine which data are gathered, how they are analyzed, and how the findings are used to inform policies such as transportation planning, conservation zoning, and crowd management (Ivars-Baidal et al., 2023; European Capital of Smart Tourism, 2025). The establishment of clear data-protection regulations, the implementation of open-data policies when they are suitable, and the creation of interdepartmental coordination mechanisms will assist in ensuring that intelligent systems will promote long-term sustainability as opposed to fragmented, short-term programs (Worldpackers, 2025). </w:t>
      </w:r>
      <w:r w:rsidR="00EF3999" w:rsidRPr="00EF3999">
        <w:rPr>
          <w:rFonts w:ascii="Times New Roman" w:hAnsi="Times New Roman" w:cs="Times New Roman"/>
          <w:color w:val="000000" w:themeColor="text1"/>
          <w:szCs w:val="24"/>
        </w:rPr>
        <w:br/>
        <w:t xml:space="preserve">Secondly, destinations ought to develop technologies that are oriented towards visitors and that make it easy, appealing, and convenient for a wide range of user groups to make environmentally friendly decisions. Integrated digital platforms and route-planning applications can be used to emphasize the importance of low-carbon mobility, promote lesser-known attractions, and provide real-time information regarding congestion, emissions, and environmental sensitivity, thus encouraging tourists to seek out experiences that are dispersed, eco-friendly, and outside of peak hours (European Capital of Smart Tourism, 2025; Travel Massive, 2019). It is imperative that smart services be designed with the user in mind, that they include content in several languages, and that they have elements that promote inclusive accessibility. By doing so, elder travellers, individuals with impairments, and international tourists will all be able to take advantage of these services and contribute to efforts to ensure that destinations are sustainable (Worldpackers, </w:t>
      </w:r>
      <w:r w:rsidR="00EF3999" w:rsidRPr="00EF3999">
        <w:rPr>
          <w:rFonts w:ascii="Times New Roman" w:hAnsi="Times New Roman" w:cs="Times New Roman"/>
          <w:color w:val="000000" w:themeColor="text1"/>
          <w:szCs w:val="24"/>
        </w:rPr>
        <w:lastRenderedPageBreak/>
        <w:t xml:space="preserve">2025). </w:t>
      </w:r>
      <w:r w:rsidR="00EF3999" w:rsidRPr="00EF3999">
        <w:rPr>
          <w:rFonts w:ascii="Times New Roman" w:hAnsi="Times New Roman" w:cs="Times New Roman"/>
          <w:color w:val="000000" w:themeColor="text1"/>
          <w:szCs w:val="24"/>
        </w:rPr>
        <w:br/>
        <w:t>In the final analysis, smart tourist initiatives ought to be incorporated into more comprehensive community development plans that reinforce local capabilities and distribute advantages in a fair manner by policymakers. This would consist of providing assistance to small and medium-sized businesses as well as community groups in order to enable them to make use of digital tools, offering instruction in data literacy and creativity, and co-creating goods that highlight local traditions and lifestyles that have a minimal environmental impact (Smart Tourism Destinations Village Tool, 2025). In order to ensure that technology vendors and major tourism operators collaborate with local stakeholders, contribute to skills transfer, and abide by the cultural and environmental limits that residents have identified, funding criteria and partnership agreements should necessitate that they do so (European Capital of Smart Tourism, 2025; Smart Tourism in ASEAN, 2024). Destinations can guarantee that intelligent tourism technologies serve as facilitators of genuinely sustainable and resilient tourism environments rather than being self-contained, by coordinating investment, capacity building, and participative planning.</w:t>
      </w:r>
    </w:p>
    <w:p w14:paraId="0087A4A1" w14:textId="29AD6811" w:rsidR="002F73F5" w:rsidRPr="004618E8" w:rsidRDefault="002F73F5" w:rsidP="001D1F89">
      <w:pPr>
        <w:spacing w:line="480" w:lineRule="auto"/>
        <w:rPr>
          <w:rFonts w:ascii="Times New Roman" w:hAnsi="Times New Roman" w:cs="Times New Roman"/>
          <w:color w:val="000000" w:themeColor="text1"/>
          <w:szCs w:val="24"/>
        </w:rPr>
      </w:pPr>
    </w:p>
    <w:p w14:paraId="69E9907A" w14:textId="77777777" w:rsidR="002F73F5" w:rsidRDefault="002F73F5" w:rsidP="002F73F5">
      <w:pPr>
        <w:spacing w:line="480" w:lineRule="auto"/>
        <w:rPr>
          <w:rFonts w:ascii="Times New Roman" w:hAnsi="Times New Roman" w:cs="Times New Roman"/>
          <w:color w:val="000000" w:themeColor="text1"/>
          <w:szCs w:val="24"/>
        </w:rPr>
      </w:pPr>
    </w:p>
    <w:p w14:paraId="47285F86" w14:textId="77777777"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681B4328" w14:textId="77777777" w:rsidR="001D1F89" w:rsidRDefault="001D1F89" w:rsidP="002F73F5">
      <w:pPr>
        <w:spacing w:line="480" w:lineRule="auto"/>
        <w:rPr>
          <w:rFonts w:ascii="Times New Roman" w:hAnsi="Times New Roman" w:cs="Times New Roman"/>
          <w:color w:val="000000" w:themeColor="text1"/>
          <w:szCs w:val="24"/>
        </w:rPr>
      </w:pPr>
    </w:p>
    <w:p w14:paraId="4C12BFEA" w14:textId="77777777" w:rsidR="004618E8" w:rsidRPr="004618E8" w:rsidRDefault="004618E8" w:rsidP="002F73F5">
      <w:pPr>
        <w:spacing w:line="480" w:lineRule="auto"/>
        <w:rPr>
          <w:rFonts w:ascii="Times New Roman" w:hAnsi="Times New Roman" w:cs="Times New Roman"/>
          <w:color w:val="000000" w:themeColor="text1"/>
          <w:szCs w:val="24"/>
        </w:rPr>
      </w:pPr>
    </w:p>
    <w:p w14:paraId="41FF3346" w14:textId="77777777" w:rsidR="00893C51" w:rsidRPr="00893C51" w:rsidRDefault="00DF3FD0" w:rsidP="00893C51">
      <w:pPr>
        <w:spacing w:line="480" w:lineRule="auto"/>
        <w:rPr>
          <w:rFonts w:ascii="Times New Roman" w:hAnsi="Times New Roman" w:cs="Times New Roman"/>
          <w:color w:val="000000" w:themeColor="text1"/>
          <w:szCs w:val="24"/>
        </w:rPr>
      </w:pPr>
      <w:bookmarkStart w:id="7" w:name="_Toc215261116"/>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893C51" w:rsidRPr="00893C51">
        <w:rPr>
          <w:rFonts w:ascii="Times New Roman" w:hAnsi="Times New Roman" w:cs="Times New Roman"/>
          <w:color w:val="000000" w:themeColor="text1"/>
          <w:szCs w:val="24"/>
        </w:rPr>
        <w:t xml:space="preserve">Sustainable tourism and smart tourism planning are becoming more and more interconnected, providing destinations with a route to control expansion while simultaneously safeguarding environmental and social values. Recent studies have shown that when Internet of Things sensors, data analytics, and artificial intelligence are integrated into destination management, resource use can be decreased, visitor flows can be optimized, and more responsive governance can be supported. This demonstrates that when appropriately directed, digital innovation can significantly advance sustainability goals (Zhang et al., 2024; ITU, 2022). Simultaneously, the use of smart-green technologies in attractions and places of lodging produces verifiable improvements in efficiency, which bolsters the business justification for investing in operations with lower carbon footprints and responsible management of resources (Inmor, 2025). </w:t>
      </w:r>
      <w:r w:rsidR="00893C51" w:rsidRPr="00893C51">
        <w:rPr>
          <w:rFonts w:ascii="Times New Roman" w:hAnsi="Times New Roman" w:cs="Times New Roman"/>
          <w:color w:val="000000" w:themeColor="text1"/>
          <w:szCs w:val="24"/>
        </w:rPr>
        <w:br/>
        <w:t xml:space="preserve">Nevertheless, the research also unequivocally demonstrates that technology is simply a facilitator. In the end, the quality of governance, ethical safeguards, and the participation of stakeholders determine the results. Smart tourism projects run the risk of exacerbating existing disparities, concentrating benefits in urban destinations with sufficient resources, and generating concerns about surveillance and the loss of control over personal data if they lack transparent data protection practices, strong institutional capacity, and efforts to bridge digital divides (Aldehim, 2025; Kusumawardhani, 2024). Furthermore, technology-centered projects that do not have well defined sustainability goals or include the community frequently end up being temporary pilots or marketing displays that have little to no structural influence (Smart and Sustainable Tourism, 2023). </w:t>
      </w:r>
      <w:r w:rsidR="00893C51" w:rsidRPr="00893C51">
        <w:rPr>
          <w:rFonts w:ascii="Times New Roman" w:hAnsi="Times New Roman" w:cs="Times New Roman"/>
          <w:color w:val="000000" w:themeColor="text1"/>
          <w:szCs w:val="24"/>
        </w:rPr>
        <w:br/>
        <w:t xml:space="preserve">The findings of the research indicate that, in order to achieve sustainable smart tourism, it is necessary to establish a strategic relationship between technology innovation and sustainability </w:t>
      </w:r>
      <w:r w:rsidR="00893C51" w:rsidRPr="00893C51">
        <w:rPr>
          <w:rFonts w:ascii="Times New Roman" w:hAnsi="Times New Roman" w:cs="Times New Roman"/>
          <w:color w:val="000000" w:themeColor="text1"/>
          <w:szCs w:val="24"/>
        </w:rPr>
        <w:lastRenderedPageBreak/>
        <w:t>principles, rather than viewing these two elements as distinct agendas (González-Reverté, 2025). It is recommended that destinations incorporate intelligent instruments into comprehensive planning frameworks that establish clear environmental, social, and economic goals, involve local people in the process of making decisions, and develop visitor-facing technology that facilitate responsible behaviour in a way that is both straightforward and rewarding. Intelligent tourist planning has the potential to contribute to the development of tourism spaces that are not only efficient and innovative but also resilient, inclusive, and consistent with long-term sustainable development objectives, provided that these requirements are satisfied.</w:t>
      </w:r>
    </w:p>
    <w:p w14:paraId="3C2F7255" w14:textId="765EE7B5" w:rsidR="00B425D9" w:rsidRPr="004618E8" w:rsidRDefault="00B425D9" w:rsidP="00013DBD">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4BD43271" w14:textId="77777777" w:rsidR="00893C51" w:rsidRPr="004618E8" w:rsidRDefault="00893C51" w:rsidP="00013DBD">
      <w:pPr>
        <w:spacing w:line="480" w:lineRule="auto"/>
        <w:rPr>
          <w:rFonts w:ascii="Times New Roman" w:hAnsi="Times New Roman" w:cs="Times New Roman"/>
          <w:color w:val="000000" w:themeColor="text1"/>
          <w:szCs w:val="24"/>
          <w:lang w:val="en-US"/>
        </w:rPr>
      </w:pPr>
    </w:p>
    <w:p w14:paraId="0881047A" w14:textId="11558180"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117"/>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1EBBEC45"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Aldehim, G. (2025) 'Balancing sustainability and security: a review of 5G and smart tourism', </w:t>
      </w:r>
      <w:r w:rsidRPr="003D630E">
        <w:rPr>
          <w:rFonts w:ascii="Times New Roman" w:hAnsi="Times New Roman" w:cs="Times New Roman"/>
          <w:i/>
          <w:szCs w:val="24"/>
        </w:rPr>
        <w:t>Journal of Sustainable Smart Systems</w:t>
      </w:r>
      <w:r w:rsidRPr="003D630E">
        <w:rPr>
          <w:rFonts w:ascii="Times New Roman" w:eastAsia="Georgia" w:hAnsi="Times New Roman" w:cs="Times New Roman"/>
          <w:szCs w:val="24"/>
        </w:rPr>
        <w:t>, 12(3), pp. 101–120.</w:t>
      </w:r>
    </w:p>
    <w:p w14:paraId="2A63DB39"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ASPG (2024) 'IoT innovations for transforming the future of tourism industry', </w:t>
      </w:r>
      <w:r w:rsidRPr="003D630E">
        <w:rPr>
          <w:rFonts w:ascii="Times New Roman" w:hAnsi="Times New Roman" w:cs="Times New Roman"/>
          <w:i/>
          <w:szCs w:val="24"/>
        </w:rPr>
        <w:t>American Scientific Publishers Group Reports</w:t>
      </w:r>
      <w:r w:rsidRPr="003D630E">
        <w:rPr>
          <w:rFonts w:ascii="Times New Roman" w:eastAsia="Georgia" w:hAnsi="Times New Roman" w:cs="Times New Roman"/>
          <w:szCs w:val="24"/>
        </w:rPr>
        <w:t>, 8(2), pp. 55–68.</w:t>
      </w:r>
    </w:p>
    <w:p w14:paraId="53DDF079"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Asimily (2024) 'The role of IoT in smart cities', Asimily Blog. Available at: </w:t>
      </w:r>
      <w:hyperlink r:id="rId7">
        <w:r w:rsidRPr="003D630E">
          <w:rPr>
            <w:rFonts w:ascii="Times New Roman" w:hAnsi="Times New Roman" w:cs="Times New Roman"/>
            <w:color w:val="4472C4"/>
            <w:szCs w:val="24"/>
          </w:rPr>
          <w:t>https://asimily.com/blog/the-role-of-iot-in-smart-cities/</w:t>
        </w:r>
      </w:hyperlink>
      <w:r w:rsidRPr="003D630E">
        <w:rPr>
          <w:rFonts w:ascii="Times New Roman" w:hAnsi="Times New Roman" w:cs="Times New Roman"/>
          <w:szCs w:val="24"/>
        </w:rPr>
        <w:t xml:space="preserve"> (Accessed: 28 November 2025).</w:t>
      </w:r>
    </w:p>
    <w:p w14:paraId="045F38D6"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Baltescu, C.A. (2018) 'Smart tourism: concepts and insights from Central Europe', </w:t>
      </w:r>
      <w:r w:rsidRPr="003D630E">
        <w:rPr>
          <w:rFonts w:ascii="Times New Roman" w:hAnsi="Times New Roman" w:cs="Times New Roman"/>
          <w:i/>
          <w:szCs w:val="24"/>
        </w:rPr>
        <w:t>Journal of Tourism and Leisure</w:t>
      </w:r>
      <w:r w:rsidRPr="003D630E">
        <w:rPr>
          <w:rFonts w:ascii="Times New Roman" w:eastAsia="Georgia" w:hAnsi="Times New Roman" w:cs="Times New Roman"/>
          <w:szCs w:val="24"/>
        </w:rPr>
        <w:t>, 2, pp. 58–65.</w:t>
      </w:r>
    </w:p>
    <w:p w14:paraId="54142C47"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Boes, K., Buhalis, D. and Inversini, A. (2015) 'Conceptualising smart tourism destination dimensions', </w:t>
      </w:r>
      <w:r w:rsidRPr="003D630E">
        <w:rPr>
          <w:rFonts w:ascii="Times New Roman" w:hAnsi="Times New Roman" w:cs="Times New Roman"/>
          <w:i/>
          <w:szCs w:val="24"/>
        </w:rPr>
        <w:t>Information and Communication Technologies in Tourism 2015</w:t>
      </w:r>
      <w:r w:rsidRPr="003D630E">
        <w:rPr>
          <w:rFonts w:ascii="Times New Roman" w:eastAsia="Georgia" w:hAnsi="Times New Roman" w:cs="Times New Roman"/>
          <w:szCs w:val="24"/>
        </w:rPr>
        <w:t>, pp. 391–403.</w:t>
      </w:r>
    </w:p>
    <w:p w14:paraId="24F38506"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European Capital of Smart Tourism (2025) </w:t>
      </w:r>
      <w:r w:rsidRPr="003D630E">
        <w:rPr>
          <w:rFonts w:ascii="Times New Roman" w:hAnsi="Times New Roman" w:cs="Times New Roman"/>
          <w:i/>
          <w:szCs w:val="24"/>
        </w:rPr>
        <w:t>Leading examples of smart tourism practices</w:t>
      </w:r>
      <w:r w:rsidRPr="003D630E">
        <w:rPr>
          <w:rFonts w:ascii="Times New Roman" w:hAnsi="Times New Roman" w:cs="Times New Roman"/>
          <w:szCs w:val="24"/>
        </w:rPr>
        <w:t>. Brussels: European Commission.</w:t>
      </w:r>
    </w:p>
    <w:p w14:paraId="2D42F9DE"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European Parliament (2013) </w:t>
      </w:r>
      <w:r w:rsidRPr="003D630E">
        <w:rPr>
          <w:rFonts w:ascii="Times New Roman" w:hAnsi="Times New Roman" w:cs="Times New Roman"/>
          <w:i/>
          <w:szCs w:val="24"/>
        </w:rPr>
        <w:t>Smart tourism and smart destinations in Europe</w:t>
      </w:r>
      <w:r w:rsidRPr="003D630E">
        <w:rPr>
          <w:rFonts w:ascii="Times New Roman" w:hAnsi="Times New Roman" w:cs="Times New Roman"/>
          <w:szCs w:val="24"/>
        </w:rPr>
        <w:t>. Brussels: European Parliamentary Research Service.</w:t>
      </w:r>
    </w:p>
    <w:p w14:paraId="7D788672"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eastAsia="Georgia" w:hAnsi="Times New Roman" w:cs="Times New Roman"/>
          <w:szCs w:val="24"/>
        </w:rPr>
        <w:t xml:space="preserve">Garcia, A., Ivars‑Baidal, J. and Vera, J. (2024) 'Current status and sustainable development of international smart tourism destinations', </w:t>
      </w:r>
      <w:r w:rsidRPr="003D630E">
        <w:rPr>
          <w:rFonts w:ascii="Times New Roman" w:hAnsi="Times New Roman" w:cs="Times New Roman"/>
          <w:i/>
          <w:szCs w:val="24"/>
        </w:rPr>
        <w:t>Current Issues in Tourism</w:t>
      </w:r>
      <w:r w:rsidRPr="003D630E">
        <w:rPr>
          <w:rFonts w:ascii="Times New Roman" w:eastAsia="Georgia" w:hAnsi="Times New Roman" w:cs="Times New Roman"/>
          <w:szCs w:val="24"/>
        </w:rPr>
        <w:t>, 28(5), pp. 1–20.</w:t>
      </w:r>
    </w:p>
    <w:p w14:paraId="13CACA96"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eastAsia="Georgia" w:hAnsi="Times New Roman" w:cs="Times New Roman"/>
          <w:szCs w:val="24"/>
        </w:rPr>
        <w:t xml:space="preserve">González‑Reverté, F. (2025) 'The strategic relationship between smart tourism and sustainable development', in </w:t>
      </w:r>
      <w:r w:rsidRPr="003D630E">
        <w:rPr>
          <w:rFonts w:ascii="Times New Roman" w:hAnsi="Times New Roman" w:cs="Times New Roman"/>
          <w:i/>
          <w:szCs w:val="24"/>
        </w:rPr>
        <w:t>Smart Tourism and Sustainability</w:t>
      </w:r>
      <w:r w:rsidRPr="003D630E">
        <w:rPr>
          <w:rFonts w:ascii="Times New Roman" w:eastAsia="Georgia" w:hAnsi="Times New Roman" w:cs="Times New Roman"/>
          <w:szCs w:val="24"/>
        </w:rPr>
        <w:t>. Cham: Springer, pp. 175–194.</w:t>
      </w:r>
    </w:p>
    <w:p w14:paraId="65CAAA0A"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lastRenderedPageBreak/>
        <w:t xml:space="preserve">Gretzel, U., Sigala, M., Xiang, Z. and Koo, C. (2015) 'Smart tourism: foundations and developments', </w:t>
      </w:r>
      <w:r w:rsidRPr="003D630E">
        <w:rPr>
          <w:rFonts w:ascii="Times New Roman" w:hAnsi="Times New Roman" w:cs="Times New Roman"/>
          <w:i/>
          <w:szCs w:val="24"/>
        </w:rPr>
        <w:t>Electronic Markets</w:t>
      </w:r>
      <w:r w:rsidRPr="003D630E">
        <w:rPr>
          <w:rFonts w:ascii="Times New Roman" w:eastAsia="Georgia" w:hAnsi="Times New Roman" w:cs="Times New Roman"/>
          <w:szCs w:val="24"/>
        </w:rPr>
        <w:t>, 25(3), pp. 179–188.</w:t>
      </w:r>
    </w:p>
    <w:p w14:paraId="2AEA41C3"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eastAsia="Georgia" w:hAnsi="Times New Roman" w:cs="Times New Roman"/>
          <w:szCs w:val="24"/>
        </w:rPr>
        <w:t xml:space="preserve">Huang, C.‑D., Goo, J., Nam, K. and Yoo, C.W. (2023) 'A longitudinal study on how smart tourism technology influences tourist experience and satisfaction', </w:t>
      </w:r>
      <w:r w:rsidRPr="003D630E">
        <w:rPr>
          <w:rFonts w:ascii="Times New Roman" w:hAnsi="Times New Roman" w:cs="Times New Roman"/>
          <w:i/>
          <w:szCs w:val="24"/>
        </w:rPr>
        <w:t>Asia Pacific Journal of Tourism Research</w:t>
      </w:r>
      <w:r w:rsidRPr="003D630E">
        <w:rPr>
          <w:rFonts w:ascii="Times New Roman" w:eastAsia="Georgia" w:hAnsi="Times New Roman" w:cs="Times New Roman"/>
          <w:szCs w:val="24"/>
        </w:rPr>
        <w:t>, 28(4), pp. 345–362.</w:t>
      </w:r>
    </w:p>
    <w:p w14:paraId="77E9A08A"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ICTMT (2024) 'Smart tourism destinations: integrating IoT for enhanced visitor experiences', </w:t>
      </w:r>
      <w:r w:rsidRPr="003D630E">
        <w:rPr>
          <w:rFonts w:ascii="Times New Roman" w:hAnsi="Times New Roman" w:cs="Times New Roman"/>
          <w:i/>
          <w:szCs w:val="24"/>
        </w:rPr>
        <w:t>International Journal of Computing and Technology</w:t>
      </w:r>
      <w:r w:rsidRPr="003D630E">
        <w:rPr>
          <w:rFonts w:ascii="Times New Roman" w:eastAsia="Georgia" w:hAnsi="Times New Roman" w:cs="Times New Roman"/>
          <w:szCs w:val="24"/>
        </w:rPr>
        <w:t>, 6(1), pp. 40–52.</w:t>
      </w:r>
    </w:p>
    <w:p w14:paraId="58C0D201"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Inmor, R. (2025) 'The role of smart green tourism technologies in shaping tourist environmentally responsible behaviour', </w:t>
      </w:r>
      <w:r w:rsidRPr="003D630E">
        <w:rPr>
          <w:rFonts w:ascii="Times New Roman" w:hAnsi="Times New Roman" w:cs="Times New Roman"/>
          <w:i/>
          <w:szCs w:val="24"/>
        </w:rPr>
        <w:t>Journal of Cleaner Hospitality</w:t>
      </w:r>
      <w:r w:rsidRPr="003D630E">
        <w:rPr>
          <w:rFonts w:ascii="Times New Roman" w:eastAsia="Georgia" w:hAnsi="Times New Roman" w:cs="Times New Roman"/>
          <w:szCs w:val="24"/>
        </w:rPr>
        <w:t>, 7(1), pp. 1–13.</w:t>
      </w:r>
    </w:p>
    <w:p w14:paraId="78456493"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ITU (International Telecommunication Union) (2022) </w:t>
      </w:r>
      <w:r w:rsidRPr="003D630E">
        <w:rPr>
          <w:rFonts w:ascii="Times New Roman" w:hAnsi="Times New Roman" w:cs="Times New Roman"/>
          <w:i/>
          <w:szCs w:val="24"/>
        </w:rPr>
        <w:t>Smart tourism: a path to more secure and resilient destinations</w:t>
      </w:r>
      <w:r w:rsidRPr="003D630E">
        <w:rPr>
          <w:rFonts w:ascii="Times New Roman" w:hAnsi="Times New Roman" w:cs="Times New Roman"/>
          <w:szCs w:val="24"/>
        </w:rPr>
        <w:t>. Geneva: ITU.</w:t>
      </w:r>
    </w:p>
    <w:p w14:paraId="1930510B"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eastAsia="Georgia" w:hAnsi="Times New Roman" w:cs="Times New Roman"/>
          <w:szCs w:val="24"/>
        </w:rPr>
        <w:t xml:space="preserve">Ivars‑Baidal, J.A., Celata, F. and Romano, A. (2023) 'Smart city and smart destination planning', </w:t>
      </w:r>
      <w:r w:rsidRPr="003D630E">
        <w:rPr>
          <w:rFonts w:ascii="Times New Roman" w:hAnsi="Times New Roman" w:cs="Times New Roman"/>
          <w:i/>
          <w:szCs w:val="24"/>
        </w:rPr>
        <w:t>Journal of Destination Marketing &amp; Management</w:t>
      </w:r>
      <w:r w:rsidRPr="003D630E">
        <w:rPr>
          <w:rFonts w:ascii="Times New Roman" w:hAnsi="Times New Roman" w:cs="Times New Roman"/>
          <w:szCs w:val="24"/>
        </w:rPr>
        <w:t>, 26, p. 100751.</w:t>
      </w:r>
    </w:p>
    <w:p w14:paraId="6DA1CD5D"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Jokom, R. (2025) 'Sustainable tourism experiences: the role of digital tools', </w:t>
      </w:r>
      <w:r w:rsidRPr="003D630E">
        <w:rPr>
          <w:rFonts w:ascii="Times New Roman" w:hAnsi="Times New Roman" w:cs="Times New Roman"/>
          <w:i/>
          <w:szCs w:val="24"/>
        </w:rPr>
        <w:t>Cogent Business &amp; Management</w:t>
      </w:r>
      <w:r w:rsidRPr="003D630E">
        <w:rPr>
          <w:rFonts w:ascii="Times New Roman" w:hAnsi="Times New Roman" w:cs="Times New Roman"/>
          <w:szCs w:val="24"/>
        </w:rPr>
        <w:t>, 12(1), 2482026.</w:t>
      </w:r>
    </w:p>
    <w:p w14:paraId="735055BA"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Kerala Responsible Tourism Mission (2019) 'Transforming tourism through AI: a Kerala case study using SMART model', </w:t>
      </w:r>
      <w:r w:rsidRPr="003D630E">
        <w:rPr>
          <w:rFonts w:ascii="Times New Roman" w:hAnsi="Times New Roman" w:cs="Times New Roman"/>
          <w:i/>
          <w:szCs w:val="24"/>
        </w:rPr>
        <w:t>Journal of Tourism Innovations</w:t>
      </w:r>
      <w:r w:rsidRPr="003D630E">
        <w:rPr>
          <w:rFonts w:ascii="Times New Roman" w:eastAsia="Georgia" w:hAnsi="Times New Roman" w:cs="Times New Roman"/>
          <w:szCs w:val="24"/>
        </w:rPr>
        <w:t>, 3(1), pp. 15–28.</w:t>
      </w:r>
    </w:p>
    <w:p w14:paraId="6BF5C4F7"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Kusumawardhani, A. (2024) 'Smart tourism practice in the scope of sustainable development', </w:t>
      </w:r>
      <w:r w:rsidRPr="003D630E">
        <w:rPr>
          <w:rFonts w:ascii="Times New Roman" w:hAnsi="Times New Roman" w:cs="Times New Roman"/>
          <w:i/>
          <w:szCs w:val="24"/>
        </w:rPr>
        <w:t>Cogent Social Sciences</w:t>
      </w:r>
      <w:r w:rsidRPr="003D630E">
        <w:rPr>
          <w:rFonts w:ascii="Times New Roman" w:hAnsi="Times New Roman" w:cs="Times New Roman"/>
          <w:szCs w:val="24"/>
        </w:rPr>
        <w:t>, 10(1), 2384193.</w:t>
      </w:r>
    </w:p>
    <w:p w14:paraId="4E92366F"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lastRenderedPageBreak/>
        <w:t xml:space="preserve">Libelium (2025) 'Smart tourism', Libelium Official Website. Available at: </w:t>
      </w:r>
      <w:hyperlink r:id="rId8">
        <w:r w:rsidRPr="003D630E">
          <w:rPr>
            <w:rFonts w:ascii="Times New Roman" w:hAnsi="Times New Roman" w:cs="Times New Roman"/>
            <w:color w:val="4472C4"/>
            <w:szCs w:val="24"/>
          </w:rPr>
          <w:t>https://www.libelium.com/iot-solutions/smart-tourism/</w:t>
        </w:r>
      </w:hyperlink>
      <w:r w:rsidRPr="003D630E">
        <w:rPr>
          <w:rFonts w:ascii="Times New Roman" w:hAnsi="Times New Roman" w:cs="Times New Roman"/>
          <w:szCs w:val="24"/>
        </w:rPr>
        <w:t xml:space="preserve"> (Accessed: 28 November 2025).</w:t>
      </w:r>
    </w:p>
    <w:p w14:paraId="5A3F2028"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Mapsted (2025) 'How IoT is transforming smart cities in 2025: innovations and use cases', </w:t>
      </w:r>
      <w:r w:rsidRPr="003D630E">
        <w:rPr>
          <w:rFonts w:ascii="Times New Roman" w:hAnsi="Times New Roman" w:cs="Times New Roman"/>
          <w:i/>
          <w:szCs w:val="24"/>
        </w:rPr>
        <w:t>Mapsted Insights Blog</w:t>
      </w:r>
      <w:r w:rsidRPr="003D630E">
        <w:rPr>
          <w:rFonts w:ascii="Times New Roman" w:hAnsi="Times New Roman" w:cs="Times New Roman"/>
          <w:szCs w:val="24"/>
        </w:rPr>
        <w:t>, 8 January.</w:t>
      </w:r>
    </w:p>
    <w:p w14:paraId="42C18495"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eastAsia="Georgia" w:hAnsi="Times New Roman" w:cs="Times New Roman"/>
          <w:szCs w:val="24"/>
        </w:rPr>
        <w:t xml:space="preserve">Neuhofer, B. and Buhalis, D. (2013) 'Smart tourism design: a new experience‑centred approach', </w:t>
      </w:r>
      <w:r w:rsidRPr="003D630E">
        <w:rPr>
          <w:rFonts w:ascii="Times New Roman" w:hAnsi="Times New Roman" w:cs="Times New Roman"/>
          <w:i/>
          <w:szCs w:val="24"/>
        </w:rPr>
        <w:t>Annals of Tourism Research</w:t>
      </w:r>
      <w:r w:rsidRPr="003D630E">
        <w:rPr>
          <w:rFonts w:ascii="Times New Roman" w:eastAsia="Georgia" w:hAnsi="Times New Roman" w:cs="Times New Roman"/>
          <w:szCs w:val="24"/>
        </w:rPr>
        <w:t>, 43, pp. 635–658.</w:t>
      </w:r>
    </w:p>
    <w:p w14:paraId="1508311B"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Neuburger, L., Egger, R. and Stangl, B. (2018) 'Smart tourism in phygital environments', in </w:t>
      </w:r>
      <w:r w:rsidRPr="003D630E">
        <w:rPr>
          <w:rFonts w:ascii="Times New Roman" w:hAnsi="Times New Roman" w:cs="Times New Roman"/>
          <w:i/>
          <w:szCs w:val="24"/>
        </w:rPr>
        <w:t>Information and Communication Technologies in Tourism</w:t>
      </w:r>
      <w:r w:rsidRPr="003D630E">
        <w:rPr>
          <w:rFonts w:ascii="Times New Roman" w:eastAsia="Georgia" w:hAnsi="Times New Roman" w:cs="Times New Roman"/>
          <w:szCs w:val="24"/>
        </w:rPr>
        <w:t>. Cham: Springer, pp. 204–215.</w:t>
      </w:r>
    </w:p>
    <w:p w14:paraId="76509EA4"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Nguyen, T. (2025) 'Exploring the elements of smart tourism technology impact on memorable tourism experiences', </w:t>
      </w:r>
      <w:r w:rsidRPr="003D630E">
        <w:rPr>
          <w:rFonts w:ascii="Times New Roman" w:hAnsi="Times New Roman" w:cs="Times New Roman"/>
          <w:i/>
          <w:szCs w:val="24"/>
        </w:rPr>
        <w:t>International Journal of Innovation and Research in Social Sciences</w:t>
      </w:r>
      <w:r w:rsidRPr="003D630E">
        <w:rPr>
          <w:rFonts w:ascii="Times New Roman" w:eastAsia="Georgia" w:hAnsi="Times New Roman" w:cs="Times New Roman"/>
          <w:szCs w:val="24"/>
        </w:rPr>
        <w:t>, 9(9), pp. 120–132.</w:t>
      </w:r>
    </w:p>
    <w:p w14:paraId="0DE2DE83"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Raman, R., Lee, K. and Kim, J. (2025) 'The influence of smart tourism technology on use intention: the mediating role of experiential quality and perceived value', </w:t>
      </w:r>
      <w:r w:rsidRPr="003D630E">
        <w:rPr>
          <w:rFonts w:ascii="Times New Roman" w:hAnsi="Times New Roman" w:cs="Times New Roman"/>
          <w:i/>
          <w:szCs w:val="24"/>
        </w:rPr>
        <w:t>Journal of Tourism Futures</w:t>
      </w:r>
      <w:r w:rsidRPr="003D630E">
        <w:rPr>
          <w:rFonts w:ascii="Times New Roman" w:eastAsia="Georgia" w:hAnsi="Times New Roman" w:cs="Times New Roman"/>
          <w:szCs w:val="24"/>
        </w:rPr>
        <w:t>, 11(2), pp. 150–169.</w:t>
      </w:r>
    </w:p>
    <w:p w14:paraId="537EEE7A"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Rodrigues, A., Silva, J. and Santos, M. (2022) 'Enhancing sustainable development through tourism: the nexus of smart technologies', </w:t>
      </w:r>
      <w:r w:rsidRPr="003D630E">
        <w:rPr>
          <w:rFonts w:ascii="Times New Roman" w:hAnsi="Times New Roman" w:cs="Times New Roman"/>
          <w:i/>
          <w:szCs w:val="24"/>
        </w:rPr>
        <w:t>SAGE Open</w:t>
      </w:r>
      <w:r w:rsidRPr="003D630E">
        <w:rPr>
          <w:rFonts w:ascii="Times New Roman" w:eastAsia="Georgia" w:hAnsi="Times New Roman" w:cs="Times New Roman"/>
          <w:szCs w:val="24"/>
        </w:rPr>
        <w:t>, 12(4), pp. 1–15.</w:t>
      </w:r>
    </w:p>
    <w:p w14:paraId="478FA293"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eastAsia="Georgia" w:hAnsi="Times New Roman" w:cs="Times New Roman"/>
          <w:szCs w:val="24"/>
        </w:rPr>
        <w:t>Senanur‑Yayli, D. (2023) 'Impact of smart tourism process on consumer behaviour and destination competitiveness', MSc thesis, National College of Ireland.</w:t>
      </w:r>
    </w:p>
    <w:p w14:paraId="6C5CBC96"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Smart and Sustainable Tourism (2023) 'Technology and sustainability in the transformation of destinations', </w:t>
      </w:r>
      <w:r w:rsidRPr="003D630E">
        <w:rPr>
          <w:rFonts w:ascii="Times New Roman" w:hAnsi="Times New Roman" w:cs="Times New Roman"/>
          <w:i/>
          <w:szCs w:val="24"/>
        </w:rPr>
        <w:t>Global Journal of Tourism and Leisure Hospitality Management</w:t>
      </w:r>
      <w:r w:rsidRPr="003D630E">
        <w:rPr>
          <w:rFonts w:ascii="Times New Roman" w:eastAsia="Georgia" w:hAnsi="Times New Roman" w:cs="Times New Roman"/>
          <w:szCs w:val="24"/>
        </w:rPr>
        <w:t>, 8(2), pp. 25–38.</w:t>
      </w:r>
    </w:p>
    <w:p w14:paraId="3CBBC8DE"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lastRenderedPageBreak/>
        <w:t xml:space="preserve">Smart Tourism Destinations Village Tool (2025) </w:t>
      </w:r>
      <w:r w:rsidRPr="003D630E">
        <w:rPr>
          <w:rFonts w:ascii="Times New Roman" w:hAnsi="Times New Roman" w:cs="Times New Roman"/>
          <w:i/>
          <w:szCs w:val="24"/>
        </w:rPr>
        <w:t>Smart tourism village tool: final design</w:t>
      </w:r>
      <w:r w:rsidRPr="003D630E">
        <w:rPr>
          <w:rFonts w:ascii="Times New Roman" w:hAnsi="Times New Roman" w:cs="Times New Roman"/>
          <w:szCs w:val="24"/>
        </w:rPr>
        <w:t>. Vienna: Interreg Central Europe.</w:t>
      </w:r>
    </w:p>
    <w:p w14:paraId="0B15C897"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Smart Tourism in ASEAN (2024) 'Smart tourism in ASEAN: leveraging technology for sustainable development', </w:t>
      </w:r>
      <w:r w:rsidRPr="003D630E">
        <w:rPr>
          <w:rFonts w:ascii="Times New Roman" w:hAnsi="Times New Roman" w:cs="Times New Roman"/>
          <w:i/>
          <w:szCs w:val="24"/>
        </w:rPr>
        <w:t>International Smart Tourism Journal</w:t>
      </w:r>
      <w:r w:rsidRPr="003D630E">
        <w:rPr>
          <w:rFonts w:ascii="Times New Roman" w:eastAsia="Georgia" w:hAnsi="Times New Roman" w:cs="Times New Roman"/>
          <w:szCs w:val="24"/>
        </w:rPr>
        <w:t>, 4(3), pp. 1–18.</w:t>
      </w:r>
    </w:p>
    <w:p w14:paraId="5DBCF776"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eastAsia="Georgia" w:hAnsi="Times New Roman" w:cs="Times New Roman"/>
          <w:szCs w:val="24"/>
        </w:rPr>
        <w:t xml:space="preserve">Telefónica (2025) 'The relationship between IoT and smart cities', </w:t>
      </w:r>
      <w:r w:rsidRPr="003D630E">
        <w:rPr>
          <w:rFonts w:ascii="Times New Roman" w:hAnsi="Times New Roman" w:cs="Times New Roman"/>
          <w:i/>
          <w:szCs w:val="24"/>
        </w:rPr>
        <w:t>Telefónica Blog</w:t>
      </w:r>
      <w:r w:rsidRPr="003D630E">
        <w:rPr>
          <w:rFonts w:ascii="Times New Roman" w:hAnsi="Times New Roman" w:cs="Times New Roman"/>
          <w:szCs w:val="24"/>
        </w:rPr>
        <w:t xml:space="preserve">, 3 September. Available at: </w:t>
      </w:r>
      <w:hyperlink r:id="rId9">
        <w:r w:rsidRPr="003D630E">
          <w:rPr>
            <w:rFonts w:ascii="Times New Roman" w:hAnsi="Times New Roman" w:cs="Times New Roman"/>
            <w:color w:val="4472C4"/>
            <w:szCs w:val="24"/>
          </w:rPr>
          <w:t>https://www.telefonica.com/en/communication-room/blog/</w:t>
        </w:r>
      </w:hyperlink>
      <w:r w:rsidRPr="003D630E">
        <w:rPr>
          <w:rFonts w:ascii="Times New Roman" w:hAnsi="Times New Roman" w:cs="Times New Roman"/>
          <w:szCs w:val="24"/>
        </w:rPr>
        <w:t xml:space="preserve"> (Accessed: 28 November 2025).</w:t>
      </w:r>
    </w:p>
    <w:p w14:paraId="356E42F5"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eastAsia="Georgia" w:hAnsi="Times New Roman" w:cs="Times New Roman"/>
          <w:szCs w:val="24"/>
        </w:rPr>
        <w:t>Thinkz and Libelium (2024) 'AI &amp; IoT‑powered smart tourism project', Thinkz Case Study.</w:t>
      </w:r>
    </w:p>
    <w:p w14:paraId="620B89B8"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Travel Massive (2019) '10 best practices for smart tourism destinations', </w:t>
      </w:r>
      <w:r w:rsidRPr="003D630E">
        <w:rPr>
          <w:rFonts w:ascii="Times New Roman" w:hAnsi="Times New Roman" w:cs="Times New Roman"/>
          <w:i/>
          <w:szCs w:val="24"/>
        </w:rPr>
        <w:t>Travel Massive Blog</w:t>
      </w:r>
      <w:r w:rsidRPr="003D630E">
        <w:rPr>
          <w:rFonts w:ascii="Times New Roman" w:hAnsi="Times New Roman" w:cs="Times New Roman"/>
          <w:szCs w:val="24"/>
        </w:rPr>
        <w:t>, 9 July.</w:t>
      </w:r>
    </w:p>
    <w:p w14:paraId="6FAF3414"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Wikipedia (2018) 'Smart tourism', </w:t>
      </w:r>
      <w:r w:rsidRPr="003D630E">
        <w:rPr>
          <w:rFonts w:ascii="Times New Roman" w:hAnsi="Times New Roman" w:cs="Times New Roman"/>
          <w:i/>
          <w:szCs w:val="24"/>
        </w:rPr>
        <w:t>Wikipedia</w:t>
      </w:r>
      <w:r w:rsidRPr="003D630E">
        <w:rPr>
          <w:rFonts w:ascii="Times New Roman" w:hAnsi="Times New Roman" w:cs="Times New Roman"/>
          <w:szCs w:val="24"/>
        </w:rPr>
        <w:t xml:space="preserve">. Available at: </w:t>
      </w:r>
      <w:hyperlink r:id="rId10">
        <w:r w:rsidRPr="003D630E">
          <w:rPr>
            <w:rFonts w:ascii="Times New Roman" w:eastAsia="Georgia" w:hAnsi="Times New Roman" w:cs="Times New Roman"/>
            <w:color w:val="4472C4"/>
            <w:szCs w:val="24"/>
          </w:rPr>
          <w:t>https://en.wikipedia.org/wiki/Smart_tourism</w:t>
        </w:r>
      </w:hyperlink>
      <w:r w:rsidRPr="003D630E">
        <w:rPr>
          <w:rFonts w:ascii="Times New Roman" w:hAnsi="Times New Roman" w:cs="Times New Roman"/>
          <w:szCs w:val="24"/>
        </w:rPr>
        <w:t xml:space="preserve"> (Accessed: 28 November 2025).</w:t>
      </w:r>
    </w:p>
    <w:p w14:paraId="2F6DD41C"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Worldpackers (2025) 'Exploring the impact of smart tourism: the future of travel', </w:t>
      </w:r>
      <w:r w:rsidRPr="003D630E">
        <w:rPr>
          <w:rFonts w:ascii="Times New Roman" w:hAnsi="Times New Roman" w:cs="Times New Roman"/>
          <w:i/>
          <w:szCs w:val="24"/>
        </w:rPr>
        <w:t>Worldpackers Articles</w:t>
      </w:r>
      <w:r w:rsidRPr="003D630E">
        <w:rPr>
          <w:rFonts w:ascii="Times New Roman" w:hAnsi="Times New Roman" w:cs="Times New Roman"/>
          <w:szCs w:val="24"/>
        </w:rPr>
        <w:t xml:space="preserve">, 8 July. Available at: </w:t>
      </w:r>
      <w:hyperlink r:id="rId11">
        <w:r w:rsidRPr="003D630E">
          <w:rPr>
            <w:rFonts w:ascii="Times New Roman" w:hAnsi="Times New Roman" w:cs="Times New Roman"/>
            <w:color w:val="4472C4"/>
            <w:szCs w:val="24"/>
          </w:rPr>
          <w:t>https://www.worldpackers.com/articles/smart-tourism</w:t>
        </w:r>
      </w:hyperlink>
      <w:r w:rsidRPr="003D630E">
        <w:rPr>
          <w:rFonts w:ascii="Times New Roman" w:hAnsi="Times New Roman" w:cs="Times New Roman"/>
          <w:szCs w:val="24"/>
        </w:rPr>
        <w:t xml:space="preserve"> (Accessed: 28 November 2025).</w:t>
      </w:r>
    </w:p>
    <w:p w14:paraId="236EFEEE"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Yang, X., Li, Y. and Park, S. (2025) 'The role of smart tourism technologies, destination image and satisfaction on revisit intention', </w:t>
      </w:r>
      <w:r w:rsidRPr="003D630E">
        <w:rPr>
          <w:rFonts w:ascii="Times New Roman" w:hAnsi="Times New Roman" w:cs="Times New Roman"/>
          <w:i/>
          <w:szCs w:val="24"/>
        </w:rPr>
        <w:t>Regional Growth and Sustainable Attractions</w:t>
      </w:r>
      <w:r w:rsidRPr="003D630E">
        <w:rPr>
          <w:rFonts w:ascii="Times New Roman" w:eastAsia="Georgia" w:hAnsi="Times New Roman" w:cs="Times New Roman"/>
          <w:szCs w:val="24"/>
        </w:rPr>
        <w:t>, 4(1), pp. 50–67.</w:t>
      </w:r>
    </w:p>
    <w:p w14:paraId="7436B23F"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Yap, S. (2025) 'Smart tourism technologies and tourist satisfaction', </w:t>
      </w:r>
      <w:r w:rsidRPr="003D630E">
        <w:rPr>
          <w:rFonts w:ascii="Times New Roman" w:hAnsi="Times New Roman" w:cs="Times New Roman"/>
          <w:i/>
          <w:szCs w:val="24"/>
        </w:rPr>
        <w:t>Journal of Hospitality and Tourism Technology</w:t>
      </w:r>
      <w:r w:rsidRPr="003D630E">
        <w:rPr>
          <w:rFonts w:ascii="Times New Roman" w:eastAsia="Georgia" w:hAnsi="Times New Roman" w:cs="Times New Roman"/>
          <w:szCs w:val="24"/>
        </w:rPr>
        <w:t>, 16(1), pp. 1–20.</w:t>
      </w:r>
    </w:p>
    <w:p w14:paraId="71610728"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eastAsia="Georgia" w:hAnsi="Times New Roman" w:cs="Times New Roman"/>
          <w:szCs w:val="24"/>
        </w:rPr>
        <w:lastRenderedPageBreak/>
        <w:t xml:space="preserve">Zaman, F., Rahman, M. and Lee, S. (2025) 'Smart tourism technologies, sustainability awareness, and eco‑friendly behaviour', </w:t>
      </w:r>
      <w:r w:rsidRPr="003D630E">
        <w:rPr>
          <w:rFonts w:ascii="Times New Roman" w:hAnsi="Times New Roman" w:cs="Times New Roman"/>
          <w:i/>
          <w:szCs w:val="24"/>
        </w:rPr>
        <w:t>Learning‑Gate Journal of Tourism Studies</w:t>
      </w:r>
      <w:r w:rsidRPr="003D630E">
        <w:rPr>
          <w:rFonts w:ascii="Times New Roman" w:eastAsia="Georgia" w:hAnsi="Times New Roman" w:cs="Times New Roman"/>
          <w:szCs w:val="24"/>
        </w:rPr>
        <w:t>, 5(4), pp. 90–108.</w:t>
      </w:r>
    </w:p>
    <w:p w14:paraId="325C7581" w14:textId="77777777" w:rsidR="00893C51" w:rsidRPr="003D630E" w:rsidRDefault="00893C51" w:rsidP="00893C51">
      <w:pPr>
        <w:spacing w:after="210" w:line="480" w:lineRule="auto"/>
        <w:rPr>
          <w:rFonts w:ascii="Times New Roman" w:hAnsi="Times New Roman" w:cs="Times New Roman"/>
          <w:szCs w:val="24"/>
        </w:rPr>
      </w:pPr>
      <w:r w:rsidRPr="003D630E">
        <w:rPr>
          <w:rFonts w:ascii="Times New Roman" w:hAnsi="Times New Roman" w:cs="Times New Roman"/>
          <w:szCs w:val="24"/>
        </w:rPr>
        <w:t xml:space="preserve">Zhang, H., Luo, J. and Li, M. (2024) 'Exploring the nexus of smart technologies and sustainable ecotourism', </w:t>
      </w:r>
      <w:r w:rsidRPr="003D630E">
        <w:rPr>
          <w:rFonts w:ascii="Times New Roman" w:hAnsi="Times New Roman" w:cs="Times New Roman"/>
          <w:i/>
          <w:szCs w:val="24"/>
        </w:rPr>
        <w:t>Sustainability</w:t>
      </w:r>
      <w:r w:rsidRPr="003D630E">
        <w:rPr>
          <w:rFonts w:ascii="Times New Roman" w:hAnsi="Times New Roman" w:cs="Times New Roman"/>
          <w:szCs w:val="24"/>
        </w:rPr>
        <w:t>, 16(11), 9054.</w:t>
      </w:r>
    </w:p>
    <w:p w14:paraId="18D123F1" w14:textId="77777777" w:rsidR="00F11085" w:rsidRPr="004618E8" w:rsidRDefault="00F11085" w:rsidP="00893C51">
      <w:pPr>
        <w:spacing w:line="480" w:lineRule="auto"/>
        <w:rPr>
          <w:rFonts w:ascii="Times New Roman" w:hAnsi="Times New Roman" w:cs="Times New Roman"/>
          <w:color w:val="000000" w:themeColor="text1"/>
          <w:szCs w:val="24"/>
          <w:lang w:val="en-US"/>
        </w:rPr>
      </w:pPr>
    </w:p>
    <w:sectPr w:rsidR="00F11085" w:rsidRPr="004618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54247390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C4AFA"/>
    <w:rsid w:val="000D12EF"/>
    <w:rsid w:val="000E04F4"/>
    <w:rsid w:val="001168B0"/>
    <w:rsid w:val="00151724"/>
    <w:rsid w:val="00160E9C"/>
    <w:rsid w:val="00174C04"/>
    <w:rsid w:val="0018722F"/>
    <w:rsid w:val="001D1F89"/>
    <w:rsid w:val="001D7A98"/>
    <w:rsid w:val="001F1C7B"/>
    <w:rsid w:val="002576A9"/>
    <w:rsid w:val="00275EAE"/>
    <w:rsid w:val="002C2D47"/>
    <w:rsid w:val="002F73F5"/>
    <w:rsid w:val="00394C39"/>
    <w:rsid w:val="003A4FAA"/>
    <w:rsid w:val="003F1846"/>
    <w:rsid w:val="00426EA7"/>
    <w:rsid w:val="004618E8"/>
    <w:rsid w:val="004A1F6F"/>
    <w:rsid w:val="004C1220"/>
    <w:rsid w:val="004C34DB"/>
    <w:rsid w:val="004D7D13"/>
    <w:rsid w:val="004E3186"/>
    <w:rsid w:val="004E3D1C"/>
    <w:rsid w:val="004F0734"/>
    <w:rsid w:val="005236D9"/>
    <w:rsid w:val="005451DE"/>
    <w:rsid w:val="005636D9"/>
    <w:rsid w:val="005809E5"/>
    <w:rsid w:val="00582227"/>
    <w:rsid w:val="00590BBC"/>
    <w:rsid w:val="005B2DFD"/>
    <w:rsid w:val="005E61DA"/>
    <w:rsid w:val="00626634"/>
    <w:rsid w:val="00654B4B"/>
    <w:rsid w:val="006640E0"/>
    <w:rsid w:val="006843B4"/>
    <w:rsid w:val="006D483F"/>
    <w:rsid w:val="006D5946"/>
    <w:rsid w:val="0073081D"/>
    <w:rsid w:val="00770D56"/>
    <w:rsid w:val="007B0823"/>
    <w:rsid w:val="007F2D81"/>
    <w:rsid w:val="00810849"/>
    <w:rsid w:val="008302E2"/>
    <w:rsid w:val="00835BAE"/>
    <w:rsid w:val="00843EDD"/>
    <w:rsid w:val="00854D19"/>
    <w:rsid w:val="00867CF1"/>
    <w:rsid w:val="008778A3"/>
    <w:rsid w:val="00893C51"/>
    <w:rsid w:val="008C04A8"/>
    <w:rsid w:val="00913F7C"/>
    <w:rsid w:val="0092274C"/>
    <w:rsid w:val="0095171B"/>
    <w:rsid w:val="009541AC"/>
    <w:rsid w:val="00986E2A"/>
    <w:rsid w:val="009C318E"/>
    <w:rsid w:val="00A22E5D"/>
    <w:rsid w:val="00A433D7"/>
    <w:rsid w:val="00A76B20"/>
    <w:rsid w:val="00AD05F9"/>
    <w:rsid w:val="00B02610"/>
    <w:rsid w:val="00B06124"/>
    <w:rsid w:val="00B425D9"/>
    <w:rsid w:val="00B6174C"/>
    <w:rsid w:val="00BD4725"/>
    <w:rsid w:val="00BF0D10"/>
    <w:rsid w:val="00C1597C"/>
    <w:rsid w:val="00C82410"/>
    <w:rsid w:val="00CC17BF"/>
    <w:rsid w:val="00D1330E"/>
    <w:rsid w:val="00D33052"/>
    <w:rsid w:val="00D424BE"/>
    <w:rsid w:val="00D67892"/>
    <w:rsid w:val="00D74A74"/>
    <w:rsid w:val="00DD48B2"/>
    <w:rsid w:val="00DF3FD0"/>
    <w:rsid w:val="00E031DE"/>
    <w:rsid w:val="00E47DA5"/>
    <w:rsid w:val="00E83A4B"/>
    <w:rsid w:val="00EB37A9"/>
    <w:rsid w:val="00EC38DE"/>
    <w:rsid w:val="00ED1841"/>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belium.com/iot-solutions/smart-touris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asimily.com/blog/the-role-of-iot-in-smart-cities/"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worldpackers.com/articles/smart-tourism" TargetMode="External"/><Relationship Id="rId5" Type="http://schemas.openxmlformats.org/officeDocument/2006/relationships/webSettings" Target="webSettings.xml"/><Relationship Id="rId10" Type="http://schemas.openxmlformats.org/officeDocument/2006/relationships/hyperlink" Target="https://en.wikipedia.org/wiki/Smart_tourism" TargetMode="External"/><Relationship Id="rId4" Type="http://schemas.openxmlformats.org/officeDocument/2006/relationships/settings" Target="settings.xml"/><Relationship Id="rId9" Type="http://schemas.openxmlformats.org/officeDocument/2006/relationships/hyperlink" Target="https://www.telefonica.com/en/communication-room/bl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5482</Words>
  <Characters>31248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Ramandeep Singh</dc:creator>
  <cp:keywords/>
  <dc:description/>
  <cp:lastModifiedBy>Preeti (24131962)</cp:lastModifiedBy>
  <cp:revision>3</cp:revision>
  <dcterms:created xsi:type="dcterms:W3CDTF">2025-11-28T07:19:00Z</dcterms:created>
  <dcterms:modified xsi:type="dcterms:W3CDTF">2025-11-28T16:54:00Z</dcterms:modified>
</cp:coreProperties>
</file>