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7AAD6" w14:textId="77777777" w:rsidR="008A1EE9" w:rsidRDefault="008A1EE9"/>
    <w:p w14:paraId="3E41930F" w14:textId="77777777" w:rsidR="008A1EE9" w:rsidRDefault="008A1EE9"/>
    <w:p w14:paraId="74B36C95" w14:textId="77777777" w:rsidR="008A1EE9" w:rsidRDefault="008A1EE9"/>
    <w:p w14:paraId="225978F5" w14:textId="77777777" w:rsidR="008A1EE9" w:rsidRDefault="008A1EE9"/>
    <w:p w14:paraId="5D8206F9" w14:textId="77777777" w:rsidR="008A1EE9" w:rsidRDefault="008A1EE9"/>
    <w:p w14:paraId="60527298" w14:textId="77777777" w:rsidR="008A1EE9" w:rsidRDefault="00000000">
      <w:pPr>
        <w:spacing w:line="480" w:lineRule="auto"/>
        <w:jc w:val="center"/>
      </w:pPr>
      <w:r>
        <w:rPr>
          <w:b/>
          <w:sz w:val="32"/>
        </w:rPr>
        <w:t>Organizational Structure, Culture, and Business Performance</w:t>
      </w:r>
    </w:p>
    <w:p w14:paraId="56031FE3" w14:textId="77777777" w:rsidR="008A1EE9" w:rsidRDefault="00000000">
      <w:pPr>
        <w:spacing w:line="480" w:lineRule="auto"/>
        <w:jc w:val="center"/>
      </w:pPr>
      <w:r>
        <w:t>M05 Business Organization and Management</w:t>
      </w:r>
    </w:p>
    <w:p w14:paraId="50EB2C2B" w14:textId="77777777" w:rsidR="008A1EE9" w:rsidRDefault="00000000">
      <w:pPr>
        <w:spacing w:line="480" w:lineRule="auto"/>
        <w:jc w:val="center"/>
      </w:pPr>
      <w:r>
        <w:t>Option 2: Organizational Structure, Culture, and Business Performance</w:t>
      </w:r>
    </w:p>
    <w:p w14:paraId="690A4C41" w14:textId="77777777" w:rsidR="008A1EE9" w:rsidRDefault="00000000">
      <w:pPr>
        <w:spacing w:line="480" w:lineRule="auto"/>
        <w:jc w:val="center"/>
      </w:pPr>
      <w:r>
        <w:t>Detailed Project Report</w:t>
      </w:r>
    </w:p>
    <w:p w14:paraId="164D3F87" w14:textId="77777777" w:rsidR="008A1EE9" w:rsidRDefault="00000000">
      <w:pPr>
        <w:spacing w:line="480" w:lineRule="auto"/>
        <w:jc w:val="center"/>
      </w:pPr>
      <w:r>
        <w:t>Submission deadline: 24 May 2026</w:t>
      </w:r>
    </w:p>
    <w:p w14:paraId="2C8ADDE2" w14:textId="77777777" w:rsidR="008A1EE9" w:rsidRDefault="00000000">
      <w:r>
        <w:br w:type="page"/>
      </w:r>
    </w:p>
    <w:p w14:paraId="666EF7A6" w14:textId="77777777" w:rsidR="008A1EE9" w:rsidRDefault="00000000">
      <w:pPr>
        <w:pStyle w:val="Heading1"/>
        <w:spacing w:before="240" w:after="120" w:line="480" w:lineRule="auto"/>
      </w:pPr>
      <w:r>
        <w:rPr>
          <w:rFonts w:ascii="Times New Roman" w:hAnsi="Times New Roman"/>
        </w:rPr>
        <w:lastRenderedPageBreak/>
        <w:t xml:space="preserve"> Table of Contents</w:t>
      </w:r>
    </w:p>
    <w:tbl>
      <w:tblPr>
        <w:tblStyle w:val="TableGrid"/>
        <w:tblW w:w="0" w:type="auto"/>
        <w:jc w:val="center"/>
        <w:tblLook w:val="04A0" w:firstRow="1" w:lastRow="0" w:firstColumn="1" w:lastColumn="0" w:noHBand="0" w:noVBand="1"/>
      </w:tblPr>
      <w:tblGrid>
        <w:gridCol w:w="4680"/>
        <w:gridCol w:w="4680"/>
      </w:tblGrid>
      <w:tr w:rsidR="008A1EE9" w14:paraId="08C0AF2B" w14:textId="77777777">
        <w:trPr>
          <w:jc w:val="center"/>
        </w:trPr>
        <w:tc>
          <w:tcPr>
            <w:tcW w:w="4680" w:type="dxa"/>
          </w:tcPr>
          <w:p w14:paraId="4A1F7F42" w14:textId="77777777" w:rsidR="008A1EE9" w:rsidRDefault="00000000">
            <w:pPr>
              <w:spacing w:line="276" w:lineRule="auto"/>
            </w:pPr>
            <w:r>
              <w:rPr>
                <w:b/>
                <w:sz w:val="22"/>
              </w:rPr>
              <w:t>Section</w:t>
            </w:r>
          </w:p>
        </w:tc>
        <w:tc>
          <w:tcPr>
            <w:tcW w:w="4680" w:type="dxa"/>
          </w:tcPr>
          <w:p w14:paraId="3561ECA8" w14:textId="77777777" w:rsidR="008A1EE9" w:rsidRDefault="00000000">
            <w:pPr>
              <w:spacing w:line="276" w:lineRule="auto"/>
            </w:pPr>
            <w:r>
              <w:rPr>
                <w:b/>
                <w:sz w:val="22"/>
              </w:rPr>
              <w:t>Page</w:t>
            </w:r>
          </w:p>
        </w:tc>
      </w:tr>
      <w:tr w:rsidR="008A1EE9" w14:paraId="4895DCA1" w14:textId="77777777">
        <w:trPr>
          <w:jc w:val="center"/>
        </w:trPr>
        <w:tc>
          <w:tcPr>
            <w:tcW w:w="4680" w:type="dxa"/>
          </w:tcPr>
          <w:p w14:paraId="630CB8B2" w14:textId="77777777" w:rsidR="008A1EE9" w:rsidRDefault="00000000">
            <w:pPr>
              <w:spacing w:line="276" w:lineRule="auto"/>
            </w:pPr>
            <w:r>
              <w:rPr>
                <w:sz w:val="22"/>
              </w:rPr>
              <w:t>Abstract</w:t>
            </w:r>
          </w:p>
        </w:tc>
        <w:tc>
          <w:tcPr>
            <w:tcW w:w="4680" w:type="dxa"/>
          </w:tcPr>
          <w:p w14:paraId="7A1667B7" w14:textId="77777777" w:rsidR="008A1EE9" w:rsidRDefault="00000000">
            <w:pPr>
              <w:spacing w:line="276" w:lineRule="auto"/>
            </w:pPr>
            <w:r>
              <w:rPr>
                <w:sz w:val="22"/>
              </w:rPr>
              <w:t>3</w:t>
            </w:r>
          </w:p>
        </w:tc>
      </w:tr>
      <w:tr w:rsidR="008A1EE9" w14:paraId="12CB414B" w14:textId="77777777">
        <w:trPr>
          <w:jc w:val="center"/>
        </w:trPr>
        <w:tc>
          <w:tcPr>
            <w:tcW w:w="4680" w:type="dxa"/>
          </w:tcPr>
          <w:p w14:paraId="383DDDC9" w14:textId="77777777" w:rsidR="008A1EE9" w:rsidRDefault="00000000">
            <w:pPr>
              <w:spacing w:line="276" w:lineRule="auto"/>
            </w:pPr>
            <w:r>
              <w:rPr>
                <w:sz w:val="22"/>
              </w:rPr>
              <w:t>1 Introduction</w:t>
            </w:r>
          </w:p>
        </w:tc>
        <w:tc>
          <w:tcPr>
            <w:tcW w:w="4680" w:type="dxa"/>
          </w:tcPr>
          <w:p w14:paraId="387244EE" w14:textId="77777777" w:rsidR="008A1EE9" w:rsidRDefault="00000000">
            <w:pPr>
              <w:spacing w:line="276" w:lineRule="auto"/>
            </w:pPr>
            <w:r>
              <w:rPr>
                <w:sz w:val="22"/>
              </w:rPr>
              <w:t>3</w:t>
            </w:r>
          </w:p>
        </w:tc>
      </w:tr>
      <w:tr w:rsidR="008A1EE9" w14:paraId="075E1571" w14:textId="77777777">
        <w:trPr>
          <w:jc w:val="center"/>
        </w:trPr>
        <w:tc>
          <w:tcPr>
            <w:tcW w:w="4680" w:type="dxa"/>
          </w:tcPr>
          <w:p w14:paraId="1A94A421" w14:textId="77777777" w:rsidR="008A1EE9" w:rsidRDefault="00000000">
            <w:pPr>
              <w:spacing w:line="276" w:lineRule="auto"/>
            </w:pPr>
            <w:r>
              <w:rPr>
                <w:sz w:val="22"/>
              </w:rPr>
              <w:t>2 Literature Review</w:t>
            </w:r>
          </w:p>
        </w:tc>
        <w:tc>
          <w:tcPr>
            <w:tcW w:w="4680" w:type="dxa"/>
          </w:tcPr>
          <w:p w14:paraId="53693D36" w14:textId="77777777" w:rsidR="008A1EE9" w:rsidRDefault="00000000">
            <w:pPr>
              <w:spacing w:line="276" w:lineRule="auto"/>
            </w:pPr>
            <w:r>
              <w:rPr>
                <w:sz w:val="22"/>
              </w:rPr>
              <w:t>5</w:t>
            </w:r>
          </w:p>
        </w:tc>
      </w:tr>
      <w:tr w:rsidR="008A1EE9" w14:paraId="6D252A4C" w14:textId="77777777">
        <w:trPr>
          <w:jc w:val="center"/>
        </w:trPr>
        <w:tc>
          <w:tcPr>
            <w:tcW w:w="4680" w:type="dxa"/>
          </w:tcPr>
          <w:p w14:paraId="3F6934D7" w14:textId="77777777" w:rsidR="008A1EE9" w:rsidRDefault="00000000">
            <w:pPr>
              <w:spacing w:line="276" w:lineRule="auto"/>
            </w:pPr>
            <w:r>
              <w:rPr>
                <w:sz w:val="22"/>
              </w:rPr>
              <w:t>3 Methodology</w:t>
            </w:r>
          </w:p>
        </w:tc>
        <w:tc>
          <w:tcPr>
            <w:tcW w:w="4680" w:type="dxa"/>
          </w:tcPr>
          <w:p w14:paraId="421CFD10" w14:textId="77777777" w:rsidR="008A1EE9" w:rsidRDefault="00000000">
            <w:pPr>
              <w:spacing w:line="276" w:lineRule="auto"/>
            </w:pPr>
            <w:r>
              <w:rPr>
                <w:sz w:val="22"/>
              </w:rPr>
              <w:t>9</w:t>
            </w:r>
          </w:p>
        </w:tc>
      </w:tr>
      <w:tr w:rsidR="008A1EE9" w14:paraId="1DDD6353" w14:textId="77777777">
        <w:trPr>
          <w:jc w:val="center"/>
        </w:trPr>
        <w:tc>
          <w:tcPr>
            <w:tcW w:w="4680" w:type="dxa"/>
          </w:tcPr>
          <w:p w14:paraId="45D49D7F" w14:textId="77777777" w:rsidR="008A1EE9" w:rsidRDefault="00000000">
            <w:pPr>
              <w:spacing w:line="276" w:lineRule="auto"/>
            </w:pPr>
            <w:r>
              <w:rPr>
                <w:sz w:val="22"/>
              </w:rPr>
              <w:t>4 Findings</w:t>
            </w:r>
          </w:p>
        </w:tc>
        <w:tc>
          <w:tcPr>
            <w:tcW w:w="4680" w:type="dxa"/>
          </w:tcPr>
          <w:p w14:paraId="08AADC98" w14:textId="77777777" w:rsidR="008A1EE9" w:rsidRDefault="00000000">
            <w:pPr>
              <w:spacing w:line="276" w:lineRule="auto"/>
            </w:pPr>
            <w:r>
              <w:rPr>
                <w:sz w:val="22"/>
              </w:rPr>
              <w:t>11</w:t>
            </w:r>
          </w:p>
        </w:tc>
      </w:tr>
      <w:tr w:rsidR="008A1EE9" w14:paraId="4C0733F4" w14:textId="77777777">
        <w:trPr>
          <w:jc w:val="center"/>
        </w:trPr>
        <w:tc>
          <w:tcPr>
            <w:tcW w:w="4680" w:type="dxa"/>
          </w:tcPr>
          <w:p w14:paraId="51383228" w14:textId="77777777" w:rsidR="008A1EE9" w:rsidRDefault="00000000">
            <w:pPr>
              <w:spacing w:line="276" w:lineRule="auto"/>
            </w:pPr>
            <w:r>
              <w:rPr>
                <w:sz w:val="22"/>
              </w:rPr>
              <w:t>5 Discussion</w:t>
            </w:r>
          </w:p>
        </w:tc>
        <w:tc>
          <w:tcPr>
            <w:tcW w:w="4680" w:type="dxa"/>
          </w:tcPr>
          <w:p w14:paraId="73E8FB8D" w14:textId="77777777" w:rsidR="008A1EE9" w:rsidRDefault="00000000">
            <w:pPr>
              <w:spacing w:line="276" w:lineRule="auto"/>
            </w:pPr>
            <w:r>
              <w:rPr>
                <w:sz w:val="22"/>
              </w:rPr>
              <w:t>15</w:t>
            </w:r>
          </w:p>
        </w:tc>
      </w:tr>
      <w:tr w:rsidR="008A1EE9" w14:paraId="77FD5291" w14:textId="77777777">
        <w:trPr>
          <w:jc w:val="center"/>
        </w:trPr>
        <w:tc>
          <w:tcPr>
            <w:tcW w:w="4680" w:type="dxa"/>
          </w:tcPr>
          <w:p w14:paraId="4B60E87D" w14:textId="77777777" w:rsidR="008A1EE9" w:rsidRDefault="00000000">
            <w:pPr>
              <w:spacing w:line="276" w:lineRule="auto"/>
            </w:pPr>
            <w:r>
              <w:rPr>
                <w:sz w:val="22"/>
              </w:rPr>
              <w:t>6 Conclusion</w:t>
            </w:r>
          </w:p>
        </w:tc>
        <w:tc>
          <w:tcPr>
            <w:tcW w:w="4680" w:type="dxa"/>
          </w:tcPr>
          <w:p w14:paraId="5FC3DCDF" w14:textId="77777777" w:rsidR="008A1EE9" w:rsidRDefault="00000000">
            <w:pPr>
              <w:spacing w:line="276" w:lineRule="auto"/>
            </w:pPr>
            <w:r>
              <w:rPr>
                <w:sz w:val="22"/>
              </w:rPr>
              <w:t>18</w:t>
            </w:r>
          </w:p>
        </w:tc>
      </w:tr>
      <w:tr w:rsidR="008A1EE9" w14:paraId="441C7B1A" w14:textId="77777777">
        <w:trPr>
          <w:jc w:val="center"/>
        </w:trPr>
        <w:tc>
          <w:tcPr>
            <w:tcW w:w="4680" w:type="dxa"/>
          </w:tcPr>
          <w:p w14:paraId="4C5572AC" w14:textId="77777777" w:rsidR="008A1EE9" w:rsidRDefault="00000000">
            <w:pPr>
              <w:spacing w:line="276" w:lineRule="auto"/>
            </w:pPr>
            <w:r>
              <w:rPr>
                <w:sz w:val="22"/>
              </w:rPr>
              <w:t>References</w:t>
            </w:r>
          </w:p>
        </w:tc>
        <w:tc>
          <w:tcPr>
            <w:tcW w:w="4680" w:type="dxa"/>
          </w:tcPr>
          <w:p w14:paraId="051CFCD7" w14:textId="77777777" w:rsidR="008A1EE9" w:rsidRDefault="00000000">
            <w:pPr>
              <w:spacing w:line="276" w:lineRule="auto"/>
            </w:pPr>
            <w:r>
              <w:rPr>
                <w:sz w:val="22"/>
              </w:rPr>
              <w:t>19</w:t>
            </w:r>
          </w:p>
        </w:tc>
      </w:tr>
      <w:tr w:rsidR="008A1EE9" w14:paraId="0EF9B30B" w14:textId="77777777">
        <w:trPr>
          <w:jc w:val="center"/>
        </w:trPr>
        <w:tc>
          <w:tcPr>
            <w:tcW w:w="4680" w:type="dxa"/>
          </w:tcPr>
          <w:p w14:paraId="13AB7ABA" w14:textId="77777777" w:rsidR="008A1EE9" w:rsidRDefault="00000000">
            <w:pPr>
              <w:spacing w:line="276" w:lineRule="auto"/>
            </w:pPr>
            <w:r>
              <w:rPr>
                <w:sz w:val="22"/>
              </w:rPr>
              <w:t>Appendices</w:t>
            </w:r>
          </w:p>
        </w:tc>
        <w:tc>
          <w:tcPr>
            <w:tcW w:w="4680" w:type="dxa"/>
          </w:tcPr>
          <w:p w14:paraId="348FE2B9" w14:textId="77777777" w:rsidR="008A1EE9" w:rsidRDefault="00000000">
            <w:pPr>
              <w:spacing w:line="276" w:lineRule="auto"/>
            </w:pPr>
            <w:r>
              <w:rPr>
                <w:sz w:val="22"/>
              </w:rPr>
              <w:t>21</w:t>
            </w:r>
          </w:p>
        </w:tc>
      </w:tr>
    </w:tbl>
    <w:p w14:paraId="1C566CB0" w14:textId="77777777" w:rsidR="008A1EE9" w:rsidRDefault="00000000">
      <w:r>
        <w:br w:type="page"/>
      </w:r>
    </w:p>
    <w:p w14:paraId="3A945E8D" w14:textId="77777777" w:rsidR="008A1EE9" w:rsidRDefault="00000000">
      <w:pPr>
        <w:pStyle w:val="Heading1"/>
        <w:spacing w:before="240" w:after="120" w:line="480" w:lineRule="auto"/>
      </w:pPr>
      <w:r>
        <w:rPr>
          <w:rFonts w:ascii="Times New Roman" w:hAnsi="Times New Roman"/>
        </w:rPr>
        <w:lastRenderedPageBreak/>
        <w:t xml:space="preserve"> Abstract</w:t>
      </w:r>
    </w:p>
    <w:p w14:paraId="03FB1861" w14:textId="77777777" w:rsidR="005B04A5" w:rsidRPr="005B04A5" w:rsidRDefault="005B04A5" w:rsidP="005B04A5">
      <w:pPr>
        <w:spacing w:line="480" w:lineRule="auto"/>
        <w:ind w:firstLine="720"/>
        <w:rPr>
          <w:rFonts w:cs="Times New Roman"/>
          <w:szCs w:val="24"/>
        </w:rPr>
      </w:pPr>
      <w:r>
        <w:t>This report evaluates the per</w:t>
      </w:r>
      <w:r w:rsidRPr="005B04A5">
        <w:rPr>
          <w:rFonts w:cs="Times New Roman"/>
          <w:szCs w:val="24"/>
        </w:rPr>
        <w:t>formance of businesses in terms of organizational structure and organizational culture. It describes functional, divisional, matrix, and flat structures and considers the impact of each structure on coordination, communication, decision making, motivation and efficiency. The report also studies the issue of culture as a collective system of assumptions, values, norms and practices which affect employee behaviour. Qualitative secondary research design is applied, which relies on management theory, literature on organization design, and real world examples such as Toyota, Google, Amazon, and Netflix. The results indicate that structure influences performance, in the way work is split and synchronized, whereas culture does, in the way people understand authority, teamwork, risk, learning and accountability. Both structure and culture are not necessarily good. Specialization can be enhanced by a functional structure at the expense of cross departmental cooperation. A matrix may enhance integration but role conflict. A flat hierarchy can make it faster but lead to confusion. Motivation and trust can be nourished by a good culture, however, when it becomes too strict, it may hush up dissent. The report ends with the conclusion that the performance of the business will be better when the structure and culture are matched to the strategy, environment, technology, and workforce requirements.</w:t>
      </w:r>
    </w:p>
    <w:p w14:paraId="52E2E427" w14:textId="0BD07173" w:rsidR="005B04A5" w:rsidRPr="005B04A5" w:rsidRDefault="005B04A5" w:rsidP="005B04A5">
      <w:pPr>
        <w:spacing w:line="480" w:lineRule="auto"/>
        <w:rPr>
          <w:rFonts w:cs="Times New Roman"/>
          <w:b/>
          <w:bCs/>
          <w:szCs w:val="24"/>
        </w:rPr>
      </w:pPr>
      <w:r w:rsidRPr="005B04A5">
        <w:rPr>
          <w:rFonts w:cs="Times New Roman"/>
          <w:b/>
          <w:bCs/>
          <w:szCs w:val="24"/>
        </w:rPr>
        <w:t>1 Introduction</w:t>
      </w:r>
    </w:p>
    <w:p w14:paraId="65579EBB" w14:textId="77777777" w:rsidR="005B04A5" w:rsidRPr="005B04A5" w:rsidRDefault="005B04A5" w:rsidP="005B04A5">
      <w:pPr>
        <w:spacing w:line="480" w:lineRule="auto"/>
        <w:ind w:firstLine="720"/>
        <w:rPr>
          <w:rFonts w:cs="Times New Roman"/>
          <w:szCs w:val="24"/>
        </w:rPr>
      </w:pPr>
      <w:r w:rsidRPr="005B04A5">
        <w:rPr>
          <w:rFonts w:cs="Times New Roman"/>
          <w:szCs w:val="24"/>
        </w:rPr>
        <w:t xml:space="preserve">Strategy and resources are not the only factors that affect organizational performance, but also the manner in which work is organized and individuals conduct themselves in the organization. Formal arrangements like departments, reporting lines, authority, job roles and coordination processes are defined by structure. Informal patterns which are defined by culture </w:t>
      </w:r>
      <w:r w:rsidRPr="005B04A5">
        <w:rPr>
          <w:rFonts w:cs="Times New Roman"/>
          <w:szCs w:val="24"/>
        </w:rPr>
        <w:lastRenderedPageBreak/>
        <w:t>include shared values, expectations, assumptions, norms, language and daily habits. The two are core to business organization and management in that they determine the decision making process, information flow, employee cooperation and responsiveness of the organization to change.</w:t>
      </w:r>
    </w:p>
    <w:p w14:paraId="6D7161B8" w14:textId="77777777" w:rsidR="005B04A5" w:rsidRPr="005B04A5" w:rsidRDefault="005B04A5" w:rsidP="005B04A5">
      <w:pPr>
        <w:spacing w:line="480" w:lineRule="auto"/>
        <w:ind w:firstLine="720"/>
        <w:rPr>
          <w:rFonts w:cs="Times New Roman"/>
          <w:szCs w:val="24"/>
        </w:rPr>
      </w:pPr>
      <w:r w:rsidRPr="005B04A5">
        <w:rPr>
          <w:rFonts w:cs="Times New Roman"/>
          <w:szCs w:val="24"/>
        </w:rPr>
        <w:t>The correlation between structure, culture and performance is noteworthy, since organizations do not normally fail due to the presence of bad ideas. They also tend to fail since good ideas are imprisoned in the wrong structures or are sabotaged by a culture that is not supportive. An organization that requires innovation would end up being sluggish in the event it employs too much hierarchy. A firm, which requires safety and reliability, may turn into a risky one when it gets to be overly unstructured. On the same note, an openness culture will enhance learning, whereas a blame culture will keep the issues secret until they become costly. This implies that managers should be aware of formal and informal aspect of organization design.</w:t>
      </w:r>
    </w:p>
    <w:p w14:paraId="31BEBE5D" w14:textId="77777777" w:rsidR="005B04A5" w:rsidRPr="005B04A5" w:rsidRDefault="005B04A5" w:rsidP="005B04A5">
      <w:pPr>
        <w:spacing w:line="480" w:lineRule="auto"/>
        <w:ind w:firstLine="720"/>
        <w:rPr>
          <w:rFonts w:cs="Times New Roman"/>
          <w:szCs w:val="24"/>
        </w:rPr>
      </w:pPr>
      <w:r w:rsidRPr="005B04A5">
        <w:rPr>
          <w:rFonts w:cs="Times New Roman"/>
          <w:szCs w:val="24"/>
        </w:rPr>
        <w:t>This report discusses the second alternative of M05 Business Organization and Management assignment. The objective is to examine the relationship between organizational structure and culture on business performance. There are 4 objectives of the report. First, it describes functional, divisional, matrix and flat structures. Second, it talks about the impact of organizational culture on communication, motivation, teamwork, and decision making. Third, it evaluates the benefits and drawbacks of various structures. Fourth, it recommends suitable structural and cultural practices for improving business efficiency. The report relies on academic sources and the chosen real world examples to develop a critical and practical analysis.</w:t>
      </w:r>
    </w:p>
    <w:p w14:paraId="7D99CCA0" w14:textId="77777777" w:rsidR="005B04A5" w:rsidRPr="005B04A5" w:rsidRDefault="005B04A5" w:rsidP="005B04A5">
      <w:pPr>
        <w:spacing w:line="480" w:lineRule="auto"/>
        <w:rPr>
          <w:rFonts w:cs="Times New Roman"/>
          <w:b/>
          <w:bCs/>
          <w:szCs w:val="24"/>
        </w:rPr>
      </w:pPr>
      <w:r w:rsidRPr="005B04A5">
        <w:rPr>
          <w:rFonts w:cs="Times New Roman"/>
          <w:b/>
          <w:bCs/>
          <w:szCs w:val="24"/>
        </w:rPr>
        <w:t>2 Literature Review</w:t>
      </w:r>
    </w:p>
    <w:p w14:paraId="104C03F9" w14:textId="77777777" w:rsidR="005B04A5" w:rsidRPr="005B04A5" w:rsidRDefault="005B04A5" w:rsidP="005B04A5">
      <w:pPr>
        <w:spacing w:line="480" w:lineRule="auto"/>
        <w:ind w:firstLine="720"/>
        <w:rPr>
          <w:rFonts w:cs="Times New Roman"/>
          <w:szCs w:val="24"/>
        </w:rPr>
      </w:pPr>
      <w:r w:rsidRPr="005B04A5">
        <w:rPr>
          <w:rFonts w:cs="Times New Roman"/>
          <w:szCs w:val="24"/>
        </w:rPr>
        <w:lastRenderedPageBreak/>
        <w:t>Organizational structure refers to the formal organization in which tasks are subdivided or grouped, coordinated, and controlled. Mintzberg (1979) suggested that the strategic apex, middle line, operating core, technostructure and support staff are some of the major sections of an organization that can be used to understand them. This is one of the explanations why arrangements are needed by different organizations. An informal form of coordination can be used in a small entrepreneurial firm but a large manufacturing or public service organization generally requires more formal rules, specialization of roles, and control mechanisms. Structure consequently influences performance since it determines clarity, speed, specialization, flexibility and accountability.</w:t>
      </w:r>
    </w:p>
    <w:p w14:paraId="4F412606" w14:textId="77777777" w:rsidR="005B04A5" w:rsidRPr="005B04A5" w:rsidRDefault="005B04A5" w:rsidP="005B04A5">
      <w:pPr>
        <w:spacing w:line="480" w:lineRule="auto"/>
        <w:ind w:firstLine="720"/>
        <w:rPr>
          <w:rFonts w:cs="Times New Roman"/>
          <w:szCs w:val="24"/>
        </w:rPr>
      </w:pPr>
      <w:r w:rsidRPr="005B04A5">
        <w:rPr>
          <w:rFonts w:cs="Times New Roman"/>
          <w:szCs w:val="24"/>
        </w:rPr>
        <w:t>A functional structure is a grouping that is based on the specialty of its employees, which includes marketing, finance, operations, human resources and information technology. The core benefit of it is specialization since employees with similar skills can exchange knowledge and enhance professional standards and utilize resources effectively. Functional structures also enable the establishment of clear career routes and technical supervision. Nonetheless, functional structures may cause silos. Departments are able to work on their targets and not on the organisational overall goals. The interfunctional communication might be sluggish, and the customers may receive a disjointed service in case the departments fail to coordinate efficiently (Robbins and Coulter, 2021).</w:t>
      </w:r>
    </w:p>
    <w:p w14:paraId="115C815C" w14:textId="77777777" w:rsidR="005B04A5" w:rsidRPr="005B04A5" w:rsidRDefault="005B04A5" w:rsidP="005B04A5">
      <w:pPr>
        <w:spacing w:line="480" w:lineRule="auto"/>
        <w:ind w:firstLine="720"/>
        <w:rPr>
          <w:rFonts w:cs="Times New Roman"/>
          <w:szCs w:val="24"/>
        </w:rPr>
      </w:pPr>
      <w:r w:rsidRPr="005B04A5">
        <w:rPr>
          <w:rFonts w:cs="Times New Roman"/>
          <w:szCs w:val="24"/>
        </w:rPr>
        <w:t xml:space="preserve">Divisional structure is a structure that organizes activities based on products, services, regions or customer groups. Its strength lies in focus since every division will be able to respond to the needs of a particular market. Divisional structures also facilitate accountability since accountability can be held to divisional performance by managers. They are typical in large companies which establish operation in various markets. The divisional structures, however, </w:t>
      </w:r>
      <w:r w:rsidRPr="005B04A5">
        <w:rPr>
          <w:rFonts w:cs="Times New Roman"/>
          <w:szCs w:val="24"/>
        </w:rPr>
        <w:lastRenderedPageBreak/>
        <w:t>have the potential of duplicating resources since each division can have its own finance, human resources, marketing, or operations teams. They are also able to induce intra-company rivalry and minimize the exchange of knowledge across the different divisions. The structure is thus effective in terms of responsiveness but may be ineffective where there is poor coordination.</w:t>
      </w:r>
    </w:p>
    <w:p w14:paraId="24DB5D59" w14:textId="77777777" w:rsidR="005B04A5" w:rsidRPr="005B04A5" w:rsidRDefault="005B04A5" w:rsidP="005B04A5">
      <w:pPr>
        <w:spacing w:line="480" w:lineRule="auto"/>
        <w:ind w:firstLine="720"/>
        <w:rPr>
          <w:rFonts w:cs="Times New Roman"/>
          <w:szCs w:val="24"/>
        </w:rPr>
      </w:pPr>
      <w:r w:rsidRPr="005B04A5">
        <w:rPr>
          <w:rFonts w:cs="Times New Roman"/>
          <w:szCs w:val="24"/>
        </w:rPr>
        <w:t>A matrix structure is a combination of 2 or more bases of grouping and they may be functional departments and product or project teams. Matrix structures are created to enhance integration where organizations require a specialist expertise in conjunction with cross functional cooperation. They are able to facilitate innovation since employees are cross boundary workers. But when the responsibilities are not clearly defined, matrix structures can result in two reporting lines, power struggles, role conflicts, and slow decision making. According to Galbraith (1973), the more complicated the environment, the more information needs to be processed and the matrix is one method of increasing the capacity. Its weakness is that it entails effective communication, conflict management, and role clarity.</w:t>
      </w:r>
    </w:p>
    <w:p w14:paraId="0E98D848" w14:textId="77777777" w:rsidR="005B04A5" w:rsidRPr="005B04A5" w:rsidRDefault="005B04A5" w:rsidP="005B04A5">
      <w:pPr>
        <w:spacing w:line="480" w:lineRule="auto"/>
        <w:ind w:firstLine="720"/>
        <w:rPr>
          <w:rFonts w:cs="Times New Roman"/>
          <w:szCs w:val="24"/>
        </w:rPr>
      </w:pPr>
      <w:r w:rsidRPr="005B04A5">
        <w:rPr>
          <w:rFonts w:cs="Times New Roman"/>
          <w:szCs w:val="24"/>
        </w:rPr>
        <w:t>A flat hierarchy decreases levels of hierarchy and provides staff with greater access to decision making. Flat organizations are commonly related to start ups, creative companies, and digital teams. They have their benefits such as speed, empowerment, reduced bureaucracy, and enhanced ownership. Nonetheless, flat structures are liable to confusion with growth of an organization. Structured authority can be a problem, overworked managers, inconsistent decision-making, and a lack of promotion opportunities can become obstacles to the employees. Agility can however be supported by a flat structure, provided that there is a clear understanding of the roles, standards and communication channels. Informality is not the same as good design.</w:t>
      </w:r>
    </w:p>
    <w:p w14:paraId="18ADF76F" w14:textId="77777777" w:rsidR="005B04A5" w:rsidRPr="005B04A5" w:rsidRDefault="005B04A5" w:rsidP="005B04A5">
      <w:pPr>
        <w:spacing w:line="480" w:lineRule="auto"/>
        <w:ind w:firstLine="720"/>
        <w:rPr>
          <w:rFonts w:cs="Times New Roman"/>
          <w:szCs w:val="24"/>
        </w:rPr>
      </w:pPr>
      <w:r w:rsidRPr="005B04A5">
        <w:rPr>
          <w:rFonts w:cs="Times New Roman"/>
          <w:szCs w:val="24"/>
        </w:rPr>
        <w:lastRenderedPageBreak/>
        <w:t>The common pattern of assumptions and values that determine how individuals think and behave within an organization is called organizational culture. Schein (2017) defined culture on 3 levels: visible artefacts, stated values, and underlying assumptions. The usefulness of this model is that culture cannot be fully explained by the visible aspects of dress code, office layout, slogans or rituals. Stronger assumptions concerning authority, risk, customers, learning, mistakes and fairness have a strong impact on behaviour. Culture influences performance due to employees tending to follow cultural rules in case of non-existence or uncertainty of formal rules.</w:t>
      </w:r>
    </w:p>
    <w:p w14:paraId="64FA166B" w14:textId="77777777" w:rsidR="005B04A5" w:rsidRPr="005B04A5" w:rsidRDefault="005B04A5" w:rsidP="005B04A5">
      <w:pPr>
        <w:spacing w:line="480" w:lineRule="auto"/>
        <w:ind w:firstLine="720"/>
        <w:rPr>
          <w:rFonts w:cs="Times New Roman"/>
          <w:szCs w:val="24"/>
        </w:rPr>
      </w:pPr>
      <w:r w:rsidRPr="005B04A5">
        <w:rPr>
          <w:rFonts w:cs="Times New Roman"/>
          <w:szCs w:val="24"/>
        </w:rPr>
        <w:t>Culture is a factor that affects communication since it dictates whether employees are comfortable to reveal information in a truthful manner. Edmondson (1999) demonstrated that psychological safety guides learning behaviour in that individuals are more inclined to raise their voices about errors, inquiries and worries. The team effectiveness guidance of Google also mentions psychological safety as an important characteristic of a good team (Google, 2026). Culture also affects motivation in that employees will be more willing to participate when they feel that they have a meaning, are recognized, trusted, and treated fairly. According to the theories of motivation like the 2 factor theory by Herzberg and the Theory X and Theory Y by McGregor, the assumptions of the managers about individuals influence the design of the work and employee commitment (Herzberg et al., 1959; McGregor, 1960).</w:t>
      </w:r>
    </w:p>
    <w:p w14:paraId="693AF071" w14:textId="77777777" w:rsidR="005B04A5" w:rsidRPr="005B04A5" w:rsidRDefault="005B04A5" w:rsidP="005B04A5">
      <w:pPr>
        <w:spacing w:line="480" w:lineRule="auto"/>
        <w:ind w:firstLine="720"/>
        <w:rPr>
          <w:rFonts w:cs="Times New Roman"/>
          <w:szCs w:val="24"/>
        </w:rPr>
      </w:pPr>
      <w:r w:rsidRPr="005B04A5">
        <w:rPr>
          <w:rFonts w:cs="Times New Roman"/>
          <w:szCs w:val="24"/>
        </w:rPr>
        <w:t xml:space="preserve">Culture also affects team work since it determines whether teamwork is rewarded or departments guard their interests. It also affects decision making since the cultures vary in terms of risk tolerance, speed, involvement, hierarchy and evidence. An example is how innovation can be supported by a culture that promotes experimentation but should also include controls to ensure thoughtless choices. The culture of discipline can enhance reliability but might deter </w:t>
      </w:r>
      <w:r w:rsidRPr="005B04A5">
        <w:rPr>
          <w:rFonts w:cs="Times New Roman"/>
          <w:szCs w:val="24"/>
        </w:rPr>
        <w:lastRenderedPageBreak/>
        <w:t>innovative problem solving. Effective culture is thus not necessarily strong culture as indicated in the literature. It is a culture that is appropriate to the strategy and environment of the organization (Kotter and Heskett, 1992).</w:t>
      </w:r>
    </w:p>
    <w:p w14:paraId="15271CA2" w14:textId="77777777" w:rsidR="005B04A5" w:rsidRPr="005B04A5" w:rsidRDefault="005B04A5" w:rsidP="005B04A5">
      <w:pPr>
        <w:spacing w:line="480" w:lineRule="auto"/>
        <w:ind w:firstLine="720"/>
        <w:rPr>
          <w:rFonts w:cs="Times New Roman"/>
          <w:szCs w:val="24"/>
        </w:rPr>
      </w:pPr>
      <w:r w:rsidRPr="005B04A5">
        <w:rPr>
          <w:rFonts w:cs="Times New Roman"/>
          <w:szCs w:val="24"/>
        </w:rPr>
        <w:t>Of particular interest is the connection between culture and structure. The formal structure can promote or inhibit specific cultural behaviours. An example is a matrix structure, which is supposed to help work together, but when the culture encourages individual departmental dominance, the matrix structure can rather cause discord instead of integration. The idea behind a flat structure is empowerment, but in cases where employees are afraid of errors, they still might seek approval. The impact of structure can thus be reinforced or undermined by culture. When both formal design and informal norms are reinforcing each other, business performance gets enhanced.</w:t>
      </w:r>
    </w:p>
    <w:p w14:paraId="188236D0" w14:textId="77777777" w:rsidR="005B04A5" w:rsidRPr="005B04A5" w:rsidRDefault="005B04A5" w:rsidP="005B04A5">
      <w:pPr>
        <w:spacing w:line="480" w:lineRule="auto"/>
        <w:ind w:firstLine="720"/>
        <w:rPr>
          <w:rFonts w:cs="Times New Roman"/>
          <w:szCs w:val="24"/>
        </w:rPr>
      </w:pPr>
      <w:r w:rsidRPr="005B04A5">
        <w:rPr>
          <w:rFonts w:cs="Times New Roman"/>
          <w:szCs w:val="24"/>
        </w:rPr>
        <w:t>Power is also influenced by structure. Formal reporting lines define the authority and control over resources and the voice in decision making. Child (1972) contended that organizational design entailed strategic choice, that is, managers are not completely determined by the environment but they have a certain degree of discretion about how to design structures. This is important since structure is not neutral. It may favor central authority, regional autonomy, professional knowledge, customer responsiveness or project integration. Managers must thus take into account whether the structure underpins the interests and behaviours demanded by the strategy. The impact of a structure where product teams are given power and where a structure where functional specialists is given power will give different decisions.</w:t>
      </w:r>
    </w:p>
    <w:p w14:paraId="567D99BC" w14:textId="77777777" w:rsidR="005B04A5" w:rsidRPr="005B04A5" w:rsidRDefault="005B04A5" w:rsidP="005B04A5">
      <w:pPr>
        <w:spacing w:line="480" w:lineRule="auto"/>
        <w:ind w:firstLine="720"/>
        <w:rPr>
          <w:rFonts w:cs="Times New Roman"/>
          <w:szCs w:val="24"/>
        </w:rPr>
      </w:pPr>
      <w:r w:rsidRPr="005B04A5">
        <w:rPr>
          <w:rFonts w:cs="Times New Roman"/>
          <w:szCs w:val="24"/>
        </w:rPr>
        <w:t xml:space="preserve">Control is also related to culture. Ouchi (1980) identified various methods of managing organizational behaviour: markets, bureaucracies and clans. Prices and outcomes are some of the </w:t>
      </w:r>
      <w:r w:rsidRPr="005B04A5">
        <w:rPr>
          <w:rFonts w:cs="Times New Roman"/>
          <w:szCs w:val="24"/>
        </w:rPr>
        <w:lastRenderedPageBreak/>
        <w:t>ways market control is done, rules and power are some of the ways bureaucratic control is done and shared values and socialization are some of the ways clan control is done. This is one of the reasons why culture might lessen the necessity of supervision at all times when workers really have norms and purpose. Nevertheless, cultural control may be restrictive when there is pressure on the employees to conform. There should be effective culture guiding behaviour and still permitting constructive disagreement and ethical challenge.</w:t>
      </w:r>
    </w:p>
    <w:p w14:paraId="2B7FA8C6" w14:textId="77777777" w:rsidR="005B04A5" w:rsidRPr="005B04A5" w:rsidRDefault="005B04A5" w:rsidP="005B04A5">
      <w:pPr>
        <w:spacing w:line="480" w:lineRule="auto"/>
        <w:ind w:firstLine="720"/>
        <w:rPr>
          <w:rFonts w:cs="Times New Roman"/>
          <w:szCs w:val="24"/>
        </w:rPr>
      </w:pPr>
      <w:r w:rsidRPr="005B04A5">
        <w:rPr>
          <w:rFonts w:cs="Times New Roman"/>
          <w:szCs w:val="24"/>
        </w:rPr>
        <w:t>The competing values framework created by Cameron and Quinn (2011) is helpful since it demonstrates that cultures are capable of focusing on different values. The cultures in clans are based on teamwork and participation. Adhocracy cultures are innovative and flexible. Market cultures focus on competition and performance. Hierarchy cultures are focused on control and stability. There is no type which is inherently best. A start up might require adhocracy, a hospital might require hierarchy in order to be safe, and a service firm might require clan elements in order to promote teamwork. The framework supports the argument that culture should be aligned to strategic needs.</w:t>
      </w:r>
    </w:p>
    <w:p w14:paraId="5B7A87D9" w14:textId="77777777" w:rsidR="005B04A5" w:rsidRPr="005B04A5" w:rsidRDefault="005B04A5" w:rsidP="005B04A5">
      <w:pPr>
        <w:spacing w:line="480" w:lineRule="auto"/>
        <w:rPr>
          <w:rFonts w:cs="Times New Roman"/>
          <w:b/>
          <w:bCs/>
          <w:szCs w:val="24"/>
        </w:rPr>
      </w:pPr>
      <w:r w:rsidRPr="005B04A5">
        <w:rPr>
          <w:rFonts w:cs="Times New Roman"/>
          <w:b/>
          <w:bCs/>
          <w:szCs w:val="24"/>
        </w:rPr>
        <w:t>3 Methodology</w:t>
      </w:r>
    </w:p>
    <w:p w14:paraId="06BA7A75" w14:textId="77777777" w:rsidR="005B04A5" w:rsidRPr="005B04A5" w:rsidRDefault="005B04A5" w:rsidP="005B04A5">
      <w:pPr>
        <w:spacing w:line="480" w:lineRule="auto"/>
        <w:ind w:firstLine="720"/>
        <w:rPr>
          <w:rFonts w:cs="Times New Roman"/>
          <w:szCs w:val="24"/>
        </w:rPr>
      </w:pPr>
      <w:r w:rsidRPr="005B04A5">
        <w:rPr>
          <w:rFonts w:cs="Times New Roman"/>
          <w:szCs w:val="24"/>
        </w:rPr>
        <w:t>The approach of qualitative secondary research is employed in this report. The approach is suitable since the assignment involves the analysis of the existing organizational frameworks, cultural constructs, and real-life examples as opposed to the original survey or interview data. The report is based on scholarly books, peer reviewed journal articles and official organizational sources. These sources are chosen to represent both the theory and the current business practice.</w:t>
      </w:r>
    </w:p>
    <w:p w14:paraId="3AF8A030" w14:textId="77777777" w:rsidR="005B04A5" w:rsidRPr="005B04A5" w:rsidRDefault="005B04A5" w:rsidP="005B04A5">
      <w:pPr>
        <w:spacing w:line="480" w:lineRule="auto"/>
        <w:ind w:firstLine="720"/>
        <w:rPr>
          <w:rFonts w:cs="Times New Roman"/>
          <w:szCs w:val="24"/>
        </w:rPr>
      </w:pPr>
      <w:r w:rsidRPr="005B04A5">
        <w:rPr>
          <w:rFonts w:cs="Times New Roman"/>
          <w:szCs w:val="24"/>
        </w:rPr>
        <w:t xml:space="preserve">The research process entailed 3 stages. Stage 1 considered the literature on organizational design to clarify the functional, divisional, matrix, and flat structures and their strengths and </w:t>
      </w:r>
      <w:r w:rsidRPr="005B04A5">
        <w:rPr>
          <w:rFonts w:cs="Times New Roman"/>
          <w:szCs w:val="24"/>
        </w:rPr>
        <w:lastRenderedPageBreak/>
        <w:t>drawbacks. Stage 2 searched the literature on organizational culture to discuss the influence of culture on communication, motivation, teamwork, and decision making. Stage 3 matched theory and organizational examples. The use of Toyota was in order to demonstrate how structure and culture can facilitate operational discipline and continuous improvement. The importance of psychological safety in the cultural context of teams was exemplified through Google. Amazon was adopted to demonstrate how leadership concepts could foster a powerful managerial culture of focus on customers and responsibility. The example of Netflix was to demonstrate the importance of talent density, freedom, responsibility, and open feedback as the key aspects of a high performance culture.</w:t>
      </w:r>
    </w:p>
    <w:p w14:paraId="6F26286D" w14:textId="77777777" w:rsidR="005B04A5" w:rsidRPr="005B04A5" w:rsidRDefault="005B04A5" w:rsidP="005B04A5">
      <w:pPr>
        <w:spacing w:line="480" w:lineRule="auto"/>
        <w:ind w:firstLine="720"/>
        <w:rPr>
          <w:rFonts w:cs="Times New Roman"/>
          <w:szCs w:val="24"/>
        </w:rPr>
      </w:pPr>
      <w:r w:rsidRPr="005B04A5">
        <w:rPr>
          <w:rFonts w:cs="Times New Roman"/>
          <w:szCs w:val="24"/>
        </w:rPr>
        <w:t>The thematic framework was employed in the analysis. This was primarily due to the themes of specialization, coordination, speed, accountability, communication, motivation, teamwork, decision making, and strategic fit. This enabled any structure and cultural practice to be evaluated based on its business performance contribution. No single structure was universal in the report. Rather, it applied the contingency theory to assess whether the structure and culture is suitable to the size, strategy, technology, market uncertainty, and the workforce of the organization.</w:t>
      </w:r>
    </w:p>
    <w:p w14:paraId="25E9D962" w14:textId="77777777" w:rsidR="005B04A5" w:rsidRPr="005B04A5" w:rsidRDefault="005B04A5" w:rsidP="005B04A5">
      <w:pPr>
        <w:spacing w:line="480" w:lineRule="auto"/>
        <w:ind w:firstLine="720"/>
        <w:rPr>
          <w:rFonts w:cs="Times New Roman"/>
          <w:szCs w:val="24"/>
        </w:rPr>
      </w:pPr>
      <w:r w:rsidRPr="005B04A5">
        <w:rPr>
          <w:rFonts w:cs="Times New Roman"/>
          <w:szCs w:val="24"/>
        </w:rPr>
        <w:t>There are limitations to the methodology. Examples of organizations that are publicly available may be selective since companies tend to show their practices in the most favorable light. The report is conceptual also as opposed to being statistical, thus it is unable to quantify the actual financial impact of structure or culture. Nevertheless, the approach fits the assignment since it offers a systematic evaluation of the theory of management, uses the latter to practical cases, and offers evidence-based suggestions to make the business more effective.</w:t>
      </w:r>
    </w:p>
    <w:p w14:paraId="17453AC7" w14:textId="77777777" w:rsidR="005B04A5" w:rsidRPr="005B04A5" w:rsidRDefault="005B04A5" w:rsidP="005B04A5">
      <w:pPr>
        <w:spacing w:line="480" w:lineRule="auto"/>
        <w:ind w:firstLine="720"/>
        <w:rPr>
          <w:rFonts w:cs="Times New Roman"/>
          <w:szCs w:val="24"/>
        </w:rPr>
      </w:pPr>
      <w:r w:rsidRPr="005B04A5">
        <w:rPr>
          <w:rFonts w:cs="Times New Roman"/>
          <w:szCs w:val="24"/>
        </w:rPr>
        <w:lastRenderedPageBreak/>
        <w:t>Recommendation logic is also used in the report. The analysis question will be to determine, based on the evaluation of each structure and cultural practice, whether it enhances efficiency, responsiveness, learning, accountability or employee commitment. This does not allow structure and culture to be viewed in the report as purely descriptive subjects. The approach thus establishes a connection between theory and managerial action by determining when a structure is appropriate, when it becomes dangerous, and what cultural practices are needed to make it work.</w:t>
      </w:r>
    </w:p>
    <w:p w14:paraId="55ECA448" w14:textId="77777777" w:rsidR="005B04A5" w:rsidRPr="005B04A5" w:rsidRDefault="005B04A5" w:rsidP="005B04A5">
      <w:pPr>
        <w:spacing w:line="480" w:lineRule="auto"/>
        <w:rPr>
          <w:rFonts w:cs="Times New Roman"/>
          <w:b/>
          <w:bCs/>
          <w:szCs w:val="24"/>
        </w:rPr>
      </w:pPr>
      <w:r w:rsidRPr="005B04A5">
        <w:rPr>
          <w:rFonts w:cs="Times New Roman"/>
          <w:b/>
          <w:bCs/>
          <w:szCs w:val="24"/>
        </w:rPr>
        <w:t>4 Findings</w:t>
      </w:r>
    </w:p>
    <w:p w14:paraId="72673CA3" w14:textId="77777777" w:rsidR="005B04A5" w:rsidRPr="005B04A5" w:rsidRDefault="005B04A5" w:rsidP="005B04A5">
      <w:pPr>
        <w:spacing w:line="480" w:lineRule="auto"/>
        <w:ind w:firstLine="720"/>
        <w:rPr>
          <w:rFonts w:cs="Times New Roman"/>
          <w:szCs w:val="24"/>
        </w:rPr>
      </w:pPr>
      <w:r w:rsidRPr="005B04A5">
        <w:rPr>
          <w:rFonts w:cs="Times New Roman"/>
          <w:szCs w:val="24"/>
        </w:rPr>
        <w:t>The initial observation is that functional structures are beneficial in promoting business performance in the event where efficiency and specialization are the key considerations. The functional grouping enables the technical professionals to collaborate, develop knowledge, standardize processes and prevent duplication. This can enhance quality and minimize cost. To illustrate, the separate production, quality, procurement, finance and sales divisions in a manufacturing company are advantageous since each department is building specialized skills. Nevertheless, the same structure may decrease the performance when the departments turn in isolation. Functional managers can be maximizing their department and not concerned with the customer experience as well as with the organization goal. The functional structure performance effect is thus dependent on cross functional coordination mechanisms like shared targets, interdepartmental meetings, process owners and integrated information systems.</w:t>
      </w:r>
    </w:p>
    <w:p w14:paraId="7D8E3B49" w14:textId="77777777" w:rsidR="005B04A5" w:rsidRPr="005B04A5" w:rsidRDefault="005B04A5" w:rsidP="005B04A5">
      <w:pPr>
        <w:spacing w:line="480" w:lineRule="auto"/>
        <w:ind w:firstLine="720"/>
        <w:rPr>
          <w:rFonts w:cs="Times New Roman"/>
          <w:szCs w:val="24"/>
        </w:rPr>
      </w:pPr>
      <w:r w:rsidRPr="005B04A5">
        <w:rPr>
          <w:rFonts w:cs="Times New Roman"/>
          <w:szCs w:val="24"/>
        </w:rPr>
        <w:t xml:space="preserve">The second discovery is that divisional structure enhances responsiveness, but may lower efficiency. The divisional organization is appropriate when an organization has varied products, regions or customer groups which need different strategies. Decisions are made by each division </w:t>
      </w:r>
      <w:r w:rsidRPr="005B04A5">
        <w:rPr>
          <w:rFonts w:cs="Times New Roman"/>
          <w:szCs w:val="24"/>
        </w:rPr>
        <w:lastRenderedPageBreak/>
        <w:t>nearer to the market and the division is held responsible to the outcome. This is capable of enhancing speed and relevancy of customers. Nonetheless, the divisional structures may replicate resources and introduce disparate practices. An international corporation that has distinct regional operations can be good in fitting the local market, but can also lose the economies of scale when each of the divisions builds their own systems. The managers must thus strike a balance between local responsiveness and central integration.</w:t>
      </w:r>
    </w:p>
    <w:p w14:paraId="54856C4F" w14:textId="77777777" w:rsidR="005B04A5" w:rsidRPr="005B04A5" w:rsidRDefault="005B04A5" w:rsidP="005B04A5">
      <w:pPr>
        <w:spacing w:line="480" w:lineRule="auto"/>
        <w:ind w:firstLine="720"/>
        <w:rPr>
          <w:rFonts w:cs="Times New Roman"/>
          <w:szCs w:val="24"/>
        </w:rPr>
      </w:pPr>
      <w:r w:rsidRPr="005B04A5">
        <w:rPr>
          <w:rFonts w:cs="Times New Roman"/>
          <w:szCs w:val="24"/>
        </w:rPr>
        <w:t>The third conclusion is that matrix structures are useful in cases where organizations are confronted with complicated and interdependent work. The matrix structures enable the workers to provide specialist skills and also operate on product, project or customer teams. This will enhance innovation and problem solving since the decisions are made with various views. But, the matrix may harm performance when the employees get conflicting functional and project manager instructions. It may also decelerate the decision making process when an excessive number of persons should have to approve actions. The level of communication, negotiation and trust is required in matrix structures. In the absence of these cultural conditions, the structure is a source of stress and not integration.</w:t>
      </w:r>
    </w:p>
    <w:p w14:paraId="1D98F83B" w14:textId="77777777" w:rsidR="005B04A5" w:rsidRPr="005B04A5" w:rsidRDefault="005B04A5" w:rsidP="005B04A5">
      <w:pPr>
        <w:spacing w:line="480" w:lineRule="auto"/>
        <w:ind w:firstLine="720"/>
        <w:rPr>
          <w:rFonts w:cs="Times New Roman"/>
          <w:szCs w:val="24"/>
        </w:rPr>
      </w:pPr>
      <w:r w:rsidRPr="005B04A5">
        <w:rPr>
          <w:rFonts w:cs="Times New Roman"/>
          <w:szCs w:val="24"/>
        </w:rPr>
        <w:t xml:space="preserve">The fourth conclusion is that flat organizations can raise speed and staff ownership but need disciplined communication. Flat structures minimize bureaucracy and can render organizations more responsive. Decision making can bring the employees closer, and this can elevate motivation and initiative. Flat organization is particularly effective in small organizations, and when the work is creative, and speed of experimentation is crucial, such as in digital work. Nevertheless, flat organizational structures may lead to role ambiguity and workload imbalance as organizations increase in size. The workers might not be aware of who is in the final position and the managers might be overwhelmed since they have to deal with many </w:t>
      </w:r>
      <w:r w:rsidRPr="005B04A5">
        <w:rPr>
          <w:rFonts w:cs="Times New Roman"/>
          <w:szCs w:val="24"/>
        </w:rPr>
        <w:lastRenderedPageBreak/>
        <w:t>individuals. It is found that flatness works with purpose clarity, decision rights transparency, and cultural norms.</w:t>
      </w:r>
    </w:p>
    <w:p w14:paraId="1077A7A2" w14:textId="77777777" w:rsidR="005B04A5" w:rsidRPr="005B04A5" w:rsidRDefault="005B04A5" w:rsidP="005B04A5">
      <w:pPr>
        <w:spacing w:line="480" w:lineRule="auto"/>
        <w:ind w:firstLine="720"/>
        <w:rPr>
          <w:rFonts w:cs="Times New Roman"/>
          <w:szCs w:val="24"/>
        </w:rPr>
      </w:pPr>
      <w:r w:rsidRPr="005B04A5">
        <w:rPr>
          <w:rFonts w:cs="Times New Roman"/>
          <w:szCs w:val="24"/>
        </w:rPr>
        <w:t>The fifth conclusion is that organizational culture has a powerful influence over communication. The culture of openness results in employees sharing information, questioning assumptions and bringing up concerns at an early stage. This enhances learning, and ensures that mistakes are not concealed. Employees keep quiet in a culture of fear and this way they guard themselves. The guidance of team effectiveness developed by Google emphasizes the psychological safety as a state where individuals feel secure to risk interpersonal (Google, 2026). This is an important discovery since the quality of communications influences almost all business outcomes, such as safety, innovation, service quality, and crisis response.</w:t>
      </w:r>
    </w:p>
    <w:p w14:paraId="5966AE2B" w14:textId="77777777" w:rsidR="005B04A5" w:rsidRPr="005B04A5" w:rsidRDefault="005B04A5" w:rsidP="005B04A5">
      <w:pPr>
        <w:spacing w:line="480" w:lineRule="auto"/>
        <w:ind w:firstLine="720"/>
        <w:rPr>
          <w:rFonts w:cs="Times New Roman"/>
          <w:szCs w:val="24"/>
        </w:rPr>
      </w:pPr>
      <w:r w:rsidRPr="005B04A5">
        <w:rPr>
          <w:rFonts w:cs="Times New Roman"/>
          <w:szCs w:val="24"/>
        </w:rPr>
        <w:t>The sixth conclusion is that culture influences motivation through the establishment of a feeling of valued, trusted, and purpose connectedness among employees. The leadership principles of Amazon demonstrate how culture can inform behaviour by sending messages about customer focus, ownership, curiosity and results (Amazon, n.d.). The culture content of Netflix focuses on excellence and a setting where great individuals can flourish (Netflix, 2024). These instances demonstrate that culture can be employed to establish high standards and establish common identity. Nevertheless, high performance cultures may also be a source of pressure in case support, fairness, and inclusion are poor. Motivation is not just based on high standards; it is also based on trust, recognition, development and psychological security.</w:t>
      </w:r>
    </w:p>
    <w:p w14:paraId="533489ED" w14:textId="77777777" w:rsidR="005B04A5" w:rsidRPr="005B04A5" w:rsidRDefault="005B04A5" w:rsidP="005B04A5">
      <w:pPr>
        <w:spacing w:line="480" w:lineRule="auto"/>
        <w:ind w:firstLine="720"/>
        <w:rPr>
          <w:rFonts w:cs="Times New Roman"/>
          <w:szCs w:val="24"/>
        </w:rPr>
      </w:pPr>
      <w:r w:rsidRPr="005B04A5">
        <w:rPr>
          <w:rFonts w:cs="Times New Roman"/>
          <w:szCs w:val="24"/>
        </w:rPr>
        <w:t xml:space="preserve">The seventh result is that culture influences teamwork as it dictates whether cooperation is ordinary or extraordinary. People can be assigned to teams by a structure, and the difference between whether they work together or not is culture. In silo culture, the employees safeguard </w:t>
      </w:r>
      <w:r w:rsidRPr="005B04A5">
        <w:rPr>
          <w:rFonts w:cs="Times New Roman"/>
          <w:szCs w:val="24"/>
        </w:rPr>
        <w:lastRenderedPageBreak/>
        <w:t>the departmental interests and information. Under collaborative culture, employees communicate and cross-functional solution of problems. The philosophy of Toyota production is applicable since continuous improvement requires individuals to spot issues, exchange knowledge, and enhance the processes together (Toyota Motor Corporation, n.d.). This implies that it is not structure alone that makes the teamwork. It is supported by common practices and norms.</w:t>
      </w:r>
    </w:p>
    <w:p w14:paraId="219C2EED" w14:textId="77777777" w:rsidR="005B04A5" w:rsidRPr="005B04A5" w:rsidRDefault="005B04A5" w:rsidP="005B04A5">
      <w:pPr>
        <w:spacing w:line="480" w:lineRule="auto"/>
        <w:ind w:firstLine="720"/>
        <w:rPr>
          <w:rFonts w:cs="Times New Roman"/>
          <w:szCs w:val="24"/>
        </w:rPr>
      </w:pPr>
      <w:r w:rsidRPr="005B04A5">
        <w:rPr>
          <w:rFonts w:cs="Times New Roman"/>
          <w:szCs w:val="24"/>
        </w:rPr>
        <w:t>The eighth observation is that decision making is grounded on both the structural authority and cultural expectations. Final authority can be explained with a hierarchical structure, which helps to control and manage risk. Nevertheless, when hierarchy deter upward communication, the leaders would make decisions that are not fully informed. Participation can be enhanced by a flat structure or a matrix structure, but accountability may be ambiguous and cause delays in decision-making. Culture defines how employees utilize data, acknowledge the lack of knowledge, open up to criticism, and own up to responsibility. Good structure enhances business performance by clarifying who makes decisions and good culture enhances the quality of information used in decision-making.</w:t>
      </w:r>
    </w:p>
    <w:p w14:paraId="7FC10E2A" w14:textId="77777777" w:rsidR="005B04A5" w:rsidRPr="005B04A5" w:rsidRDefault="005B04A5" w:rsidP="005B04A5">
      <w:pPr>
        <w:spacing w:line="480" w:lineRule="auto"/>
        <w:ind w:firstLine="720"/>
        <w:rPr>
          <w:rFonts w:cs="Times New Roman"/>
          <w:szCs w:val="24"/>
        </w:rPr>
      </w:pPr>
      <w:r w:rsidRPr="005B04A5">
        <w:rPr>
          <w:rFonts w:cs="Times New Roman"/>
          <w:szCs w:val="24"/>
        </w:rPr>
        <w:t>The ninth conclusion is that strategy should be fitting structure and culture. Cost awareness, standardization, process control, and efficiency are needed in a low cost strategy. A differentiation strategy involves creativity, understanding the customer, flexibility and cross functional innovation. Porter (1985) opined that competitive advantage lies in doing things in a manner that generates value. Those activities are influenced by structure and culture. When a company claims to desire innovation and employs strict approval processes and rewards mistakes, then its organizational structure and culture do not align with its strategy. When a company claims to desire quality but has lax controls and lacks clarity of accountability, it will not be able to provide its consistent performance.</w:t>
      </w:r>
    </w:p>
    <w:p w14:paraId="2C4959D2" w14:textId="77777777" w:rsidR="005B04A5" w:rsidRPr="005B04A5" w:rsidRDefault="005B04A5" w:rsidP="005B04A5">
      <w:pPr>
        <w:spacing w:line="480" w:lineRule="auto"/>
        <w:ind w:firstLine="720"/>
        <w:rPr>
          <w:rFonts w:cs="Times New Roman"/>
          <w:szCs w:val="24"/>
        </w:rPr>
      </w:pPr>
      <w:r w:rsidRPr="005B04A5">
        <w:rPr>
          <w:rFonts w:cs="Times New Roman"/>
          <w:szCs w:val="24"/>
        </w:rPr>
        <w:lastRenderedPageBreak/>
        <w:t>The 10th observation is that hybrid structures are more frequent. The large organizations are not usually based on a pure functional structure, a divisional structure, a matrix structure, or a flat structure. They are instead a combination of features. An example of such is a company having functional expertise in finance and human resources, geographical accountability, and project groups to innovate. Fit may be enhanced through hybrid structure, but this may bring complexity. Managers must establish the issues that are managed at the center, at the local level, as well as those that need cross functional coordination. In the absence of such clarity, the hybrid structures may generate duplication and political strife.</w:t>
      </w:r>
    </w:p>
    <w:p w14:paraId="15078ACF" w14:textId="77777777" w:rsidR="005B04A5" w:rsidRPr="005B04A5" w:rsidRDefault="005B04A5" w:rsidP="005B04A5">
      <w:pPr>
        <w:spacing w:line="480" w:lineRule="auto"/>
        <w:ind w:firstLine="720"/>
        <w:rPr>
          <w:rFonts w:cs="Times New Roman"/>
          <w:szCs w:val="24"/>
        </w:rPr>
      </w:pPr>
      <w:r w:rsidRPr="005B04A5">
        <w:rPr>
          <w:rFonts w:cs="Times New Roman"/>
          <w:szCs w:val="24"/>
        </w:rPr>
        <w:t>The eleventh observation is that culture is passed on by management systems and not by statements only. Values posted on a web site do not translate into culture until recruitment, induction, appraisal, promotion, rewards, meetings and leadership behaviour uphold them. When an organization claims that teamwork is important but gives rewards to individual sales, the true culture will be competitive. When an organization claims innovation is important but rewards not achieving the experiment, employees will not take the risk. Culture thus is observable in what managers measure, tolerate, reward and debate. This observation is significant because most culture change programmes do not work when they emphasize on slogans as opposed to systems.</w:t>
      </w:r>
    </w:p>
    <w:p w14:paraId="5D64DF8B" w14:textId="77777777" w:rsidR="005B04A5" w:rsidRPr="005B04A5" w:rsidRDefault="005B04A5" w:rsidP="005B04A5">
      <w:pPr>
        <w:spacing w:line="480" w:lineRule="auto"/>
        <w:ind w:firstLine="720"/>
        <w:rPr>
          <w:rFonts w:cs="Times New Roman"/>
          <w:szCs w:val="24"/>
        </w:rPr>
      </w:pPr>
      <w:r w:rsidRPr="005B04A5">
        <w:rPr>
          <w:rFonts w:cs="Times New Roman"/>
          <w:szCs w:val="24"/>
        </w:rPr>
        <w:t xml:space="preserve">The twelfth finding is that when culture facilitates both learning and discipline, then business performance enhances. An entirely flexible culture may become chaotic when it is not anchored by standards. A totally directly regulated culture may turn inflexible without learning. Toyota proves to be a handy example since its manufacturing system is a combination of standardized work and continuous improvement. This demonstrates that learning cannot be counterposed to discipline. Standardization establishes a baseline against which improvements </w:t>
      </w:r>
      <w:r w:rsidRPr="005B04A5">
        <w:rPr>
          <w:rFonts w:cs="Times New Roman"/>
          <w:szCs w:val="24"/>
        </w:rPr>
        <w:lastRenderedPageBreak/>
        <w:t>can be tried. Standards do not go out-of-date due to learning. Organizations require both in case they desire dependable performance and adjustment.</w:t>
      </w:r>
    </w:p>
    <w:p w14:paraId="01E0C81E" w14:textId="77777777" w:rsidR="005B04A5" w:rsidRPr="005B04A5" w:rsidRDefault="005B04A5" w:rsidP="005B04A5">
      <w:pPr>
        <w:spacing w:line="480" w:lineRule="auto"/>
        <w:rPr>
          <w:rFonts w:cs="Times New Roman"/>
          <w:b/>
          <w:bCs/>
          <w:szCs w:val="24"/>
        </w:rPr>
      </w:pPr>
      <w:r w:rsidRPr="005B04A5">
        <w:rPr>
          <w:rFonts w:cs="Times New Roman"/>
          <w:b/>
          <w:bCs/>
          <w:szCs w:val="24"/>
        </w:rPr>
        <w:t>5 Discussion</w:t>
      </w:r>
    </w:p>
    <w:p w14:paraId="2769DA9A" w14:textId="77777777" w:rsidR="005B04A5" w:rsidRPr="005B04A5" w:rsidRDefault="005B04A5" w:rsidP="005B04A5">
      <w:pPr>
        <w:spacing w:line="480" w:lineRule="auto"/>
        <w:ind w:firstLine="720"/>
        <w:rPr>
          <w:rFonts w:cs="Times New Roman"/>
          <w:szCs w:val="24"/>
        </w:rPr>
      </w:pPr>
      <w:r w:rsidRPr="005B04A5">
        <w:rPr>
          <w:rFonts w:cs="Times New Roman"/>
          <w:szCs w:val="24"/>
        </w:rPr>
        <w:t>The results validate the opinion that structure and culture are not two distinct matters. Formal architecture of work is called structure, and lived pattern of behaviour within that architecture is called culture. The relationship between the two is key to business performance. Even a well designed structure may fail when culture is not in support of it. An effective culture may also be rendered ineffective when employees are not allowed to take action because of the structure. As an illustration, a culture of collaboration will be derailed when the departments have conflicting targets and culture of customer focus will be weakened when the employees do not have authority to resolve customer issues.</w:t>
      </w:r>
    </w:p>
    <w:p w14:paraId="22F4062A" w14:textId="77777777" w:rsidR="005B04A5" w:rsidRPr="005B04A5" w:rsidRDefault="005B04A5" w:rsidP="005B04A5">
      <w:pPr>
        <w:spacing w:line="480" w:lineRule="auto"/>
        <w:ind w:firstLine="720"/>
        <w:rPr>
          <w:rFonts w:cs="Times New Roman"/>
          <w:szCs w:val="24"/>
        </w:rPr>
      </w:pPr>
      <w:r w:rsidRPr="005B04A5">
        <w:rPr>
          <w:rFonts w:cs="Times New Roman"/>
          <w:szCs w:val="24"/>
        </w:rPr>
        <w:t>Analysis reveals also that no structure is generally better than the other. Functional structures enhance specialization and pose a risk of silos. Divisional structures enhance a market focus but they have the risk of duplication. Matrix structures enhance integration but pose a risk of conflict. Flat structures enhance speed but pose ambiguity risk. The most appropriate structure is based on size, strategy, environment, technology and capability of the workforce of the organization. This is in line with contingency theory in that the design of the organization should be suitable to that scenario as opposed to being guided by one best design (Lawrence and Lorsch, 1967). The managers are thus not supposed to imitate trendy structures without comprehending their expenses.</w:t>
      </w:r>
    </w:p>
    <w:p w14:paraId="069D36ED" w14:textId="77777777" w:rsidR="005B04A5" w:rsidRPr="005B04A5" w:rsidRDefault="005B04A5" w:rsidP="005B04A5">
      <w:pPr>
        <w:spacing w:line="480" w:lineRule="auto"/>
        <w:ind w:firstLine="720"/>
        <w:rPr>
          <w:rFonts w:cs="Times New Roman"/>
          <w:szCs w:val="24"/>
        </w:rPr>
      </w:pPr>
      <w:r w:rsidRPr="005B04A5">
        <w:rPr>
          <w:rFonts w:cs="Times New Roman"/>
          <w:szCs w:val="24"/>
        </w:rPr>
        <w:t xml:space="preserve">Culture is another area that needs to be critically evaluated. A high culture is able to enhance performance because it will develop common expectations and minimize the necessity </w:t>
      </w:r>
      <w:r w:rsidRPr="005B04A5">
        <w:rPr>
          <w:rFonts w:cs="Times New Roman"/>
          <w:szCs w:val="24"/>
        </w:rPr>
        <w:lastRenderedPageBreak/>
        <w:t>of continuous supervision. The culture that is strong may however be perilous when it suppresses dissent, mistakes, or even the persons who do not conform to the dominant culture. This is why managers need to concentrate on adaptive culture as opposed to strong culture only. Adaptive culture promotes learning, ethical behavior, customer value, and change. It also enables the employees to challenge the pre-existing assumptions in the event the external environment undergoes a transformation.</w:t>
      </w:r>
    </w:p>
    <w:p w14:paraId="5850E861" w14:textId="77777777" w:rsidR="005B04A5" w:rsidRPr="005B04A5" w:rsidRDefault="005B04A5" w:rsidP="005B04A5">
      <w:pPr>
        <w:spacing w:line="480" w:lineRule="auto"/>
        <w:ind w:firstLine="720"/>
        <w:rPr>
          <w:rFonts w:cs="Times New Roman"/>
          <w:szCs w:val="24"/>
        </w:rPr>
      </w:pPr>
      <w:r w:rsidRPr="005B04A5">
        <w:rPr>
          <w:rFonts w:cs="Times New Roman"/>
          <w:szCs w:val="24"/>
        </w:rPr>
        <w:t>The focus of practical recommendation is that organizations need to harmonize structure and culture with 5 actions. They need to clarify strategy first then select structure. Second, they need to develop coordination systems to minimize silos. Third, they need to clarify decision rights, which provides the employees with the understanding of when they can make decisions and when they should escalate. Fourth, they ought to establish cultures of honest communication and learning. Fifth, they are to measure the hard performance indicators and cultural indicators like the employee voice, collaboration, and psychological safety. The above enhance efficiency since they help in eliminating confusion, duplication, delay and hidden conflict.</w:t>
      </w:r>
    </w:p>
    <w:p w14:paraId="32EFB99D" w14:textId="77777777" w:rsidR="005B04A5" w:rsidRPr="005B04A5" w:rsidRDefault="005B04A5" w:rsidP="005B04A5">
      <w:pPr>
        <w:spacing w:line="480" w:lineRule="auto"/>
        <w:ind w:firstLine="720"/>
        <w:rPr>
          <w:rFonts w:cs="Times New Roman"/>
          <w:szCs w:val="24"/>
        </w:rPr>
      </w:pPr>
      <w:r w:rsidRPr="005B04A5">
        <w:rPr>
          <w:rFonts w:cs="Times New Roman"/>
          <w:szCs w:val="24"/>
        </w:rPr>
        <w:t>Generally, structure offers the procedure by which work flows, whereas culture offers the vitality of behaviour that defines how individuals employ that procedure. Both disciplined design and healthy norms are needed to achieve high performance. Managers who merely comprehend form-only can draw formal charts that fail to alter behaviour. Managers that emphasize culture alone might motivate the employees but leave them without a sense of accountability. Both are essential in an effective business organization.</w:t>
      </w:r>
    </w:p>
    <w:p w14:paraId="31B096D9" w14:textId="77777777" w:rsidR="005B04A5" w:rsidRPr="005B04A5" w:rsidRDefault="005B04A5" w:rsidP="005B04A5">
      <w:pPr>
        <w:spacing w:line="480" w:lineRule="auto"/>
        <w:ind w:firstLine="720"/>
        <w:rPr>
          <w:rFonts w:cs="Times New Roman"/>
          <w:szCs w:val="24"/>
        </w:rPr>
      </w:pPr>
      <w:r w:rsidRPr="005B04A5">
        <w:rPr>
          <w:rFonts w:cs="Times New Roman"/>
          <w:szCs w:val="24"/>
        </w:rPr>
        <w:t xml:space="preserve">Another problem is that structural change can more likely fail when managers do not take into account cultural resistance. The working people build their habits, identities and informal </w:t>
      </w:r>
      <w:r w:rsidRPr="005B04A5">
        <w:rPr>
          <w:rFonts w:cs="Times New Roman"/>
          <w:szCs w:val="24"/>
        </w:rPr>
        <w:lastRenderedPageBreak/>
        <w:t>networks around the structures that are in place. When a new structure alters power, lines of reporting, or performance measures, individuals might oppose even where the new structure seems to make sense. Managers must thus communicate the rationale of change, engage employees as necessary, communicate decision rights and harmonize incentives. Social change is also a design exercise and a social process.</w:t>
      </w:r>
    </w:p>
    <w:p w14:paraId="5E97E25D" w14:textId="77777777" w:rsidR="005B04A5" w:rsidRPr="005B04A5" w:rsidRDefault="005B04A5" w:rsidP="005B04A5">
      <w:pPr>
        <w:spacing w:line="480" w:lineRule="auto"/>
        <w:ind w:firstLine="720"/>
        <w:rPr>
          <w:rFonts w:cs="Times New Roman"/>
          <w:szCs w:val="24"/>
        </w:rPr>
      </w:pPr>
      <w:r w:rsidRPr="005B04A5">
        <w:rPr>
          <w:rFonts w:cs="Times New Roman"/>
          <w:szCs w:val="24"/>
        </w:rPr>
        <w:t>The threat of fashionable management design is also outlined in the discussion. Agile teams, flat structure, and matrix structure are sometimes adopted by organizations as these seem modern. Nevertheless, a trendy building may decrease efficiency when it is not suitable to the work. As an example, a safety critical operation must have accountability and standard controls even though it may desire employee participation. An innovative enterprise requires freedom, yet it requires financial restraint and decision rights. Managers ought to thus analyze structures based on performance reason as opposed to popularity.</w:t>
      </w:r>
    </w:p>
    <w:p w14:paraId="03D3FA55" w14:textId="77777777" w:rsidR="005B04A5" w:rsidRPr="005B04A5" w:rsidRDefault="005B04A5" w:rsidP="005B04A5">
      <w:pPr>
        <w:spacing w:line="480" w:lineRule="auto"/>
        <w:ind w:firstLine="720"/>
        <w:rPr>
          <w:rFonts w:cs="Times New Roman"/>
          <w:szCs w:val="24"/>
        </w:rPr>
      </w:pPr>
      <w:r w:rsidRPr="005B04A5">
        <w:rPr>
          <w:rFonts w:cs="Times New Roman"/>
          <w:szCs w:val="24"/>
        </w:rPr>
        <w:t>Lastly, the culture should be evaluated on ethical basis. One culture may result in high short term output and hurt employee wellbeing or dishearten honest reporting. This poses latent performance risk. The fairness, voice, responsibility, and respect are the ethical culture that promotes good outcomes, yet it is still required to be strong. It also aids employees in knowing what the organization intends to accomplish and how it perceives the success of the organization to be realized. This matters to long term reputation and trust of stakeholders.</w:t>
      </w:r>
    </w:p>
    <w:p w14:paraId="76373B9C" w14:textId="77777777" w:rsidR="005B04A5" w:rsidRPr="005B04A5" w:rsidRDefault="005B04A5" w:rsidP="005B04A5">
      <w:pPr>
        <w:spacing w:line="480" w:lineRule="auto"/>
        <w:rPr>
          <w:rFonts w:cs="Times New Roman"/>
          <w:b/>
          <w:bCs/>
          <w:szCs w:val="24"/>
        </w:rPr>
      </w:pPr>
      <w:r w:rsidRPr="005B04A5">
        <w:rPr>
          <w:rFonts w:cs="Times New Roman"/>
          <w:b/>
          <w:bCs/>
          <w:szCs w:val="24"/>
        </w:rPr>
        <w:t>6 Conclusion</w:t>
      </w:r>
    </w:p>
    <w:p w14:paraId="3FF6BA5F" w14:textId="77777777" w:rsidR="005B04A5" w:rsidRPr="005B04A5" w:rsidRDefault="005B04A5" w:rsidP="005B04A5">
      <w:pPr>
        <w:spacing w:line="480" w:lineRule="auto"/>
        <w:ind w:firstLine="720"/>
        <w:rPr>
          <w:rFonts w:cs="Times New Roman"/>
          <w:szCs w:val="24"/>
        </w:rPr>
      </w:pPr>
      <w:r w:rsidRPr="005B04A5">
        <w:rPr>
          <w:rFonts w:cs="Times New Roman"/>
          <w:szCs w:val="24"/>
        </w:rPr>
        <w:t xml:space="preserve">This report concludes that business performance relies directly and profoundly on the organizational structure and organizational culture. Structure influences the way work is subdivided, coordinated, supervised and controlled. Culture influences the way individuals </w:t>
      </w:r>
      <w:r w:rsidRPr="005B04A5">
        <w:rPr>
          <w:rFonts w:cs="Times New Roman"/>
          <w:szCs w:val="24"/>
        </w:rPr>
        <w:lastRenderedPageBreak/>
        <w:t>communicate, make decisions, handle problems and react to expectations. Each of functional, divisional, matrix, and flat structures has its benefits and drawbacks. They are useful based on the strategy, size, environment and operational requirements of the organization.</w:t>
      </w:r>
    </w:p>
    <w:p w14:paraId="77589B29" w14:textId="77777777" w:rsidR="005B04A5" w:rsidRPr="005B04A5" w:rsidRDefault="005B04A5" w:rsidP="005B04A5">
      <w:pPr>
        <w:spacing w:line="480" w:lineRule="auto"/>
        <w:ind w:firstLine="720"/>
        <w:rPr>
          <w:rFonts w:cs="Times New Roman"/>
          <w:szCs w:val="24"/>
        </w:rPr>
      </w:pPr>
      <w:r w:rsidRPr="005B04A5">
        <w:rPr>
          <w:rFonts w:cs="Times New Roman"/>
          <w:szCs w:val="24"/>
        </w:rPr>
        <w:t>Another conclusion made by the report is that culture may either make or break structural design. A matrix structure may be effective or become confusing and stressful with a political culture whereas a collaborative culture may make the same structure effective. Psychological safety culture can enhance communication and learning, whereas cultural fear can conceal the issues. The success of business is consequently reliant on the conformity between formal design and informal behaviour.</w:t>
      </w:r>
    </w:p>
    <w:p w14:paraId="1D456D22" w14:textId="77777777" w:rsidR="005B04A5" w:rsidRPr="005B04A5" w:rsidRDefault="005B04A5" w:rsidP="005B04A5">
      <w:pPr>
        <w:spacing w:line="480" w:lineRule="auto"/>
        <w:ind w:firstLine="720"/>
        <w:rPr>
          <w:rFonts w:cs="Times New Roman"/>
          <w:szCs w:val="24"/>
        </w:rPr>
      </w:pPr>
      <w:r w:rsidRPr="005B04A5">
        <w:rPr>
          <w:rFonts w:cs="Times New Roman"/>
          <w:szCs w:val="24"/>
        </w:rPr>
        <w:t>The primary suggestion is that managers are not to seek 1 ideal structure or 1 trendy culture. They ought to come up with structures and cultural practices that are aligned to business objectives and facilitate continuous learning. Companies can enhance performance by blending unmistakable authority and collaboration, proficiency and adaptability, and high standards with trust and employee voice.</w:t>
      </w:r>
    </w:p>
    <w:p w14:paraId="31AAB903" w14:textId="77777777" w:rsidR="005B04A5" w:rsidRPr="005B04A5" w:rsidRDefault="005B04A5" w:rsidP="005B04A5">
      <w:pPr>
        <w:spacing w:line="480" w:lineRule="auto"/>
        <w:ind w:firstLine="720"/>
        <w:rPr>
          <w:rFonts w:cs="Times New Roman"/>
          <w:szCs w:val="24"/>
        </w:rPr>
      </w:pPr>
      <w:r w:rsidRPr="005B04A5">
        <w:rPr>
          <w:rFonts w:cs="Times New Roman"/>
          <w:szCs w:val="24"/>
        </w:rPr>
        <w:t>It also implies that managers ought to look at structure and culture in tandem and not as distinct endeavors. The absence of cultural change in a new chart will make no difference, neither will the absence of a culture campaign on the removal of practical barriers without structural support. Both formal and daily behaviour consistency are needed to achieve sustainable performance improvement.</w:t>
      </w:r>
    </w:p>
    <w:p w14:paraId="65DC4EA1" w14:textId="242B716A" w:rsidR="008A1EE9" w:rsidRDefault="00000000" w:rsidP="005B04A5">
      <w:r>
        <w:br w:type="page"/>
      </w:r>
    </w:p>
    <w:p w14:paraId="4FC16A67" w14:textId="77777777" w:rsidR="008A1EE9" w:rsidRDefault="00000000">
      <w:pPr>
        <w:pStyle w:val="Heading1"/>
        <w:spacing w:before="240" w:after="120" w:line="480" w:lineRule="auto"/>
      </w:pPr>
      <w:r>
        <w:rPr>
          <w:rFonts w:ascii="Times New Roman" w:hAnsi="Times New Roman"/>
        </w:rPr>
        <w:lastRenderedPageBreak/>
        <w:t xml:space="preserve"> References</w:t>
      </w:r>
    </w:p>
    <w:p w14:paraId="4A1BCB2F" w14:textId="77777777" w:rsidR="008A1EE9" w:rsidRDefault="00000000">
      <w:pPr>
        <w:spacing w:after="120" w:line="480" w:lineRule="auto"/>
        <w:ind w:left="720" w:hanging="720"/>
      </w:pPr>
      <w:r>
        <w:t>Amazon. (n.d.). Leadership principles. Retrieved May 19, 2026, from https://www.amazon.jobs/content/en/our-workplace/leadership-principles</w:t>
      </w:r>
    </w:p>
    <w:p w14:paraId="274E94C8" w14:textId="77777777" w:rsidR="008A1EE9" w:rsidRDefault="00000000">
      <w:pPr>
        <w:spacing w:after="120" w:line="480" w:lineRule="auto"/>
        <w:ind w:left="720" w:hanging="720"/>
      </w:pPr>
      <w:r>
        <w:t>Burns, T., &amp; Stalker, G. M. (1961). The management of innovation. Tavistock.</w:t>
      </w:r>
    </w:p>
    <w:p w14:paraId="0CAE73CF" w14:textId="77777777" w:rsidR="008A1EE9" w:rsidRDefault="00000000">
      <w:pPr>
        <w:spacing w:after="120" w:line="480" w:lineRule="auto"/>
        <w:ind w:left="720" w:hanging="720"/>
      </w:pPr>
      <w:r>
        <w:t>Cameron, K. S., &amp; Quinn, R. E. (2011). Diagnosing and changing organizational culture: Based on the competing values framework (3rd ed.). Jossey Bass.</w:t>
      </w:r>
    </w:p>
    <w:p w14:paraId="1B9D73B0" w14:textId="77777777" w:rsidR="008A1EE9" w:rsidRDefault="00000000">
      <w:pPr>
        <w:spacing w:after="120" w:line="480" w:lineRule="auto"/>
        <w:ind w:left="720" w:hanging="720"/>
      </w:pPr>
      <w:r>
        <w:t>Child, J. (1972). Organizational structure, environment and performance: The role of strategic choice. Sociology, 6(1), 1-22.</w:t>
      </w:r>
    </w:p>
    <w:p w14:paraId="026BF637" w14:textId="77777777" w:rsidR="008A1EE9" w:rsidRDefault="00000000">
      <w:pPr>
        <w:spacing w:after="120" w:line="480" w:lineRule="auto"/>
        <w:ind w:left="720" w:hanging="720"/>
      </w:pPr>
      <w:r>
        <w:t>Daft, R. L. (2021). Organization theory and design (13th ed.). Cengage.</w:t>
      </w:r>
    </w:p>
    <w:p w14:paraId="02D15634" w14:textId="77777777" w:rsidR="008A1EE9" w:rsidRDefault="00000000">
      <w:pPr>
        <w:spacing w:after="120" w:line="480" w:lineRule="auto"/>
        <w:ind w:left="720" w:hanging="720"/>
      </w:pPr>
      <w:r>
        <w:t>Edmondson, A. (1999). Psychological safety and learning behavior in work teams. Administrative Science Quarterly, 44(2), 350-383.</w:t>
      </w:r>
    </w:p>
    <w:p w14:paraId="33E4C18A" w14:textId="77777777" w:rsidR="008A1EE9" w:rsidRDefault="00000000">
      <w:pPr>
        <w:spacing w:after="120" w:line="480" w:lineRule="auto"/>
        <w:ind w:left="720" w:hanging="720"/>
      </w:pPr>
      <w:r>
        <w:t>Galbraith, J. R. (1973). Designing complex organizations. Addison Wesley.</w:t>
      </w:r>
    </w:p>
    <w:p w14:paraId="69E1A1E5" w14:textId="77777777" w:rsidR="008A1EE9" w:rsidRDefault="00000000">
      <w:pPr>
        <w:spacing w:after="120" w:line="480" w:lineRule="auto"/>
        <w:ind w:left="720" w:hanging="720"/>
      </w:pPr>
      <w:r>
        <w:t>Google. (2026). Understand team effectiveness. re:Work. Retrieved May 19, 2026, from https://rework.withgoogle.com/intl/en/guides/understand-team-effectiveness</w:t>
      </w:r>
    </w:p>
    <w:p w14:paraId="100CAD6E" w14:textId="77777777" w:rsidR="008A1EE9" w:rsidRDefault="00000000">
      <w:pPr>
        <w:spacing w:after="120" w:line="480" w:lineRule="auto"/>
        <w:ind w:left="720" w:hanging="720"/>
      </w:pPr>
      <w:r>
        <w:t>Herzberg, F., Mausner, B., &amp; Snyderman, B. B. (1959). The motivation to work. Wiley.</w:t>
      </w:r>
    </w:p>
    <w:p w14:paraId="51660344" w14:textId="77777777" w:rsidR="008A1EE9" w:rsidRDefault="00000000">
      <w:pPr>
        <w:spacing w:after="120" w:line="480" w:lineRule="auto"/>
        <w:ind w:left="720" w:hanging="720"/>
      </w:pPr>
      <w:r>
        <w:t>Kotter, J. P., &amp; Heskett, J. L. (1992). Corporate culture and performance. Free Press.</w:t>
      </w:r>
    </w:p>
    <w:p w14:paraId="51982B48" w14:textId="77777777" w:rsidR="008A1EE9" w:rsidRDefault="00000000">
      <w:pPr>
        <w:spacing w:after="120" w:line="480" w:lineRule="auto"/>
        <w:ind w:left="720" w:hanging="720"/>
      </w:pPr>
      <w:r>
        <w:t>Lawrence, P. R., &amp; Lorsch, J. W. (1967). Organization and environment. Harvard Business School Press.</w:t>
      </w:r>
    </w:p>
    <w:p w14:paraId="55C1525B" w14:textId="77777777" w:rsidR="008A1EE9" w:rsidRDefault="00000000">
      <w:pPr>
        <w:spacing w:after="120" w:line="480" w:lineRule="auto"/>
        <w:ind w:left="720" w:hanging="720"/>
      </w:pPr>
      <w:r>
        <w:t>McGregor, D. (1960). The human side of enterprise. McGraw Hill.</w:t>
      </w:r>
    </w:p>
    <w:p w14:paraId="748147CB" w14:textId="77777777" w:rsidR="008A1EE9" w:rsidRDefault="00000000">
      <w:pPr>
        <w:spacing w:after="120" w:line="480" w:lineRule="auto"/>
        <w:ind w:left="720" w:hanging="720"/>
      </w:pPr>
      <w:r>
        <w:t>Mintzberg, H. (1979). The structuring of organizations. Prentice Hall.</w:t>
      </w:r>
    </w:p>
    <w:p w14:paraId="1EAC35AD" w14:textId="77777777" w:rsidR="008A1EE9" w:rsidRDefault="00000000">
      <w:pPr>
        <w:spacing w:after="120" w:line="480" w:lineRule="auto"/>
        <w:ind w:left="720" w:hanging="720"/>
      </w:pPr>
      <w:r>
        <w:lastRenderedPageBreak/>
        <w:t>Netflix. (2024). Sharing our latest culture memo. Retrieved May 19, 2026, from https://about.netflix.com/news/sharing-our-latest-culture-memo</w:t>
      </w:r>
    </w:p>
    <w:p w14:paraId="4F93FC4C" w14:textId="77777777" w:rsidR="008A1EE9" w:rsidRDefault="00000000">
      <w:pPr>
        <w:spacing w:after="120" w:line="480" w:lineRule="auto"/>
        <w:ind w:left="720" w:hanging="720"/>
      </w:pPr>
      <w:r>
        <w:t>Porter, M. E. (1985). Competitive advantage: Creating and sustaining superior performance. Free Press.</w:t>
      </w:r>
    </w:p>
    <w:p w14:paraId="7B42D043" w14:textId="77777777" w:rsidR="008A1EE9" w:rsidRDefault="00000000">
      <w:pPr>
        <w:spacing w:after="120" w:line="480" w:lineRule="auto"/>
        <w:ind w:left="720" w:hanging="720"/>
      </w:pPr>
      <w:r>
        <w:t>Robbins, S. P., &amp; Coulter, M. (2021). Management (15th ed.). Pearson.</w:t>
      </w:r>
    </w:p>
    <w:p w14:paraId="4D3CA6AE" w14:textId="77777777" w:rsidR="008A1EE9" w:rsidRDefault="00000000">
      <w:pPr>
        <w:spacing w:after="120" w:line="480" w:lineRule="auto"/>
        <w:ind w:left="720" w:hanging="720"/>
      </w:pPr>
      <w:r>
        <w:t>Schein, E. H. (2017). Organizational culture and leadership (5th ed.). Wiley.</w:t>
      </w:r>
    </w:p>
    <w:p w14:paraId="2AD3434B" w14:textId="77777777" w:rsidR="008A1EE9" w:rsidRDefault="00000000">
      <w:pPr>
        <w:spacing w:after="120" w:line="480" w:lineRule="auto"/>
        <w:ind w:left="720" w:hanging="720"/>
      </w:pPr>
      <w:r>
        <w:t>Toyota Motor Corporation. (n.d.). Toyota Production System. Retrieved May 19, 2026, from https://global.toyota/en/company/vision-and-philosophy/production-system/</w:t>
      </w:r>
    </w:p>
    <w:p w14:paraId="05C9652C" w14:textId="77777777" w:rsidR="008A1EE9" w:rsidRDefault="00000000">
      <w:pPr>
        <w:spacing w:after="120" w:line="480" w:lineRule="auto"/>
        <w:ind w:left="720" w:hanging="720"/>
      </w:pPr>
      <w:r>
        <w:t>Waterman, R. H., Peters, T. J., &amp; Phillips, J. R. (1980). Structure is not organization. Business Horizons, 23(3), 14-26.</w:t>
      </w:r>
    </w:p>
    <w:p w14:paraId="1A3B030E" w14:textId="77777777" w:rsidR="008A1EE9" w:rsidRDefault="00000000">
      <w:pPr>
        <w:spacing w:after="120" w:line="480" w:lineRule="auto"/>
        <w:ind w:left="720" w:hanging="720"/>
      </w:pPr>
      <w:r>
        <w:t>Woodward, J. (1965). Industrial organization: Theory and practice. Oxford University Press.</w:t>
      </w:r>
    </w:p>
    <w:p w14:paraId="64F10128" w14:textId="77777777" w:rsidR="008A1EE9" w:rsidRDefault="00000000">
      <w:r>
        <w:br w:type="page"/>
      </w:r>
    </w:p>
    <w:p w14:paraId="0CC649E7" w14:textId="77777777" w:rsidR="008A1EE9" w:rsidRDefault="00000000">
      <w:pPr>
        <w:pStyle w:val="Heading1"/>
        <w:spacing w:before="240" w:after="120" w:line="480" w:lineRule="auto"/>
      </w:pPr>
      <w:r>
        <w:rPr>
          <w:rFonts w:ascii="Times New Roman" w:hAnsi="Times New Roman"/>
        </w:rPr>
        <w:lastRenderedPageBreak/>
        <w:t xml:space="preserve"> Appendices</w:t>
      </w:r>
    </w:p>
    <w:p w14:paraId="2E0DEBC0" w14:textId="77777777" w:rsidR="008A1EE9" w:rsidRDefault="00000000">
      <w:pPr>
        <w:pStyle w:val="Heading2"/>
        <w:spacing w:before="240" w:after="120" w:line="480" w:lineRule="auto"/>
      </w:pPr>
      <w:r>
        <w:rPr>
          <w:rFonts w:ascii="Times New Roman" w:hAnsi="Times New Roman"/>
        </w:rPr>
        <w:t xml:space="preserve"> Appendix A: Structure Comparison Matrix</w:t>
      </w:r>
    </w:p>
    <w:tbl>
      <w:tblPr>
        <w:tblStyle w:val="TableGrid"/>
        <w:tblW w:w="0" w:type="auto"/>
        <w:jc w:val="center"/>
        <w:tblLook w:val="04A0" w:firstRow="1" w:lastRow="0" w:firstColumn="1" w:lastColumn="0" w:noHBand="0" w:noVBand="1"/>
      </w:tblPr>
      <w:tblGrid>
        <w:gridCol w:w="2340"/>
        <w:gridCol w:w="2340"/>
        <w:gridCol w:w="2340"/>
        <w:gridCol w:w="2340"/>
      </w:tblGrid>
      <w:tr w:rsidR="008A1EE9" w14:paraId="211C18D9" w14:textId="77777777">
        <w:trPr>
          <w:jc w:val="center"/>
        </w:trPr>
        <w:tc>
          <w:tcPr>
            <w:tcW w:w="2340" w:type="dxa"/>
          </w:tcPr>
          <w:p w14:paraId="6719ED81" w14:textId="77777777" w:rsidR="008A1EE9" w:rsidRDefault="00000000">
            <w:pPr>
              <w:spacing w:line="276" w:lineRule="auto"/>
            </w:pPr>
            <w:r>
              <w:rPr>
                <w:b/>
                <w:sz w:val="22"/>
              </w:rPr>
              <w:t>Structure</w:t>
            </w:r>
          </w:p>
        </w:tc>
        <w:tc>
          <w:tcPr>
            <w:tcW w:w="2340" w:type="dxa"/>
          </w:tcPr>
          <w:p w14:paraId="68B95603" w14:textId="77777777" w:rsidR="008A1EE9" w:rsidRDefault="00000000">
            <w:pPr>
              <w:spacing w:line="276" w:lineRule="auto"/>
            </w:pPr>
            <w:r>
              <w:rPr>
                <w:b/>
                <w:sz w:val="22"/>
              </w:rPr>
              <w:t>Main strength</w:t>
            </w:r>
          </w:p>
        </w:tc>
        <w:tc>
          <w:tcPr>
            <w:tcW w:w="2340" w:type="dxa"/>
          </w:tcPr>
          <w:p w14:paraId="29259D5D" w14:textId="77777777" w:rsidR="008A1EE9" w:rsidRDefault="00000000">
            <w:pPr>
              <w:spacing w:line="276" w:lineRule="auto"/>
            </w:pPr>
            <w:r>
              <w:rPr>
                <w:b/>
                <w:sz w:val="22"/>
              </w:rPr>
              <w:t>Main limitation</w:t>
            </w:r>
          </w:p>
        </w:tc>
        <w:tc>
          <w:tcPr>
            <w:tcW w:w="2340" w:type="dxa"/>
          </w:tcPr>
          <w:p w14:paraId="2312BE52" w14:textId="77777777" w:rsidR="008A1EE9" w:rsidRDefault="00000000">
            <w:pPr>
              <w:spacing w:line="276" w:lineRule="auto"/>
            </w:pPr>
            <w:r>
              <w:rPr>
                <w:b/>
                <w:sz w:val="22"/>
              </w:rPr>
              <w:t>Best suited context</w:t>
            </w:r>
          </w:p>
        </w:tc>
      </w:tr>
      <w:tr w:rsidR="008A1EE9" w14:paraId="05F43017" w14:textId="77777777">
        <w:trPr>
          <w:jc w:val="center"/>
        </w:trPr>
        <w:tc>
          <w:tcPr>
            <w:tcW w:w="2340" w:type="dxa"/>
          </w:tcPr>
          <w:p w14:paraId="4DF1F421" w14:textId="77777777" w:rsidR="008A1EE9" w:rsidRDefault="00000000">
            <w:pPr>
              <w:spacing w:line="276" w:lineRule="auto"/>
            </w:pPr>
            <w:r>
              <w:rPr>
                <w:sz w:val="22"/>
              </w:rPr>
              <w:t>Functional</w:t>
            </w:r>
          </w:p>
        </w:tc>
        <w:tc>
          <w:tcPr>
            <w:tcW w:w="2340" w:type="dxa"/>
          </w:tcPr>
          <w:p w14:paraId="562F71C6" w14:textId="77777777" w:rsidR="008A1EE9" w:rsidRDefault="00000000">
            <w:pPr>
              <w:spacing w:line="276" w:lineRule="auto"/>
            </w:pPr>
            <w:r>
              <w:rPr>
                <w:sz w:val="22"/>
              </w:rPr>
              <w:t>Specialization and efficiency</w:t>
            </w:r>
          </w:p>
        </w:tc>
        <w:tc>
          <w:tcPr>
            <w:tcW w:w="2340" w:type="dxa"/>
          </w:tcPr>
          <w:p w14:paraId="752CA652" w14:textId="77777777" w:rsidR="008A1EE9" w:rsidRDefault="00000000">
            <w:pPr>
              <w:spacing w:line="276" w:lineRule="auto"/>
            </w:pPr>
            <w:r>
              <w:rPr>
                <w:sz w:val="22"/>
              </w:rPr>
              <w:t>Departmental silos</w:t>
            </w:r>
          </w:p>
        </w:tc>
        <w:tc>
          <w:tcPr>
            <w:tcW w:w="2340" w:type="dxa"/>
          </w:tcPr>
          <w:p w14:paraId="4CF59F7C" w14:textId="77777777" w:rsidR="008A1EE9" w:rsidRDefault="00000000">
            <w:pPr>
              <w:spacing w:line="276" w:lineRule="auto"/>
            </w:pPr>
            <w:r>
              <w:rPr>
                <w:sz w:val="22"/>
              </w:rPr>
              <w:t>Stable work requiring technical depth</w:t>
            </w:r>
          </w:p>
        </w:tc>
      </w:tr>
      <w:tr w:rsidR="008A1EE9" w14:paraId="76C49266" w14:textId="77777777">
        <w:trPr>
          <w:jc w:val="center"/>
        </w:trPr>
        <w:tc>
          <w:tcPr>
            <w:tcW w:w="2340" w:type="dxa"/>
          </w:tcPr>
          <w:p w14:paraId="03E5A63F" w14:textId="77777777" w:rsidR="008A1EE9" w:rsidRDefault="00000000">
            <w:pPr>
              <w:spacing w:line="276" w:lineRule="auto"/>
            </w:pPr>
            <w:r>
              <w:rPr>
                <w:sz w:val="22"/>
              </w:rPr>
              <w:t>Divisional</w:t>
            </w:r>
          </w:p>
        </w:tc>
        <w:tc>
          <w:tcPr>
            <w:tcW w:w="2340" w:type="dxa"/>
          </w:tcPr>
          <w:p w14:paraId="1C2761BB" w14:textId="77777777" w:rsidR="008A1EE9" w:rsidRDefault="00000000">
            <w:pPr>
              <w:spacing w:line="276" w:lineRule="auto"/>
            </w:pPr>
            <w:r>
              <w:rPr>
                <w:sz w:val="22"/>
              </w:rPr>
              <w:t>Market focus and accountability</w:t>
            </w:r>
          </w:p>
        </w:tc>
        <w:tc>
          <w:tcPr>
            <w:tcW w:w="2340" w:type="dxa"/>
          </w:tcPr>
          <w:p w14:paraId="2DDD082B" w14:textId="77777777" w:rsidR="008A1EE9" w:rsidRDefault="00000000">
            <w:pPr>
              <w:spacing w:line="276" w:lineRule="auto"/>
            </w:pPr>
            <w:r>
              <w:rPr>
                <w:sz w:val="22"/>
              </w:rPr>
              <w:t>Duplication of resources</w:t>
            </w:r>
          </w:p>
        </w:tc>
        <w:tc>
          <w:tcPr>
            <w:tcW w:w="2340" w:type="dxa"/>
          </w:tcPr>
          <w:p w14:paraId="138F2D2B" w14:textId="77777777" w:rsidR="008A1EE9" w:rsidRDefault="00000000">
            <w:pPr>
              <w:spacing w:line="276" w:lineRule="auto"/>
            </w:pPr>
            <w:r>
              <w:rPr>
                <w:sz w:val="22"/>
              </w:rPr>
              <w:t>Large firms with different products or regions</w:t>
            </w:r>
          </w:p>
        </w:tc>
      </w:tr>
      <w:tr w:rsidR="008A1EE9" w14:paraId="41B37BC2" w14:textId="77777777">
        <w:trPr>
          <w:jc w:val="center"/>
        </w:trPr>
        <w:tc>
          <w:tcPr>
            <w:tcW w:w="2340" w:type="dxa"/>
          </w:tcPr>
          <w:p w14:paraId="6E3153B4" w14:textId="77777777" w:rsidR="008A1EE9" w:rsidRDefault="00000000">
            <w:pPr>
              <w:spacing w:line="276" w:lineRule="auto"/>
            </w:pPr>
            <w:r>
              <w:rPr>
                <w:sz w:val="22"/>
              </w:rPr>
              <w:t>Matrix</w:t>
            </w:r>
          </w:p>
        </w:tc>
        <w:tc>
          <w:tcPr>
            <w:tcW w:w="2340" w:type="dxa"/>
          </w:tcPr>
          <w:p w14:paraId="75651BF2" w14:textId="77777777" w:rsidR="008A1EE9" w:rsidRDefault="00000000">
            <w:pPr>
              <w:spacing w:line="276" w:lineRule="auto"/>
            </w:pPr>
            <w:r>
              <w:rPr>
                <w:sz w:val="22"/>
              </w:rPr>
              <w:t>Cross functional integration</w:t>
            </w:r>
          </w:p>
        </w:tc>
        <w:tc>
          <w:tcPr>
            <w:tcW w:w="2340" w:type="dxa"/>
          </w:tcPr>
          <w:p w14:paraId="42EE00FC" w14:textId="77777777" w:rsidR="008A1EE9" w:rsidRDefault="00000000">
            <w:pPr>
              <w:spacing w:line="276" w:lineRule="auto"/>
            </w:pPr>
            <w:r>
              <w:rPr>
                <w:sz w:val="22"/>
              </w:rPr>
              <w:t>Role conflict and complex authority</w:t>
            </w:r>
          </w:p>
        </w:tc>
        <w:tc>
          <w:tcPr>
            <w:tcW w:w="2340" w:type="dxa"/>
          </w:tcPr>
          <w:p w14:paraId="3FA896F1" w14:textId="77777777" w:rsidR="008A1EE9" w:rsidRDefault="00000000">
            <w:pPr>
              <w:spacing w:line="276" w:lineRule="auto"/>
            </w:pPr>
            <w:r>
              <w:rPr>
                <w:sz w:val="22"/>
              </w:rPr>
              <w:t>Projects requiring multiple specialisms</w:t>
            </w:r>
          </w:p>
        </w:tc>
      </w:tr>
      <w:tr w:rsidR="008A1EE9" w14:paraId="32A149A2" w14:textId="77777777">
        <w:trPr>
          <w:jc w:val="center"/>
        </w:trPr>
        <w:tc>
          <w:tcPr>
            <w:tcW w:w="2340" w:type="dxa"/>
          </w:tcPr>
          <w:p w14:paraId="1D9FA402" w14:textId="77777777" w:rsidR="008A1EE9" w:rsidRDefault="00000000">
            <w:pPr>
              <w:spacing w:line="276" w:lineRule="auto"/>
            </w:pPr>
            <w:r>
              <w:rPr>
                <w:sz w:val="22"/>
              </w:rPr>
              <w:t>Flat</w:t>
            </w:r>
          </w:p>
        </w:tc>
        <w:tc>
          <w:tcPr>
            <w:tcW w:w="2340" w:type="dxa"/>
          </w:tcPr>
          <w:p w14:paraId="1063B519" w14:textId="77777777" w:rsidR="008A1EE9" w:rsidRDefault="00000000">
            <w:pPr>
              <w:spacing w:line="276" w:lineRule="auto"/>
            </w:pPr>
            <w:r>
              <w:rPr>
                <w:sz w:val="22"/>
              </w:rPr>
              <w:t>Speed and empowerment</w:t>
            </w:r>
          </w:p>
        </w:tc>
        <w:tc>
          <w:tcPr>
            <w:tcW w:w="2340" w:type="dxa"/>
          </w:tcPr>
          <w:p w14:paraId="5C2747C9" w14:textId="77777777" w:rsidR="008A1EE9" w:rsidRDefault="00000000">
            <w:pPr>
              <w:spacing w:line="276" w:lineRule="auto"/>
            </w:pPr>
            <w:r>
              <w:rPr>
                <w:sz w:val="22"/>
              </w:rPr>
              <w:t>Ambiguity as scale increases</w:t>
            </w:r>
          </w:p>
        </w:tc>
        <w:tc>
          <w:tcPr>
            <w:tcW w:w="2340" w:type="dxa"/>
          </w:tcPr>
          <w:p w14:paraId="69F9E3B3" w14:textId="77777777" w:rsidR="008A1EE9" w:rsidRDefault="00000000">
            <w:pPr>
              <w:spacing w:line="276" w:lineRule="auto"/>
            </w:pPr>
            <w:r>
              <w:rPr>
                <w:sz w:val="22"/>
              </w:rPr>
              <w:t>Small, creative, or agile teams</w:t>
            </w:r>
          </w:p>
        </w:tc>
      </w:tr>
    </w:tbl>
    <w:p w14:paraId="70928C23" w14:textId="77777777" w:rsidR="008A1EE9" w:rsidRDefault="00000000">
      <w:pPr>
        <w:pStyle w:val="Heading2"/>
        <w:spacing w:before="240" w:after="120" w:line="480" w:lineRule="auto"/>
      </w:pPr>
      <w:r>
        <w:rPr>
          <w:rFonts w:ascii="Times New Roman" w:hAnsi="Times New Roman"/>
        </w:rPr>
        <w:t xml:space="preserve"> Appendix B: Culture Assessment Questions</w:t>
      </w:r>
    </w:p>
    <w:tbl>
      <w:tblPr>
        <w:tblStyle w:val="TableGrid"/>
        <w:tblW w:w="0" w:type="auto"/>
        <w:jc w:val="center"/>
        <w:tblLook w:val="04A0" w:firstRow="1" w:lastRow="0" w:firstColumn="1" w:lastColumn="0" w:noHBand="0" w:noVBand="1"/>
      </w:tblPr>
      <w:tblGrid>
        <w:gridCol w:w="4680"/>
        <w:gridCol w:w="4680"/>
      </w:tblGrid>
      <w:tr w:rsidR="008A1EE9" w14:paraId="12BBCACA" w14:textId="77777777">
        <w:trPr>
          <w:jc w:val="center"/>
        </w:trPr>
        <w:tc>
          <w:tcPr>
            <w:tcW w:w="4680" w:type="dxa"/>
          </w:tcPr>
          <w:p w14:paraId="41171513" w14:textId="77777777" w:rsidR="008A1EE9" w:rsidRDefault="00000000">
            <w:pPr>
              <w:spacing w:line="276" w:lineRule="auto"/>
            </w:pPr>
            <w:r>
              <w:rPr>
                <w:b/>
                <w:sz w:val="22"/>
              </w:rPr>
              <w:t>Theme</w:t>
            </w:r>
          </w:p>
        </w:tc>
        <w:tc>
          <w:tcPr>
            <w:tcW w:w="4680" w:type="dxa"/>
          </w:tcPr>
          <w:p w14:paraId="2D904535" w14:textId="77777777" w:rsidR="008A1EE9" w:rsidRDefault="00000000">
            <w:pPr>
              <w:spacing w:line="276" w:lineRule="auto"/>
            </w:pPr>
            <w:r>
              <w:rPr>
                <w:b/>
                <w:sz w:val="22"/>
              </w:rPr>
              <w:t>Question</w:t>
            </w:r>
          </w:p>
        </w:tc>
      </w:tr>
      <w:tr w:rsidR="008A1EE9" w14:paraId="05B6E93C" w14:textId="77777777">
        <w:trPr>
          <w:jc w:val="center"/>
        </w:trPr>
        <w:tc>
          <w:tcPr>
            <w:tcW w:w="4680" w:type="dxa"/>
          </w:tcPr>
          <w:p w14:paraId="495F5444" w14:textId="77777777" w:rsidR="008A1EE9" w:rsidRDefault="00000000">
            <w:pPr>
              <w:spacing w:line="276" w:lineRule="auto"/>
            </w:pPr>
            <w:r>
              <w:rPr>
                <w:sz w:val="22"/>
              </w:rPr>
              <w:t>Communication</w:t>
            </w:r>
          </w:p>
        </w:tc>
        <w:tc>
          <w:tcPr>
            <w:tcW w:w="4680" w:type="dxa"/>
          </w:tcPr>
          <w:p w14:paraId="693086F9" w14:textId="77777777" w:rsidR="008A1EE9" w:rsidRDefault="00000000">
            <w:pPr>
              <w:spacing w:line="276" w:lineRule="auto"/>
            </w:pPr>
            <w:r>
              <w:rPr>
                <w:sz w:val="22"/>
              </w:rPr>
              <w:t>Do employees feel safe to raise concerns and share bad news?</w:t>
            </w:r>
          </w:p>
        </w:tc>
      </w:tr>
      <w:tr w:rsidR="008A1EE9" w14:paraId="0BBDA2EA" w14:textId="77777777">
        <w:trPr>
          <w:jc w:val="center"/>
        </w:trPr>
        <w:tc>
          <w:tcPr>
            <w:tcW w:w="4680" w:type="dxa"/>
          </w:tcPr>
          <w:p w14:paraId="551E500D" w14:textId="77777777" w:rsidR="008A1EE9" w:rsidRDefault="00000000">
            <w:pPr>
              <w:spacing w:line="276" w:lineRule="auto"/>
            </w:pPr>
            <w:r>
              <w:rPr>
                <w:sz w:val="22"/>
              </w:rPr>
              <w:t>Motivation</w:t>
            </w:r>
          </w:p>
        </w:tc>
        <w:tc>
          <w:tcPr>
            <w:tcW w:w="4680" w:type="dxa"/>
          </w:tcPr>
          <w:p w14:paraId="06F1F7D7" w14:textId="77777777" w:rsidR="008A1EE9" w:rsidRDefault="00000000">
            <w:pPr>
              <w:spacing w:line="276" w:lineRule="auto"/>
            </w:pPr>
            <w:r>
              <w:rPr>
                <w:sz w:val="22"/>
              </w:rPr>
              <w:t>Are high standards balanced with support, fairness, and recognition?</w:t>
            </w:r>
          </w:p>
        </w:tc>
      </w:tr>
      <w:tr w:rsidR="008A1EE9" w14:paraId="62398A93" w14:textId="77777777">
        <w:trPr>
          <w:jc w:val="center"/>
        </w:trPr>
        <w:tc>
          <w:tcPr>
            <w:tcW w:w="4680" w:type="dxa"/>
          </w:tcPr>
          <w:p w14:paraId="051F9A24" w14:textId="77777777" w:rsidR="008A1EE9" w:rsidRDefault="00000000">
            <w:pPr>
              <w:spacing w:line="276" w:lineRule="auto"/>
            </w:pPr>
            <w:r>
              <w:rPr>
                <w:sz w:val="22"/>
              </w:rPr>
              <w:t>Teamwork</w:t>
            </w:r>
          </w:p>
        </w:tc>
        <w:tc>
          <w:tcPr>
            <w:tcW w:w="4680" w:type="dxa"/>
          </w:tcPr>
          <w:p w14:paraId="28691439" w14:textId="77777777" w:rsidR="008A1EE9" w:rsidRDefault="00000000">
            <w:pPr>
              <w:spacing w:line="276" w:lineRule="auto"/>
            </w:pPr>
            <w:r>
              <w:rPr>
                <w:sz w:val="22"/>
              </w:rPr>
              <w:t>Are employees rewarded for collaboration across boundaries?</w:t>
            </w:r>
          </w:p>
        </w:tc>
      </w:tr>
      <w:tr w:rsidR="008A1EE9" w14:paraId="2121953B" w14:textId="77777777">
        <w:trPr>
          <w:jc w:val="center"/>
        </w:trPr>
        <w:tc>
          <w:tcPr>
            <w:tcW w:w="4680" w:type="dxa"/>
          </w:tcPr>
          <w:p w14:paraId="54860843" w14:textId="77777777" w:rsidR="008A1EE9" w:rsidRDefault="00000000">
            <w:pPr>
              <w:spacing w:line="276" w:lineRule="auto"/>
            </w:pPr>
            <w:r>
              <w:rPr>
                <w:sz w:val="22"/>
              </w:rPr>
              <w:t>Decision making</w:t>
            </w:r>
          </w:p>
        </w:tc>
        <w:tc>
          <w:tcPr>
            <w:tcW w:w="4680" w:type="dxa"/>
          </w:tcPr>
          <w:p w14:paraId="34F7CA88" w14:textId="77777777" w:rsidR="008A1EE9" w:rsidRDefault="00000000">
            <w:pPr>
              <w:spacing w:line="276" w:lineRule="auto"/>
            </w:pPr>
            <w:r>
              <w:rPr>
                <w:sz w:val="22"/>
              </w:rPr>
              <w:t>Are decision rights clear and supported by reliable information?</w:t>
            </w:r>
          </w:p>
        </w:tc>
      </w:tr>
    </w:tbl>
    <w:p w14:paraId="2066B966" w14:textId="77777777" w:rsidR="000B7D95" w:rsidRDefault="000B7D95"/>
    <w:sectPr w:rsidR="000B7D95"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1F0FC" w14:textId="77777777" w:rsidR="000B7D95" w:rsidRDefault="000B7D95">
      <w:pPr>
        <w:spacing w:after="0" w:line="240" w:lineRule="auto"/>
      </w:pPr>
      <w:r>
        <w:separator/>
      </w:r>
    </w:p>
  </w:endnote>
  <w:endnote w:type="continuationSeparator" w:id="0">
    <w:p w14:paraId="21135B9D" w14:textId="77777777" w:rsidR="000B7D95" w:rsidRDefault="000B7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08D82" w14:textId="77777777" w:rsidR="008A1EE9" w:rsidRDefault="00000000">
    <w:pPr>
      <w:pStyle w:val="Footer"/>
      <w:jc w:val="center"/>
    </w:pPr>
    <w:r>
      <w:fldChar w:fldCharType="begin"/>
    </w:r>
    <w:r>
      <w:instrText>PAGE</w:instrText>
    </w:r>
    <w:r w:rsidR="005B04A5">
      <w:fldChar w:fldCharType="separate"/>
    </w:r>
    <w:r w:rsidR="005B04A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6E780" w14:textId="77777777" w:rsidR="000B7D95" w:rsidRDefault="000B7D95">
      <w:pPr>
        <w:spacing w:after="0" w:line="240" w:lineRule="auto"/>
      </w:pPr>
      <w:r>
        <w:separator/>
      </w:r>
    </w:p>
  </w:footnote>
  <w:footnote w:type="continuationSeparator" w:id="0">
    <w:p w14:paraId="2138CD37" w14:textId="77777777" w:rsidR="000B7D95" w:rsidRDefault="000B7D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53925301">
    <w:abstractNumId w:val="8"/>
  </w:num>
  <w:num w:numId="2" w16cid:durableId="463624073">
    <w:abstractNumId w:val="6"/>
  </w:num>
  <w:num w:numId="3" w16cid:durableId="1627083374">
    <w:abstractNumId w:val="5"/>
  </w:num>
  <w:num w:numId="4" w16cid:durableId="819034096">
    <w:abstractNumId w:val="4"/>
  </w:num>
  <w:num w:numId="5" w16cid:durableId="958535741">
    <w:abstractNumId w:val="7"/>
  </w:num>
  <w:num w:numId="6" w16cid:durableId="604118607">
    <w:abstractNumId w:val="3"/>
  </w:num>
  <w:num w:numId="7" w16cid:durableId="1200125090">
    <w:abstractNumId w:val="2"/>
  </w:num>
  <w:num w:numId="8" w16cid:durableId="1856454702">
    <w:abstractNumId w:val="1"/>
  </w:num>
  <w:num w:numId="9" w16cid:durableId="653945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B7D95"/>
    <w:rsid w:val="0015074B"/>
    <w:rsid w:val="0029639D"/>
    <w:rsid w:val="00326F90"/>
    <w:rsid w:val="005B04A5"/>
    <w:rsid w:val="008A1EE9"/>
    <w:rsid w:val="00937C52"/>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FAAA82"/>
  <w14:defaultImageDpi w14:val="300"/>
  <w15:docId w15:val="{462AF76F-7D56-4578-9608-E01E50AEA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5351</Words>
  <Characters>30502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35782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2026-05-19T08:43:00Z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26103101-e868-409e-a2cf-dd4300b65091</vt:lpwstr>
  </property>
</Properties>
</file>