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A2D4D"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4A2D4D" w:rsidRDefault="004A1F6F" w:rsidP="00592DBF">
      <w:pPr>
        <w:spacing w:line="360" w:lineRule="auto"/>
        <w:rPr>
          <w:rFonts w:ascii="Times New Roman" w:hAnsi="Times New Roman" w:cs="Times New Roman"/>
          <w:color w:val="000000" w:themeColor="text1"/>
          <w:szCs w:val="24"/>
          <w:lang w:val="en-US"/>
        </w:rPr>
      </w:pPr>
      <w:r w:rsidRPr="004A2D4D">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4A2D4D"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4A2D4D" w:rsidRDefault="00523564" w:rsidP="00592DBF">
      <w:pPr>
        <w:spacing w:line="360" w:lineRule="auto"/>
        <w:jc w:val="center"/>
        <w:rPr>
          <w:rFonts w:ascii="Times New Roman" w:hAnsi="Times New Roman" w:cs="Times New Roman"/>
          <w:b/>
          <w:bCs/>
          <w:color w:val="000000" w:themeColor="text1"/>
          <w:szCs w:val="24"/>
        </w:rPr>
      </w:pPr>
      <w:r w:rsidRPr="004A2D4D">
        <w:rPr>
          <w:rFonts w:ascii="Times New Roman" w:hAnsi="Times New Roman" w:cs="Times New Roman"/>
          <w:b/>
          <w:bCs/>
          <w:color w:val="000000" w:themeColor="text1"/>
          <w:szCs w:val="24"/>
        </w:rPr>
        <w:t>Bachelors</w:t>
      </w:r>
      <w:r w:rsidR="00F72ED2" w:rsidRPr="004A2D4D">
        <w:rPr>
          <w:rFonts w:ascii="Times New Roman" w:hAnsi="Times New Roman" w:cs="Times New Roman"/>
          <w:b/>
          <w:bCs/>
          <w:color w:val="000000" w:themeColor="text1"/>
          <w:szCs w:val="24"/>
        </w:rPr>
        <w:t xml:space="preserve"> in Tourism and Recreation</w:t>
      </w:r>
    </w:p>
    <w:p w14:paraId="75B322B5" w14:textId="77777777" w:rsidR="00082A1A" w:rsidRPr="004A2D4D" w:rsidRDefault="00082A1A" w:rsidP="00592DBF">
      <w:pPr>
        <w:spacing w:line="360" w:lineRule="auto"/>
        <w:jc w:val="center"/>
        <w:rPr>
          <w:rFonts w:ascii="Times New Roman" w:hAnsi="Times New Roman" w:cs="Times New Roman"/>
          <w:b/>
          <w:bCs/>
          <w:color w:val="000000" w:themeColor="text1"/>
          <w:szCs w:val="24"/>
        </w:rPr>
      </w:pPr>
      <w:r w:rsidRPr="004A2D4D">
        <w:rPr>
          <w:rFonts w:ascii="Times New Roman" w:hAnsi="Times New Roman" w:cs="Times New Roman"/>
          <w:b/>
          <w:bCs/>
          <w:color w:val="000000" w:themeColor="text1"/>
          <w:szCs w:val="24"/>
        </w:rPr>
        <w:t xml:space="preserve">Information and Communication Assignment </w:t>
      </w:r>
    </w:p>
    <w:p w14:paraId="1EA74B89" w14:textId="7649FA97" w:rsidR="00CC17BF" w:rsidRPr="004A2D4D"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4A2D4D">
        <w:rPr>
          <w:rFonts w:ascii="Times New Roman" w:hAnsi="Times New Roman" w:cs="Times New Roman"/>
          <w:color w:val="000000" w:themeColor="text1"/>
          <w:szCs w:val="24"/>
        </w:rPr>
        <w:t xml:space="preserve">Submitted </w:t>
      </w:r>
      <w:r w:rsidR="00B8435D" w:rsidRPr="004A2D4D">
        <w:rPr>
          <w:rFonts w:ascii="Times New Roman" w:hAnsi="Times New Roman" w:cs="Times New Roman"/>
          <w:color w:val="000000" w:themeColor="text1"/>
          <w:szCs w:val="24"/>
        </w:rPr>
        <w:t>by:</w:t>
      </w:r>
      <w:r w:rsidRPr="004A2D4D">
        <w:rPr>
          <w:rFonts w:ascii="Times New Roman" w:hAnsi="Times New Roman" w:cs="Times New Roman"/>
          <w:color w:val="000000" w:themeColor="text1"/>
          <w:szCs w:val="24"/>
        </w:rPr>
        <w:t xml:space="preserve"> </w:t>
      </w:r>
      <w:r w:rsidR="00824B86">
        <w:rPr>
          <w:rFonts w:ascii="Times New Roman" w:hAnsi="Times New Roman" w:cs="Times New Roman"/>
          <w:color w:val="000000" w:themeColor="text1"/>
          <w:szCs w:val="24"/>
        </w:rPr>
        <w:t xml:space="preserve">Gavin </w:t>
      </w:r>
      <w:proofErr w:type="spellStart"/>
      <w:r w:rsidR="00824B86">
        <w:rPr>
          <w:rFonts w:ascii="Times New Roman" w:hAnsi="Times New Roman" w:cs="Times New Roman"/>
          <w:color w:val="000000" w:themeColor="text1"/>
          <w:szCs w:val="24"/>
        </w:rPr>
        <w:t>Gavin</w:t>
      </w:r>
      <w:proofErr w:type="spellEnd"/>
    </w:p>
    <w:p w14:paraId="09105E19" w14:textId="20355DE2" w:rsidR="00A84485" w:rsidRPr="004A2D4D" w:rsidRDefault="00082A1A" w:rsidP="00A84485">
      <w:pPr>
        <w:spacing w:line="360" w:lineRule="auto"/>
        <w:jc w:val="center"/>
        <w:rPr>
          <w:rFonts w:ascii="Times New Roman" w:hAnsi="Times New Roman" w:cs="Times New Roman"/>
          <w:b/>
          <w:bCs/>
          <w:color w:val="000000" w:themeColor="text1"/>
          <w:szCs w:val="24"/>
        </w:rPr>
      </w:pPr>
      <w:bookmarkStart w:id="0" w:name="_Toc216766358"/>
      <w:r w:rsidRPr="004A2D4D">
        <w:rPr>
          <w:rFonts w:ascii="Times New Roman" w:hAnsi="Times New Roman" w:cs="Times New Roman"/>
          <w:b/>
          <w:bCs/>
          <w:color w:val="000000" w:themeColor="text1"/>
          <w:szCs w:val="24"/>
        </w:rPr>
        <w:t>Option 3: The Influence of Communication Technologies on Holiday Promotions and Consumer Trust</w:t>
      </w:r>
    </w:p>
    <w:p w14:paraId="3575A110"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22480F98"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0BBC0118"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2092D2F4" w14:textId="77777777" w:rsidR="00A84485" w:rsidRPr="004A2D4D" w:rsidRDefault="00A84485" w:rsidP="00A84485">
      <w:pPr>
        <w:spacing w:line="360" w:lineRule="auto"/>
        <w:jc w:val="center"/>
        <w:rPr>
          <w:rFonts w:ascii="Times New Roman" w:hAnsi="Times New Roman" w:cs="Times New Roman"/>
          <w:b/>
          <w:bCs/>
          <w:color w:val="000000" w:themeColor="text1"/>
          <w:szCs w:val="24"/>
        </w:rPr>
      </w:pPr>
    </w:p>
    <w:p w14:paraId="1C3E0F83"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445C177"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4A2D4D" w:rsidRDefault="00921E93" w:rsidP="00D40CED">
      <w:pPr>
        <w:spacing w:line="360" w:lineRule="auto"/>
        <w:rPr>
          <w:rFonts w:ascii="Times New Roman" w:hAnsi="Times New Roman" w:cs="Times New Roman"/>
          <w:b/>
          <w:bCs/>
          <w:color w:val="000000" w:themeColor="text1"/>
          <w:szCs w:val="24"/>
        </w:rPr>
      </w:pPr>
    </w:p>
    <w:p w14:paraId="75B3F706" w14:textId="77777777" w:rsidR="00082A1A" w:rsidRPr="004A2D4D" w:rsidRDefault="00082A1A" w:rsidP="00D40CED">
      <w:pPr>
        <w:spacing w:line="360" w:lineRule="auto"/>
        <w:rPr>
          <w:rFonts w:ascii="Times New Roman" w:hAnsi="Times New Roman" w:cs="Times New Roman"/>
          <w:b/>
          <w:bCs/>
          <w:color w:val="000000" w:themeColor="text1"/>
          <w:szCs w:val="24"/>
        </w:rPr>
      </w:pPr>
    </w:p>
    <w:p w14:paraId="09434169" w14:textId="77777777" w:rsidR="00921E93" w:rsidRPr="004A2D4D" w:rsidRDefault="00921E93" w:rsidP="00D40CED">
      <w:pPr>
        <w:spacing w:line="360" w:lineRule="auto"/>
        <w:rPr>
          <w:rStyle w:val="Heading1Char"/>
          <w:rFonts w:ascii="Times New Roman" w:hAnsi="Times New Roman" w:cs="Times New Roman"/>
          <w:b/>
          <w:bCs/>
          <w:color w:val="000000" w:themeColor="text1"/>
          <w:sz w:val="24"/>
          <w:szCs w:val="24"/>
        </w:rPr>
      </w:pPr>
    </w:p>
    <w:p w14:paraId="5DA16A8D" w14:textId="0D2BE4F8" w:rsidR="00824B86" w:rsidRPr="00824B86" w:rsidRDefault="00D33052" w:rsidP="00824B86">
      <w:pPr>
        <w:spacing w:line="360" w:lineRule="auto"/>
        <w:rPr>
          <w:rFonts w:ascii="Times New Roman" w:eastAsiaTheme="majorEastAsia" w:hAnsi="Times New Roman" w:cs="Times New Roman"/>
          <w:b/>
          <w:bCs/>
          <w:color w:val="000000" w:themeColor="text1"/>
          <w:szCs w:val="24"/>
        </w:rPr>
      </w:pPr>
      <w:r w:rsidRPr="004A2D4D">
        <w:rPr>
          <w:rStyle w:val="Heading1Char"/>
          <w:rFonts w:ascii="Times New Roman" w:hAnsi="Times New Roman" w:cs="Times New Roman"/>
          <w:b/>
          <w:bCs/>
          <w:color w:val="000000" w:themeColor="text1"/>
          <w:sz w:val="24"/>
          <w:szCs w:val="24"/>
        </w:rPr>
        <w:lastRenderedPageBreak/>
        <w:t>Abstract</w:t>
      </w:r>
      <w:bookmarkEnd w:id="0"/>
      <w:r w:rsidRPr="004A2D4D">
        <w:rPr>
          <w:rFonts w:ascii="Times New Roman" w:hAnsi="Times New Roman" w:cs="Times New Roman"/>
          <w:color w:val="000000" w:themeColor="text1"/>
          <w:szCs w:val="24"/>
        </w:rPr>
        <w:br/>
      </w:r>
      <w:r w:rsidR="00824B86" w:rsidRPr="00824B86">
        <w:rPr>
          <w:rFonts w:ascii="Times New Roman" w:hAnsi="Times New Roman" w:cs="Times New Roman"/>
          <w:color w:val="000000" w:themeColor="text1"/>
          <w:szCs w:val="24"/>
        </w:rPr>
        <w:t xml:space="preserve">Communication technologies have emerged as an essential component of contemporary holiday marketing strategies, particularly during the Christmas season, which is a time when customer engagement, trust, and the ability to make snap decisions have a huge impact on the outcomes of purchasing decisions. As consumers become more reliant on digital interactions, brands are incorporating various communication tools, such as chatbots powered by artificial intelligence, social messaging apps, customer service platforms, personalised email systems, and mobile service applications, </w:t>
      </w:r>
      <w:proofErr w:type="gramStart"/>
      <w:r w:rsidR="00824B86" w:rsidRPr="00824B86">
        <w:rPr>
          <w:rFonts w:ascii="Times New Roman" w:hAnsi="Times New Roman" w:cs="Times New Roman"/>
          <w:color w:val="000000" w:themeColor="text1"/>
          <w:szCs w:val="24"/>
        </w:rPr>
        <w:t>in order to</w:t>
      </w:r>
      <w:proofErr w:type="gramEnd"/>
      <w:r w:rsidR="00824B86" w:rsidRPr="00824B86">
        <w:rPr>
          <w:rFonts w:ascii="Times New Roman" w:hAnsi="Times New Roman" w:cs="Times New Roman"/>
          <w:color w:val="000000" w:themeColor="text1"/>
          <w:szCs w:val="24"/>
        </w:rPr>
        <w:t xml:space="preserve"> improve the efficiency of their promotional efforts and streamline their customer support. This paper investigates the ways in which these technologies influence the views of consumers, the decisions they make regarding their purchases, and the relationship between trust and the Christmas season. The assessment underscores the fact that communication technologies not only make it possible to communicate in real time, but they also make it possible to provide personalized promotional messages, improve the speed at which problems are resolved, and increase transparency. </w:t>
      </w:r>
      <w:proofErr w:type="gramStart"/>
      <w:r w:rsidR="00824B86" w:rsidRPr="00824B86">
        <w:rPr>
          <w:rFonts w:ascii="Times New Roman" w:hAnsi="Times New Roman" w:cs="Times New Roman"/>
          <w:color w:val="000000" w:themeColor="text1"/>
          <w:szCs w:val="24"/>
        </w:rPr>
        <w:t>All of</w:t>
      </w:r>
      <w:proofErr w:type="gramEnd"/>
      <w:r w:rsidR="00824B86" w:rsidRPr="00824B86">
        <w:rPr>
          <w:rFonts w:ascii="Times New Roman" w:hAnsi="Times New Roman" w:cs="Times New Roman"/>
          <w:color w:val="000000" w:themeColor="text1"/>
          <w:szCs w:val="24"/>
        </w:rPr>
        <w:t xml:space="preserve"> these factors contribute to increased levels of customer satisfaction and confidence. The reliance on automated systems, on the other hand, creates concerns over authenticity, perceived hazards to privacy, and the possibility of service failures. </w:t>
      </w:r>
      <w:r w:rsidR="00824B86" w:rsidRPr="00824B86">
        <w:rPr>
          <w:rFonts w:ascii="Times New Roman" w:hAnsi="Times New Roman" w:cs="Times New Roman"/>
          <w:color w:val="000000" w:themeColor="text1"/>
          <w:szCs w:val="24"/>
        </w:rPr>
        <w:br/>
        <w:t xml:space="preserve">This paper offers an analytical perspective on the ways in which communication technologies influence customer behaviour. It does so by drawing on well-established theories such as the Technology Acceptance Model (TAM), trust formation theory, and consumer decision-making frameworks. Additionally, the study combines real-world examples from top holiday-season firms, such as Amazon, Walmart, Sephora, as well as platforms for airlines and hospitality, </w:t>
      </w:r>
      <w:proofErr w:type="gramStart"/>
      <w:r w:rsidR="00824B86" w:rsidRPr="00824B86">
        <w:rPr>
          <w:rFonts w:ascii="Times New Roman" w:hAnsi="Times New Roman" w:cs="Times New Roman"/>
          <w:color w:val="000000" w:themeColor="text1"/>
          <w:szCs w:val="24"/>
        </w:rPr>
        <w:t>in order to</w:t>
      </w:r>
      <w:proofErr w:type="gramEnd"/>
      <w:r w:rsidR="00824B86" w:rsidRPr="00824B86">
        <w:rPr>
          <w:rFonts w:ascii="Times New Roman" w:hAnsi="Times New Roman" w:cs="Times New Roman"/>
          <w:color w:val="000000" w:themeColor="text1"/>
          <w:szCs w:val="24"/>
        </w:rPr>
        <w:t xml:space="preserve"> highlight the practical implementation and effectiveness of communication technology. All things considered, the findings highlight the importance of digital communication tools for holiday promotions; yet, the effectiveness of these tools is contingent upon their dependability, the quality of engagement they provide, the degree of personalization they offer, and the degree of human-like connection they provide. Businesses that successfully implement these technologies throughout the holiday season earn higher levels of customer engagement, enhanced trust, and more successful conversions.</w:t>
      </w:r>
    </w:p>
    <w:p w14:paraId="5B36AD4F" w14:textId="14817E30" w:rsidR="00A84485" w:rsidRPr="004A2D4D" w:rsidRDefault="00A84485" w:rsidP="00824B86">
      <w:pPr>
        <w:spacing w:line="360" w:lineRule="auto"/>
        <w:rPr>
          <w:rFonts w:ascii="Times New Roman" w:hAnsi="Times New Roman" w:cs="Times New Roman"/>
          <w:szCs w:val="24"/>
          <w:lang w:val="en-US" w:bidi="ar-SA"/>
        </w:rPr>
      </w:pPr>
    </w:p>
    <w:p w14:paraId="05AEF005" w14:textId="77777777" w:rsidR="00082A1A" w:rsidRPr="004A2D4D" w:rsidRDefault="00082A1A" w:rsidP="00082A1A">
      <w:pPr>
        <w:spacing w:line="360" w:lineRule="auto"/>
        <w:rPr>
          <w:rFonts w:ascii="Times New Roman" w:hAnsi="Times New Roman" w:cs="Times New Roman"/>
          <w:szCs w:val="24"/>
          <w:lang w:val="en-US" w:bidi="ar-SA"/>
        </w:rPr>
      </w:pPr>
    </w:p>
    <w:p w14:paraId="38E691CD" w14:textId="77777777" w:rsidR="009745D8" w:rsidRPr="004A2D4D" w:rsidRDefault="009745D8"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4A2D4D" w:rsidRDefault="004D7D13"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Contents</w:t>
          </w:r>
        </w:p>
        <w:p w14:paraId="1DFDE9E3" w14:textId="3C653531" w:rsidR="00496E55" w:rsidRPr="004A2D4D"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4A2D4D">
            <w:rPr>
              <w:rFonts w:ascii="Times New Roman" w:hAnsi="Times New Roman"/>
              <w:color w:val="000000" w:themeColor="text1"/>
              <w:sz w:val="24"/>
              <w:szCs w:val="24"/>
            </w:rPr>
            <w:fldChar w:fldCharType="begin"/>
          </w:r>
          <w:r w:rsidRPr="004A2D4D">
            <w:rPr>
              <w:rFonts w:ascii="Times New Roman" w:hAnsi="Times New Roman"/>
              <w:color w:val="000000" w:themeColor="text1"/>
              <w:sz w:val="24"/>
              <w:szCs w:val="24"/>
            </w:rPr>
            <w:instrText xml:space="preserve"> TOC \o "1-3" \h \z \u </w:instrText>
          </w:r>
          <w:r w:rsidRPr="004A2D4D">
            <w:rPr>
              <w:rFonts w:ascii="Times New Roman" w:hAnsi="Times New Roman"/>
              <w:color w:val="000000" w:themeColor="text1"/>
              <w:sz w:val="24"/>
              <w:szCs w:val="24"/>
            </w:rPr>
            <w:fldChar w:fldCharType="separate"/>
          </w:r>
          <w:hyperlink w:anchor="_Toc216766358" w:history="1">
            <w:r w:rsidR="00496E55" w:rsidRPr="004A2D4D">
              <w:rPr>
                <w:rStyle w:val="Hyperlink"/>
                <w:rFonts w:ascii="Times New Roman" w:hAnsi="Times New Roman"/>
                <w:noProof/>
                <w:sz w:val="24"/>
                <w:szCs w:val="24"/>
              </w:rPr>
              <w:t>Abstract</w:t>
            </w:r>
            <w:r w:rsidR="00496E55" w:rsidRPr="004A2D4D">
              <w:rPr>
                <w:rFonts w:ascii="Times New Roman" w:hAnsi="Times New Roman"/>
                <w:noProof/>
                <w:webHidden/>
                <w:sz w:val="24"/>
                <w:szCs w:val="24"/>
              </w:rPr>
              <w:tab/>
            </w:r>
            <w:r w:rsidR="00496E55" w:rsidRPr="004A2D4D">
              <w:rPr>
                <w:rFonts w:ascii="Times New Roman" w:hAnsi="Times New Roman"/>
                <w:noProof/>
                <w:webHidden/>
                <w:sz w:val="24"/>
                <w:szCs w:val="24"/>
              </w:rPr>
              <w:fldChar w:fldCharType="begin"/>
            </w:r>
            <w:r w:rsidR="00496E55" w:rsidRPr="004A2D4D">
              <w:rPr>
                <w:rFonts w:ascii="Times New Roman" w:hAnsi="Times New Roman"/>
                <w:noProof/>
                <w:webHidden/>
                <w:sz w:val="24"/>
                <w:szCs w:val="24"/>
              </w:rPr>
              <w:instrText xml:space="preserve"> PAGEREF _Toc216766358 \h </w:instrText>
            </w:r>
            <w:r w:rsidR="00496E55" w:rsidRPr="004A2D4D">
              <w:rPr>
                <w:rFonts w:ascii="Times New Roman" w:hAnsi="Times New Roman"/>
                <w:noProof/>
                <w:webHidden/>
                <w:sz w:val="24"/>
                <w:szCs w:val="24"/>
              </w:rPr>
            </w:r>
            <w:r w:rsidR="00496E55" w:rsidRPr="004A2D4D">
              <w:rPr>
                <w:rFonts w:ascii="Times New Roman" w:hAnsi="Times New Roman"/>
                <w:noProof/>
                <w:webHidden/>
                <w:sz w:val="24"/>
                <w:szCs w:val="24"/>
              </w:rPr>
              <w:fldChar w:fldCharType="separate"/>
            </w:r>
            <w:r w:rsidR="00496E55" w:rsidRPr="004A2D4D">
              <w:rPr>
                <w:rFonts w:ascii="Times New Roman" w:hAnsi="Times New Roman"/>
                <w:noProof/>
                <w:webHidden/>
                <w:sz w:val="24"/>
                <w:szCs w:val="24"/>
              </w:rPr>
              <w:t>2</w:t>
            </w:r>
            <w:r w:rsidR="00496E55" w:rsidRPr="004A2D4D">
              <w:rPr>
                <w:rFonts w:ascii="Times New Roman" w:hAnsi="Times New Roman"/>
                <w:noProof/>
                <w:webHidden/>
                <w:sz w:val="24"/>
                <w:szCs w:val="24"/>
              </w:rPr>
              <w:fldChar w:fldCharType="end"/>
            </w:r>
          </w:hyperlink>
        </w:p>
        <w:p w14:paraId="31027465" w14:textId="1D592646"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4A2D4D">
              <w:rPr>
                <w:rStyle w:val="Hyperlink"/>
                <w:rFonts w:ascii="Times New Roman" w:hAnsi="Times New Roman"/>
                <w:noProof/>
                <w:sz w:val="24"/>
                <w:szCs w:val="24"/>
              </w:rPr>
              <w:t>1.Introduction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_Toc216766359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4</w:t>
            </w:r>
            <w:r w:rsidRPr="004A2D4D">
              <w:rPr>
                <w:rFonts w:ascii="Times New Roman" w:hAnsi="Times New Roman"/>
                <w:noProof/>
                <w:webHidden/>
                <w:sz w:val="24"/>
                <w:szCs w:val="24"/>
              </w:rPr>
              <w:fldChar w:fldCharType="end"/>
            </w:r>
          </w:hyperlink>
        </w:p>
        <w:p w14:paraId="463812BE" w14:textId="1A69D4B7"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4A2D4D">
              <w:rPr>
                <w:rStyle w:val="Hyperlink"/>
                <w:rFonts w:ascii="Times New Roman" w:hAnsi="Times New Roman"/>
                <w:noProof/>
                <w:sz w:val="24"/>
                <w:szCs w:val="24"/>
              </w:rPr>
              <w:t>2. Literature Review</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_Toc216766360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6</w:t>
            </w:r>
            <w:r w:rsidRPr="004A2D4D">
              <w:rPr>
                <w:rFonts w:ascii="Times New Roman" w:hAnsi="Times New Roman"/>
                <w:noProof/>
                <w:webHidden/>
                <w:sz w:val="24"/>
                <w:szCs w:val="24"/>
              </w:rPr>
              <w:fldChar w:fldCharType="end"/>
            </w:r>
          </w:hyperlink>
        </w:p>
        <w:p w14:paraId="7033EADF" w14:textId="77D20FDA"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4A2D4D">
              <w:rPr>
                <w:rStyle w:val="Hyperlink"/>
                <w:rFonts w:ascii="Times New Roman" w:hAnsi="Times New Roman"/>
                <w:noProof/>
                <w:sz w:val="24"/>
                <w:szCs w:val="24"/>
              </w:rPr>
              <w:t>3 Methodology</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_Toc216766361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11</w:t>
            </w:r>
            <w:r w:rsidRPr="004A2D4D">
              <w:rPr>
                <w:rFonts w:ascii="Times New Roman" w:hAnsi="Times New Roman"/>
                <w:noProof/>
                <w:webHidden/>
                <w:sz w:val="24"/>
                <w:szCs w:val="24"/>
              </w:rPr>
              <w:fldChar w:fldCharType="end"/>
            </w:r>
          </w:hyperlink>
        </w:p>
        <w:p w14:paraId="12C663C7" w14:textId="19A07D0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4A2D4D">
              <w:rPr>
                <w:rStyle w:val="Hyperlink"/>
                <w:rFonts w:ascii="Times New Roman" w:hAnsi="Times New Roman"/>
                <w:noProof/>
                <w:sz w:val="24"/>
                <w:szCs w:val="24"/>
              </w:rPr>
              <w:t>4 Finding</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_Toc216766362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13</w:t>
            </w:r>
            <w:r w:rsidRPr="004A2D4D">
              <w:rPr>
                <w:rFonts w:ascii="Times New Roman" w:hAnsi="Times New Roman"/>
                <w:noProof/>
                <w:webHidden/>
                <w:sz w:val="24"/>
                <w:szCs w:val="24"/>
              </w:rPr>
              <w:fldChar w:fldCharType="end"/>
            </w:r>
          </w:hyperlink>
        </w:p>
        <w:p w14:paraId="5FEE7905" w14:textId="7D49E72F"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4A2D4D">
              <w:rPr>
                <w:rStyle w:val="Hyperlink"/>
                <w:rFonts w:ascii="Times New Roman" w:hAnsi="Times New Roman"/>
                <w:noProof/>
                <w:sz w:val="24"/>
                <w:szCs w:val="24"/>
              </w:rPr>
              <w:t>5. Discussion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_Toc216766363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17</w:t>
            </w:r>
            <w:r w:rsidRPr="004A2D4D">
              <w:rPr>
                <w:rFonts w:ascii="Times New Roman" w:hAnsi="Times New Roman"/>
                <w:noProof/>
                <w:webHidden/>
                <w:sz w:val="24"/>
                <w:szCs w:val="24"/>
              </w:rPr>
              <w:fldChar w:fldCharType="end"/>
            </w:r>
          </w:hyperlink>
        </w:p>
        <w:p w14:paraId="5AA5A9B4" w14:textId="310EC4E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4A2D4D">
              <w:rPr>
                <w:rStyle w:val="Hyperlink"/>
                <w:rFonts w:ascii="Times New Roman" w:hAnsi="Times New Roman"/>
                <w:noProof/>
                <w:sz w:val="24"/>
                <w:szCs w:val="24"/>
              </w:rPr>
              <w:t>7. Recommendation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_Toc216766364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20</w:t>
            </w:r>
            <w:r w:rsidRPr="004A2D4D">
              <w:rPr>
                <w:rFonts w:ascii="Times New Roman" w:hAnsi="Times New Roman"/>
                <w:noProof/>
                <w:webHidden/>
                <w:sz w:val="24"/>
                <w:szCs w:val="24"/>
              </w:rPr>
              <w:fldChar w:fldCharType="end"/>
            </w:r>
          </w:hyperlink>
        </w:p>
        <w:p w14:paraId="206C4605" w14:textId="4DEE379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4A2D4D">
              <w:rPr>
                <w:rStyle w:val="Hyperlink"/>
                <w:rFonts w:ascii="Times New Roman" w:hAnsi="Times New Roman"/>
                <w:noProof/>
                <w:sz w:val="24"/>
                <w:szCs w:val="24"/>
              </w:rPr>
              <w:t>8. Conclusion</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_Toc216766365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22</w:t>
            </w:r>
            <w:r w:rsidRPr="004A2D4D">
              <w:rPr>
                <w:rFonts w:ascii="Times New Roman" w:hAnsi="Times New Roman"/>
                <w:noProof/>
                <w:webHidden/>
                <w:sz w:val="24"/>
                <w:szCs w:val="24"/>
              </w:rPr>
              <w:fldChar w:fldCharType="end"/>
            </w:r>
          </w:hyperlink>
        </w:p>
        <w:p w14:paraId="74C6E94E" w14:textId="756ED05D" w:rsidR="00496E55" w:rsidRPr="004A2D4D"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4A2D4D">
              <w:rPr>
                <w:rStyle w:val="Hyperlink"/>
                <w:rFonts w:ascii="Times New Roman" w:hAnsi="Times New Roman"/>
                <w:noProof/>
                <w:sz w:val="24"/>
                <w:szCs w:val="24"/>
              </w:rPr>
              <w:t>Reference List</w:t>
            </w:r>
            <w:r w:rsidRPr="004A2D4D">
              <w:rPr>
                <w:rFonts w:ascii="Times New Roman" w:hAnsi="Times New Roman"/>
                <w:noProof/>
                <w:webHidden/>
                <w:sz w:val="24"/>
                <w:szCs w:val="24"/>
              </w:rPr>
              <w:tab/>
            </w:r>
            <w:r w:rsidRPr="004A2D4D">
              <w:rPr>
                <w:rFonts w:ascii="Times New Roman" w:hAnsi="Times New Roman"/>
                <w:noProof/>
                <w:webHidden/>
                <w:sz w:val="24"/>
                <w:szCs w:val="24"/>
              </w:rPr>
              <w:fldChar w:fldCharType="begin"/>
            </w:r>
            <w:r w:rsidRPr="004A2D4D">
              <w:rPr>
                <w:rFonts w:ascii="Times New Roman" w:hAnsi="Times New Roman"/>
                <w:noProof/>
                <w:webHidden/>
                <w:sz w:val="24"/>
                <w:szCs w:val="24"/>
              </w:rPr>
              <w:instrText xml:space="preserve"> PAGEREF _Toc216766366 \h </w:instrText>
            </w:r>
            <w:r w:rsidRPr="004A2D4D">
              <w:rPr>
                <w:rFonts w:ascii="Times New Roman" w:hAnsi="Times New Roman"/>
                <w:noProof/>
                <w:webHidden/>
                <w:sz w:val="24"/>
                <w:szCs w:val="24"/>
              </w:rPr>
            </w:r>
            <w:r w:rsidRPr="004A2D4D">
              <w:rPr>
                <w:rFonts w:ascii="Times New Roman" w:hAnsi="Times New Roman"/>
                <w:noProof/>
                <w:webHidden/>
                <w:sz w:val="24"/>
                <w:szCs w:val="24"/>
              </w:rPr>
              <w:fldChar w:fldCharType="separate"/>
            </w:r>
            <w:r w:rsidRPr="004A2D4D">
              <w:rPr>
                <w:rFonts w:ascii="Times New Roman" w:hAnsi="Times New Roman"/>
                <w:noProof/>
                <w:webHidden/>
                <w:sz w:val="24"/>
                <w:szCs w:val="24"/>
              </w:rPr>
              <w:t>24</w:t>
            </w:r>
            <w:r w:rsidRPr="004A2D4D">
              <w:rPr>
                <w:rFonts w:ascii="Times New Roman" w:hAnsi="Times New Roman"/>
                <w:noProof/>
                <w:webHidden/>
                <w:sz w:val="24"/>
                <w:szCs w:val="24"/>
              </w:rPr>
              <w:fldChar w:fldCharType="end"/>
            </w:r>
          </w:hyperlink>
        </w:p>
        <w:p w14:paraId="646EF9D8" w14:textId="0DF15E15" w:rsidR="004D7D13" w:rsidRPr="004A2D4D" w:rsidRDefault="004D7D13"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noProof/>
              <w:color w:val="000000" w:themeColor="text1"/>
              <w:szCs w:val="24"/>
            </w:rPr>
            <w:fldChar w:fldCharType="end"/>
          </w:r>
        </w:p>
      </w:sdtContent>
    </w:sdt>
    <w:p w14:paraId="1EDA022C" w14:textId="77777777" w:rsidR="004D7D13" w:rsidRPr="004A2D4D" w:rsidRDefault="004D7D13" w:rsidP="00592DBF">
      <w:pPr>
        <w:spacing w:line="360" w:lineRule="auto"/>
        <w:rPr>
          <w:rFonts w:ascii="Times New Roman" w:hAnsi="Times New Roman" w:cs="Times New Roman"/>
          <w:color w:val="000000" w:themeColor="text1"/>
          <w:szCs w:val="24"/>
        </w:rPr>
      </w:pPr>
    </w:p>
    <w:p w14:paraId="19B15F5F" w14:textId="77777777" w:rsidR="0095171B" w:rsidRPr="004A2D4D" w:rsidRDefault="0095171B" w:rsidP="00592DBF">
      <w:pPr>
        <w:spacing w:line="360" w:lineRule="auto"/>
        <w:rPr>
          <w:rFonts w:ascii="Times New Roman" w:hAnsi="Times New Roman" w:cs="Times New Roman"/>
          <w:color w:val="000000" w:themeColor="text1"/>
          <w:szCs w:val="24"/>
        </w:rPr>
      </w:pPr>
    </w:p>
    <w:p w14:paraId="73636B03" w14:textId="77777777" w:rsidR="0095171B" w:rsidRPr="004A2D4D" w:rsidRDefault="0095171B" w:rsidP="00592DBF">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br w:type="page"/>
      </w:r>
    </w:p>
    <w:p w14:paraId="6481512E" w14:textId="072866A3" w:rsidR="0086710E" w:rsidRPr="004A2D4D" w:rsidRDefault="002B0CE3" w:rsidP="00592DBF">
      <w:pPr>
        <w:spacing w:line="360" w:lineRule="auto"/>
        <w:rPr>
          <w:rFonts w:ascii="Times New Roman" w:hAnsi="Times New Roman" w:cs="Times New Roman"/>
          <w:b/>
          <w:bCs/>
          <w:color w:val="000000" w:themeColor="text1"/>
          <w:szCs w:val="24"/>
        </w:rPr>
      </w:pPr>
      <w:bookmarkStart w:id="1" w:name="_Toc216766359"/>
      <w:r w:rsidRPr="004A2D4D">
        <w:rPr>
          <w:rStyle w:val="Heading1Char"/>
          <w:rFonts w:ascii="Times New Roman" w:hAnsi="Times New Roman" w:cs="Times New Roman"/>
          <w:b/>
          <w:bCs/>
          <w:color w:val="000000" w:themeColor="text1"/>
          <w:sz w:val="24"/>
          <w:szCs w:val="24"/>
        </w:rPr>
        <w:lastRenderedPageBreak/>
        <w:t>1</w:t>
      </w:r>
      <w:r w:rsidR="004D7D13" w:rsidRPr="004A2D4D">
        <w:rPr>
          <w:rStyle w:val="Heading1Char"/>
          <w:rFonts w:ascii="Times New Roman" w:hAnsi="Times New Roman" w:cs="Times New Roman"/>
          <w:b/>
          <w:bCs/>
          <w:color w:val="000000" w:themeColor="text1"/>
          <w:sz w:val="24"/>
          <w:szCs w:val="24"/>
        </w:rPr>
        <w:t>.</w:t>
      </w:r>
      <w:r w:rsidR="0095171B" w:rsidRPr="004A2D4D">
        <w:rPr>
          <w:rStyle w:val="Heading1Char"/>
          <w:rFonts w:ascii="Times New Roman" w:hAnsi="Times New Roman" w:cs="Times New Roman"/>
          <w:b/>
          <w:bCs/>
          <w:color w:val="000000" w:themeColor="text1"/>
          <w:sz w:val="24"/>
          <w:szCs w:val="24"/>
        </w:rPr>
        <w:t>Introduction</w:t>
      </w:r>
      <w:bookmarkEnd w:id="1"/>
      <w:r w:rsidR="0095171B" w:rsidRPr="004A2D4D">
        <w:rPr>
          <w:rStyle w:val="Heading1Char"/>
          <w:rFonts w:ascii="Times New Roman" w:hAnsi="Times New Roman" w:cs="Times New Roman"/>
          <w:b/>
          <w:bCs/>
          <w:color w:val="000000" w:themeColor="text1"/>
          <w:sz w:val="24"/>
          <w:szCs w:val="24"/>
        </w:rPr>
        <w:t xml:space="preserve"> </w:t>
      </w:r>
    </w:p>
    <w:p w14:paraId="026AE20B" w14:textId="77777777" w:rsidR="00082A1A" w:rsidRPr="00082A1A" w:rsidRDefault="00082A1A" w:rsidP="00082A1A">
      <w:pPr>
        <w:spacing w:line="360" w:lineRule="auto"/>
        <w:rPr>
          <w:rFonts w:ascii="Times New Roman" w:hAnsi="Times New Roman" w:cs="Times New Roman"/>
          <w:color w:val="000000" w:themeColor="text1"/>
          <w:szCs w:val="24"/>
        </w:rPr>
      </w:pPr>
      <w:bookmarkStart w:id="2" w:name="_Toc216766360"/>
      <w:r w:rsidRPr="00082A1A">
        <w:rPr>
          <w:rFonts w:ascii="Times New Roman" w:hAnsi="Times New Roman" w:cs="Times New Roman"/>
          <w:color w:val="000000" w:themeColor="text1"/>
          <w:szCs w:val="24"/>
        </w:rPr>
        <w:t>The Christmas holiday season represents one of the most intense periods of consumer activity worldwide, marked by heightened marketing efforts, increased promotional campaigns, and rapid decision-making among shoppers. As digital transformation reshapes the retail and service industries, communication technologies have emerged as key drivers of customer engagement and trust. Businesses are no longer dependent solely on traditional advertisements or human-operated service channels; instead, they increasingly rely on AI chatbots, automated messaging tools, customer service applications, virtual assistants, push notification systems, and personalised engagement software to interact with consumers in real time. These tools have become indispensable for managing customer queries, promoting holiday deals, providing delivery updates, and guiding purchasing decisions.</w:t>
      </w:r>
    </w:p>
    <w:p w14:paraId="596E7C89" w14:textId="77777777" w:rsidR="00082A1A" w:rsidRPr="00082A1A" w:rsidRDefault="00082A1A" w:rsidP="00082A1A">
      <w:pPr>
        <w:spacing w:line="360" w:lineRule="auto"/>
        <w:rPr>
          <w:rFonts w:ascii="Times New Roman" w:hAnsi="Times New Roman" w:cs="Times New Roman"/>
          <w:color w:val="000000" w:themeColor="text1"/>
          <w:szCs w:val="24"/>
        </w:rPr>
      </w:pPr>
      <w:r w:rsidRPr="00082A1A">
        <w:rPr>
          <w:rFonts w:ascii="Times New Roman" w:hAnsi="Times New Roman" w:cs="Times New Roman"/>
          <w:color w:val="000000" w:themeColor="text1"/>
          <w:szCs w:val="24"/>
        </w:rPr>
        <w:t>During Christmas, consumers typically experience time pressure, emotional triggers, and information overload as they navigate promotions, organise holiday plans, and search for gifts. Communication technologies help mitigate these pressures by offering immediate responses, personalised recommendations, and continuous accessibility, which collectively enhance consumer confidence. According to recent research, digital communication channels significantly shape perceptions of brand reliability, responsiveness, and authenticity, all of which influence consumer trust formation. Real-time tools such as chatbots and customer service apps allow businesses to offer 24/7 support throughout the holiday peak, reducing uncertainty and improving satisfaction.</w:t>
      </w:r>
    </w:p>
    <w:p w14:paraId="7EAC8AFB" w14:textId="77777777" w:rsidR="00082A1A" w:rsidRPr="00082A1A" w:rsidRDefault="00082A1A" w:rsidP="00082A1A">
      <w:pPr>
        <w:spacing w:line="360" w:lineRule="auto"/>
        <w:rPr>
          <w:rFonts w:ascii="Times New Roman" w:hAnsi="Times New Roman" w:cs="Times New Roman"/>
          <w:color w:val="000000" w:themeColor="text1"/>
          <w:szCs w:val="24"/>
        </w:rPr>
      </w:pPr>
      <w:r w:rsidRPr="00082A1A">
        <w:rPr>
          <w:rFonts w:ascii="Times New Roman" w:hAnsi="Times New Roman" w:cs="Times New Roman"/>
          <w:color w:val="000000" w:themeColor="text1"/>
          <w:szCs w:val="24"/>
        </w:rPr>
        <w:t>Furthermore, communication technologies play a major role in holiday promotional strategies. Brands use them to deliver targeted advertisements, personalised discount codes, loyalty-based offers, and interactive messages on platforms such as Facebook Messenger, WhatsApp, Instagram, TikTok, and email marketing systems. These tools create direct pathways for engagement, enabling brands to maintain consistent communication with customers throughout the festive period. Research indicates that personalisation enhances consumer decision-making and increases promotional effectiveness, particularly when messages are tailored to individual shopping histories, preferences, and browsing behaviours.</w:t>
      </w:r>
    </w:p>
    <w:p w14:paraId="3C5CAFA7" w14:textId="77777777" w:rsidR="00082A1A" w:rsidRPr="00082A1A" w:rsidRDefault="00082A1A" w:rsidP="00082A1A">
      <w:pPr>
        <w:spacing w:line="360" w:lineRule="auto"/>
        <w:rPr>
          <w:rFonts w:ascii="Times New Roman" w:hAnsi="Times New Roman" w:cs="Times New Roman"/>
          <w:color w:val="000000" w:themeColor="text1"/>
          <w:szCs w:val="24"/>
        </w:rPr>
      </w:pPr>
      <w:r w:rsidRPr="00082A1A">
        <w:rPr>
          <w:rFonts w:ascii="Times New Roman" w:hAnsi="Times New Roman" w:cs="Times New Roman"/>
          <w:color w:val="000000" w:themeColor="text1"/>
          <w:szCs w:val="24"/>
        </w:rPr>
        <w:t xml:space="preserve">However, the integration of communication technologies is not without challenges. Automation can sometimes create impersonal experiences or fail to understand complex customer queries. </w:t>
      </w:r>
      <w:r w:rsidRPr="00082A1A">
        <w:rPr>
          <w:rFonts w:ascii="Times New Roman" w:hAnsi="Times New Roman" w:cs="Times New Roman"/>
          <w:color w:val="000000" w:themeColor="text1"/>
          <w:szCs w:val="24"/>
        </w:rPr>
        <w:lastRenderedPageBreak/>
        <w:t>Concerns about data privacy, transparency, and authenticity also influence how consumers evaluate digital interactions. During Christmas, when consumers seek reassurance and trustworthy guidance, poorly designed communication systems may weaken trust instead of strengthening it.</w:t>
      </w:r>
    </w:p>
    <w:p w14:paraId="4ACB65DF" w14:textId="77777777" w:rsidR="00082A1A" w:rsidRPr="00082A1A" w:rsidRDefault="00082A1A" w:rsidP="00082A1A">
      <w:pPr>
        <w:spacing w:line="360" w:lineRule="auto"/>
        <w:rPr>
          <w:rFonts w:ascii="Times New Roman" w:hAnsi="Times New Roman" w:cs="Times New Roman"/>
          <w:color w:val="000000" w:themeColor="text1"/>
          <w:szCs w:val="24"/>
        </w:rPr>
      </w:pPr>
      <w:r w:rsidRPr="00082A1A">
        <w:rPr>
          <w:rFonts w:ascii="Times New Roman" w:hAnsi="Times New Roman" w:cs="Times New Roman"/>
          <w:color w:val="000000" w:themeColor="text1"/>
          <w:szCs w:val="24"/>
        </w:rPr>
        <w:t>This report explores how communication technologies influence Christmas promotions and consumer trust, examining both their strategic applications and the psychological mechanisms through which they affect purchasing behaviour. By analysing academic literature, industry reports, and real-world practices, the study highlights how these tools contribute to improved engagement, faster decision-making, and greater customer satisfaction during the holiday season.</w:t>
      </w:r>
    </w:p>
    <w:p w14:paraId="5D7F2D4A" w14:textId="77777777" w:rsidR="00D30623" w:rsidRPr="004A2D4D" w:rsidRDefault="00D30623" w:rsidP="00592DBF">
      <w:pPr>
        <w:spacing w:line="360" w:lineRule="auto"/>
        <w:rPr>
          <w:rStyle w:val="Heading1Char"/>
          <w:rFonts w:ascii="Times New Roman" w:hAnsi="Times New Roman" w:cs="Times New Roman"/>
          <w:color w:val="000000" w:themeColor="text1"/>
          <w:sz w:val="24"/>
          <w:szCs w:val="24"/>
        </w:rPr>
      </w:pPr>
    </w:p>
    <w:p w14:paraId="632BD1BE" w14:textId="77777777" w:rsidR="00D30623" w:rsidRPr="004A2D4D" w:rsidRDefault="00D30623"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4A2D4D"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5178CFE2"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04AA8999"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06EE9646"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650CDD99"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0047ACA5"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78F24466" w14:textId="77777777" w:rsidR="00934189" w:rsidRPr="004A2D4D"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4A2D4D" w:rsidRDefault="003A63C5" w:rsidP="00592DBF">
      <w:pPr>
        <w:spacing w:line="360" w:lineRule="auto"/>
        <w:rPr>
          <w:rStyle w:val="Heading1Char"/>
          <w:rFonts w:ascii="Times New Roman" w:hAnsi="Times New Roman" w:cs="Times New Roman"/>
          <w:color w:val="000000" w:themeColor="text1"/>
          <w:sz w:val="24"/>
          <w:szCs w:val="24"/>
        </w:rPr>
      </w:pPr>
    </w:p>
    <w:p w14:paraId="4BCB54F2" w14:textId="77777777" w:rsidR="003E3F26" w:rsidRPr="004A2D4D" w:rsidRDefault="002B0CE3" w:rsidP="003E3F26">
      <w:pPr>
        <w:spacing w:line="360" w:lineRule="auto"/>
        <w:rPr>
          <w:rFonts w:ascii="Times New Roman" w:hAnsi="Times New Roman" w:cs="Times New Roman"/>
          <w:color w:val="000000" w:themeColor="text1"/>
          <w:szCs w:val="24"/>
        </w:rPr>
      </w:pPr>
      <w:r w:rsidRPr="004A2D4D">
        <w:rPr>
          <w:rStyle w:val="Heading1Char"/>
          <w:rFonts w:ascii="Times New Roman" w:hAnsi="Times New Roman" w:cs="Times New Roman"/>
          <w:b/>
          <w:bCs/>
          <w:color w:val="000000" w:themeColor="text1"/>
          <w:sz w:val="24"/>
          <w:szCs w:val="24"/>
        </w:rPr>
        <w:lastRenderedPageBreak/>
        <w:t>2</w:t>
      </w:r>
      <w:r w:rsidR="0095171B" w:rsidRPr="004A2D4D">
        <w:rPr>
          <w:rStyle w:val="Heading1Char"/>
          <w:rFonts w:ascii="Times New Roman" w:hAnsi="Times New Roman" w:cs="Times New Roman"/>
          <w:b/>
          <w:bCs/>
          <w:color w:val="000000" w:themeColor="text1"/>
          <w:sz w:val="24"/>
          <w:szCs w:val="24"/>
        </w:rPr>
        <w:t>. Literature Review</w:t>
      </w:r>
      <w:bookmarkEnd w:id="2"/>
      <w:r w:rsidR="0095171B" w:rsidRPr="004A2D4D">
        <w:rPr>
          <w:rFonts w:ascii="Times New Roman" w:hAnsi="Times New Roman" w:cs="Times New Roman"/>
          <w:color w:val="000000" w:themeColor="text1"/>
          <w:szCs w:val="24"/>
        </w:rPr>
        <w:t xml:space="preserve"> </w:t>
      </w:r>
      <w:r w:rsidR="0095171B" w:rsidRPr="004A2D4D">
        <w:rPr>
          <w:rFonts w:ascii="Times New Roman" w:hAnsi="Times New Roman" w:cs="Times New Roman"/>
          <w:color w:val="000000" w:themeColor="text1"/>
          <w:szCs w:val="24"/>
        </w:rPr>
        <w:br/>
      </w:r>
      <w:bookmarkStart w:id="3" w:name="_Toc216766362"/>
      <w:r w:rsidR="003E3F26" w:rsidRPr="004A2D4D">
        <w:rPr>
          <w:rFonts w:ascii="Times New Roman" w:hAnsi="Times New Roman" w:cs="Times New Roman"/>
          <w:color w:val="000000" w:themeColor="text1"/>
          <w:szCs w:val="24"/>
        </w:rPr>
        <w:t>Communication technologies have become essential tools in modern marketing, particularly during peak commercial seasons such as Christmas. This period is characterised by emotionally charged purchasing, increased digital traffic, demand for instant responses, and rising expectations for personalised experiences. As a result, businesses increasingly depend on technologies such as chatbots, mobile service applications, social messaging platforms, automated email marketing, and AI-driven customer support systems. This literature review analyses these tools through theoretical, technological, and behavioural perspectives to understand how they influence holiday promotions, consumer trust, and decision-making.</w:t>
      </w:r>
    </w:p>
    <w:p w14:paraId="528695EA"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Communication technologies fundamentally reshape the way consumers interact with brands. The Technology Acceptance Model (TAM) explains that perceived usefulness and perceived ease of use determine consumer adoption of technological communication channels (Davis, 1989). During Christmas, consumers experience time pressures and search fatigue due to extensive promotional content. Thus, tools that simplify information retrieval, accelerate decision-making, and facilitate direct communication are valued more highly than during ordinary periods. Chatbots offering immediate assistance or automated service apps providing continuous order tracking become especially important. Studies show that customers return to brands whose communication channels reduce uncertainty and effort, demonstrating a direct relationship between usability and trust formation (Gefen &amp; Straub, 2004).</w:t>
      </w:r>
    </w:p>
    <w:p w14:paraId="10320F39"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Another critical factor is personalisation, which increasingly defines holiday marketing. Christmas purchasing is emotionally driven and often involves finding gifts that feel personal and meaningful. Communication technologies allow brands to use customer data to tailor messages, pricing, and promotional content. Research indicates that personalised messages increase promotional effectiveness by improving message relevance and perceived authenticity, which leads to stronger trust in the brand (Bleier &amp; Eisenbeiss, 2015). Personalised communication, such as customised email offers or AI-generated product suggestions, utilises behavioural data to create a sense of individual attention. During Christmas, when consumers are overwhelmed by generic advertisements, personalised messages stand out and influence decision-making more strongly.</w:t>
      </w:r>
    </w:p>
    <w:p w14:paraId="6B7EAFAF"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lastRenderedPageBreak/>
        <w:t>Chatbots have become one of the most prevalent communication tools used during the holiday season. They were originally designed to reduce customer service workload but have evolved into sophisticated conversational agents capable of offering personalised guidance, real-time issue resolution, and promotional notifications. Research shows that consumers respond positively to chatbots when interactions feel natural, empathetic, and efficient (Grewal et al., 2020). During Christmas, when customer inquiries increase dramatically due to gift orders, delivery concerns, and holiday promotions, chatbots help prevent long wait times and ensure continuous support. Their capacity to operate 24/7 supports consumer trust by reducing anxiety associated with holiday deadlines. However, scholars also note that poorly designed chatbots undermine trust, as technical errors or robotic responses may frustrate customers and damage the brand relationship (Luo et al., 2019). Thus, chatbot effectiveness depends on both technological sophistication and appropriateness of use.</w:t>
      </w:r>
    </w:p>
    <w:p w14:paraId="7626AC54"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In addition to chatbots, mobile customer service applications play a central role in communication during the Christmas season. With rising mobile commerce trends, many consumers rely on apps to browse promotions, track deliveries, communicate with customer service, and manage loyalty rewards. Studies confirm that mobile apps enhance perceived service quality by offering convenience and control (Wang et al., 2015). During Christmas, delivery tracking functions become particularly influential in shaping trust, as consumers purchasing gifts for specific dates require reassurance that their orders will arrive on time. The predictive accuracy and real-time updates offered by mobile service apps reduce uncertainty and improve confidence in the brand, thereby strengthening customer loyalty.</w:t>
      </w:r>
    </w:p>
    <w:p w14:paraId="44AE181D"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 xml:space="preserve">Social messaging platforms such as WhatsApp, Facebook Messenger, Instagram Direct, and TikTok messaging have transformed communication strategies for holiday promotions. Instead of relying solely on email or website updates, brands now interact with customers through conversational commerce, which is defined as the use of messaging interfaces for marketing, service, and transactions. Research highlights that messaging-based communication increases consumer trust because it feels more personalised, familiar, and informal (Bento et al., 2018). During Christmas, businesses use messaging to deliver exclusive discount codes, respond to queries, share promotional catalogues, and send reminder notifications. The direct, interactive nature of these platforms encourages customers to engage more readily, thereby improving the </w:t>
      </w:r>
      <w:r w:rsidRPr="003E3F26">
        <w:rPr>
          <w:rFonts w:ascii="Times New Roman" w:hAnsi="Times New Roman" w:cs="Times New Roman"/>
          <w:color w:val="000000" w:themeColor="text1"/>
          <w:szCs w:val="24"/>
        </w:rPr>
        <w:lastRenderedPageBreak/>
        <w:t>effectiveness of promotional strategies. Furthermore, messaging apps allow customers to request instant clarification, which enhances transparency and reduces perceived risk in the purchasing process.</w:t>
      </w:r>
    </w:p>
    <w:p w14:paraId="65DFE547"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 xml:space="preserve">Email marketing remains a traditional yet powerful communication tool during the Christmas season. Despite the emergence of new technologies, email remains the backbone of promotional communication for many businesses. Literature demonstrates that personalised emails produce significantly higher open rates, click-through rates, and conversions during holiday periods (Polites &amp; </w:t>
      </w:r>
      <w:proofErr w:type="spellStart"/>
      <w:r w:rsidRPr="003E3F26">
        <w:rPr>
          <w:rFonts w:ascii="Times New Roman" w:hAnsi="Times New Roman" w:cs="Times New Roman"/>
          <w:color w:val="000000" w:themeColor="text1"/>
          <w:szCs w:val="24"/>
        </w:rPr>
        <w:t>Karahanna</w:t>
      </w:r>
      <w:proofErr w:type="spellEnd"/>
      <w:r w:rsidRPr="003E3F26">
        <w:rPr>
          <w:rFonts w:ascii="Times New Roman" w:hAnsi="Times New Roman" w:cs="Times New Roman"/>
          <w:color w:val="000000" w:themeColor="text1"/>
          <w:szCs w:val="24"/>
        </w:rPr>
        <w:t>, 2013). The capability of email marketing platforms to segment audiences, automate campaigns, and measure customer engagement makes it a core tool in Christmas promotions. Well-crafted emails that integrate trust-building elements—such as social proof, clear return policies, and delivery guarantees—contribute to stronger brand credibility and influence purchasing behaviour. This aligns with trust formation research showing that clarity and transparency enhance trust in digital transactions (Kim et al., 2008).</w:t>
      </w:r>
    </w:p>
    <w:p w14:paraId="596BBF57"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The rise of AI-driven communication tools has further transformed holiday marketing. Artificial intelligence enables brands to analyse consumer behaviour, predict buying intentions, and personalise interactions at scale. AI-powered systems can adjust promotional messages based on customer preferences, past purchases, or browsing patterns. Studies reveal that AI-driven personalisation increases consumer satisfaction due to higher message relevance and perceived brand attentiveness (Kumar et al., 2020). During Christmas, such systems reduce information overload by filtering promotions to match customers' interests, which supports decision-making and promotes trust through perceived relevance.</w:t>
      </w:r>
    </w:p>
    <w:p w14:paraId="159851B0"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Another relevant component of communication technologies is the use of virtual assistants such as Amazon Alexa, Google Assistant, and Apple Siri. These tools facilitate voice-activated interactions that improve accessibility and convenience. Voice commerce continues to grow during Christmas as consumers search for gift ideas, request product information, and check order statuses using voice commands. Research indicates that voice interfaces influence trust differently than text-based systems because vocal interaction creates a stronger sense of social presence (McLean &amp; Osei-Frimpong, 2019). Social presence enhances emotional trust, making consumers more receptive to recommendations delivered through virtual assistants.</w:t>
      </w:r>
    </w:p>
    <w:p w14:paraId="0F8281B1"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lastRenderedPageBreak/>
        <w:t>Despite the numerous benefits of communication technologies, scholars caution that technology-driven communication also introduces risks that may threaten consumer trust. Privacy concerns, data breaches, algorithmic errors, and intrusive personalised messages may create suspicion rather than trust (Martin et al., 2017). During Christmas, when consumers expect seamless service and emotional reassurance, communication failures become magnified. Slow chatbot responses, inaccurate delivery information, or inconsistent promotional messages can lead to negative emotional reactions and decision-making disruption. Thus, effective communication requires not only advanced technologies but also reliability, accuracy, and transparency.</w:t>
      </w:r>
    </w:p>
    <w:p w14:paraId="1CB611FC" w14:textId="77777777" w:rsidR="003E3F26" w:rsidRPr="003E3F26" w:rsidRDefault="003E3F26" w:rsidP="003E3F26">
      <w:pPr>
        <w:spacing w:line="360" w:lineRule="auto"/>
        <w:rPr>
          <w:rFonts w:ascii="Times New Roman" w:hAnsi="Times New Roman" w:cs="Times New Roman"/>
          <w:color w:val="000000" w:themeColor="text1"/>
          <w:szCs w:val="24"/>
        </w:rPr>
      </w:pPr>
      <w:r w:rsidRPr="003E3F26">
        <w:rPr>
          <w:rFonts w:ascii="Times New Roman" w:hAnsi="Times New Roman" w:cs="Times New Roman"/>
          <w:color w:val="000000" w:themeColor="text1"/>
          <w:szCs w:val="24"/>
        </w:rPr>
        <w:t>In summary, the literature shows that communication technologies significantly shape consumer trust and holiday purchasing behaviour. These technologies enhance promotional effectiveness by enabling personalisation, improving responsiveness, and offering real-time support. Their impact on trust is mediated by factors such as usability, reliability, perceived empathy, and transparency. Communication technologies influence decision-making by simplifying evaluation, reducing uncertainty, and providing tailored information that aligns with consumer goals during the Christmas season.</w:t>
      </w:r>
    </w:p>
    <w:p w14:paraId="2829BC2B"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67EDBCE7"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6C918C97"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639B6775"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52827D1"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1991E02"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E5F65B5"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057BA468"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1C0FBF7C"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4237EA0"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27188FC3" w14:textId="77777777" w:rsidR="003E3F26" w:rsidRPr="004A2D4D" w:rsidRDefault="003E3F26" w:rsidP="003E3F26">
      <w:pPr>
        <w:spacing w:line="360" w:lineRule="auto"/>
        <w:rPr>
          <w:rFonts w:ascii="Times New Roman" w:hAnsi="Times New Roman" w:cs="Times New Roman"/>
          <w:b/>
          <w:bCs/>
          <w:color w:val="000000" w:themeColor="text1"/>
          <w:szCs w:val="24"/>
        </w:rPr>
      </w:pPr>
    </w:p>
    <w:p w14:paraId="4AE985DC" w14:textId="20BDA967" w:rsidR="0050522C" w:rsidRPr="0050522C" w:rsidRDefault="0050522C" w:rsidP="003E3F26">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lastRenderedPageBreak/>
        <w:t xml:space="preserve">3.0 METHODOLOGY </w:t>
      </w:r>
    </w:p>
    <w:p w14:paraId="59D6ED87"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This study employs a qualitative research methodology to investigate how communication technologies influence holiday promotions and consumer trust during the Christmas season. Qualitative inquiry is the most appropriate approach because the topic involves complex psychological processes, technological adoption patterns, and behavioural responses that cannot be captured adequately through numerical analysis alone. Christmas shopping behaviours are highly emotional, context-dependent, and shaped by technologically mediated experiences, making qualitative methods especially suitable for exploring consumer perceptions and brand communication dynamics (Creswell, 2014).</w:t>
      </w:r>
    </w:p>
    <w:p w14:paraId="25633214"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The research design is based on secondary data analysis, drawing upon existing academic literature, industry reports, case studies, and technological reviews. This design allows the researcher to synthesise insights from previous studies on chatbot adoption, digital customer service experiences, trust formation, and communication technology use in retail environments. The secondary research approach supports the identification of established patterns and emerging themes, offering a broad view of how communication technologies operate across different consumer groups and digital platforms during the Christmas season. It also enhances validity by incorporating data from multiple credible sources, consistent with the triangulation principles described by Saunders et al. (2019).</w:t>
      </w:r>
    </w:p>
    <w:p w14:paraId="69850187"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Data collection involved an extensive review of scholarly databases such as Google Scholar, ScienceDirect, Emerald Insight, JSTOR, and IEEE Xplore. Search terms included combinations of concepts such as communication technologies, chatbots, digital customer service, holiday promotions, Christmas shopping behaviour, conversational commerce, AI-based communication, and consumer trust. Only peer-reviewed sources, industry publications, and reputable market research reports published between 2010 and 2024 were included to ensure contemporary relevance. Foundational theories, such as the Technology Acceptance Model, trust formation theory, and the elaboration likelihood model, were incorporated regardless of publication year due to their ongoing significance in explaining technology-related consumer behaviour.</w:t>
      </w:r>
    </w:p>
    <w:p w14:paraId="2E989733"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 xml:space="preserve">A thematic content analysis technique was applied to interpret the collected data. This method facilitates the identification of recurring themes, patterns, and conceptual relationships across the literature (Braun &amp; Clarke, 2006). Themes such as personalisation, immediacy, brand </w:t>
      </w:r>
      <w:r w:rsidRPr="007420C4">
        <w:rPr>
          <w:rFonts w:ascii="Times New Roman" w:hAnsi="Times New Roman" w:cs="Times New Roman"/>
          <w:color w:val="000000" w:themeColor="text1"/>
          <w:szCs w:val="24"/>
        </w:rPr>
        <w:lastRenderedPageBreak/>
        <w:t>responsiveness, technology-mediated trust, privacy concerns, and communication reliability emerged through repeated analysis. The thematic approach enabled the integration of theoretical perspectives with practical insights, offering a well-rounded understanding of how communication technologies influence consumer perceptions during the Christmas season.</w:t>
      </w:r>
    </w:p>
    <w:p w14:paraId="2EED3C5F"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Ethical considerations were minimal due to the exclusive use of secondary data. No human subjects were involved, and all information was sourced from publicly available materials. Academic integrity was maintained through accurate citation and adherence to the APA referencing system.</w:t>
      </w:r>
    </w:p>
    <w:p w14:paraId="5E31CEDE"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Despite its strengths, this methodology carries certain limitations. Secondary research does not allow for direct observation of consumer behaviour or real-time data collection, which may restrict the analysis of emerging trends. Additionally, Christmas consumer behaviour varies across cultures and regions, meaning generalisations must be made cautiously. Nonetheless, the methodological approach remains well suited for providing an academically grounded understanding of communication technologies and their influence on holiday promotions and consumer trust.</w:t>
      </w:r>
    </w:p>
    <w:p w14:paraId="63FDA0EB"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41E318CE"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4078CFE3"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2F0BC2AB"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06AEA30C"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62E7E895"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2820E474"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6EBEF4E"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8170E6A"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AEAE61B"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5B1EB1FE" w14:textId="77777777" w:rsidR="007420C4" w:rsidRPr="004A2D4D" w:rsidRDefault="007420C4" w:rsidP="00592DBF">
      <w:pPr>
        <w:spacing w:line="360" w:lineRule="auto"/>
        <w:rPr>
          <w:rStyle w:val="Heading1Char"/>
          <w:rFonts w:ascii="Times New Roman" w:hAnsi="Times New Roman" w:cs="Times New Roman"/>
          <w:b/>
          <w:bCs/>
          <w:color w:val="000000" w:themeColor="text1"/>
          <w:sz w:val="24"/>
          <w:szCs w:val="24"/>
        </w:rPr>
      </w:pPr>
    </w:p>
    <w:p w14:paraId="33BFA5F9" w14:textId="008A77B3" w:rsidR="00C82410" w:rsidRPr="004A2D4D" w:rsidRDefault="000A012D" w:rsidP="00592DBF">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lastRenderedPageBreak/>
        <w:t>4</w:t>
      </w:r>
      <w:r w:rsidR="00582227" w:rsidRPr="004A2D4D">
        <w:rPr>
          <w:rStyle w:val="Heading1Char"/>
          <w:rFonts w:ascii="Times New Roman" w:hAnsi="Times New Roman" w:cs="Times New Roman"/>
          <w:b/>
          <w:bCs/>
          <w:color w:val="000000" w:themeColor="text1"/>
          <w:sz w:val="24"/>
          <w:szCs w:val="24"/>
        </w:rPr>
        <w:t xml:space="preserve"> </w:t>
      </w:r>
      <w:r w:rsidR="00160E9C" w:rsidRPr="004A2D4D">
        <w:rPr>
          <w:rStyle w:val="Heading1Char"/>
          <w:rFonts w:ascii="Times New Roman" w:hAnsi="Times New Roman" w:cs="Times New Roman"/>
          <w:b/>
          <w:bCs/>
          <w:color w:val="000000" w:themeColor="text1"/>
          <w:sz w:val="24"/>
          <w:szCs w:val="24"/>
        </w:rPr>
        <w:t>Finding</w:t>
      </w:r>
      <w:bookmarkEnd w:id="3"/>
    </w:p>
    <w:p w14:paraId="32EAB7DA"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 xml:space="preserve">The findings demonstrate that communication technologies play a central role in shaping consumer perceptions, trust levels, and purchasing decisions during the Christmas season. The high volume of customer interactions, time-sensitive decisions, and emotional investment in holiday shopping intensify the impact of digital communication tools. These tools include chatbots, mobile service applications, social messaging platforms, AI-driven customer support systems, personalised email communication, and virtual assistants. Across the literature, a consistent theme </w:t>
      </w:r>
      <w:proofErr w:type="gramStart"/>
      <w:r w:rsidRPr="007420C4">
        <w:rPr>
          <w:rFonts w:ascii="Times New Roman" w:hAnsi="Times New Roman" w:cs="Times New Roman"/>
          <w:color w:val="000000" w:themeColor="text1"/>
          <w:szCs w:val="24"/>
        </w:rPr>
        <w:t>emerges:</w:t>
      </w:r>
      <w:proofErr w:type="gramEnd"/>
      <w:r w:rsidRPr="007420C4">
        <w:rPr>
          <w:rFonts w:ascii="Times New Roman" w:hAnsi="Times New Roman" w:cs="Times New Roman"/>
          <w:color w:val="000000" w:themeColor="text1"/>
          <w:szCs w:val="24"/>
        </w:rPr>
        <w:t xml:space="preserve"> communication technologies enhance consumer trust and decision-making when they offer reliability, responsiveness, personalisation, and transparency.</w:t>
      </w:r>
    </w:p>
    <w:p w14:paraId="719BED60"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One of the most significant findings concerns the importance of immediacy in communication. Christmas shoppers often face tight deadlines, limited availability, and heightened anxiety about delivery times, product suitability, and order accuracy. Chatbots have become indispensable in managing these pressures by providing instant responses that reduce uncertainty. Research shows that consumers appreciate chatbot responsiveness, especially when human agents are not available during peak hours (Grewal et al., 2020). In many cases, chatbots improve satisfaction by offering round-the-clock support, which strengthens perceptions of brand reliability. However, the findings also reveal that the quality of chatbot interactions significantly affects trust. When chatbots provide generic, repetitive, or inaccurate responses, consumer frustration increases, undermining both trust and purchase intentions (Luo et al., 2019). This underscores the importance of human-like conversational design and well-trained AI models.</w:t>
      </w:r>
    </w:p>
    <w:p w14:paraId="05EE6B26"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Mobile customer service applications also emerged as influential tools during the Christmas shopping period. These apps enhance the buying experience by allowing customers to monitor shipments, request support, browse holiday promotions, redeem loyalty benefits, and receive personalised notifications. Studies indicate that real-time delivery tracking has a particularly strong effect on trust because it reduces uncertainty about whether gifts will arrive on time (Wang et al., 2015). During the Christmas season, when late deliveries can damage emotional expectations, accurate communication within mobile apps becomes essential. Consumers view brands that provide transparent updates as more trustworthy and reliable.</w:t>
      </w:r>
    </w:p>
    <w:p w14:paraId="26913A3E"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 xml:space="preserve">Another important theme relates to personalised communication. Christmas promotions are often abundant and overwhelming, and communication technologies help filter and tailor messages to </w:t>
      </w:r>
      <w:r w:rsidRPr="007420C4">
        <w:rPr>
          <w:rFonts w:ascii="Times New Roman" w:hAnsi="Times New Roman" w:cs="Times New Roman"/>
          <w:color w:val="000000" w:themeColor="text1"/>
          <w:szCs w:val="24"/>
        </w:rPr>
        <w:lastRenderedPageBreak/>
        <w:t>individual consumer needs. AI-driven systems analyse browsing patterns, purchase histories, and engagement behaviour to deliver highly relevant promotional content. Research confirms that personalised communication increases promotional effectiveness by enhancing message relevance and perceived authenticity (Bleier &amp; Eisenbeiss, 2015). Consumers interpret personalisation as a sign of attentiveness and care, reinforcing emotional trust in the brand. During Christmas, when customers are searching for meaningful, appropriate gift options, personalisation significantly influences purchasing decisions.</w:t>
      </w:r>
    </w:p>
    <w:p w14:paraId="2C742129"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Social messaging platforms, such as WhatsApp and Instagram Direct, have transformed holiday communication by combining customer service with promotional engagement. Messaging-based communication creates a sense of familiarity and social presence, qualities that contribute directly to trust formation. Consumers frequently rely on messaging to ask quick questions, confirm product details, request discount codes, or seek clarification about shipping timelines. Studies show that conversational commerce reduces perceived risk and increases purchase confidence because consumers experience the interaction as more natural and supportive (Bento et al., 2018). During Christmas, when shoppers are balancing emotions, deadlines, and high expectations, the immediacy and informality of messaging tools strengthen the relationship between brand and consumer.</w:t>
      </w:r>
    </w:p>
    <w:p w14:paraId="7E28E40E"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 xml:space="preserve">Email communication remains a key technology for Christmas promotions. Automated and personalised email campaigns guide consumer attention toward relevant deals, seasonal offers, and last-minute purchase opportunities. Research indicates that consumers trust brands more when email communication is transparent and informative, particularly regarding return policies, delivery deadlines, and product availability (Polites &amp; </w:t>
      </w:r>
      <w:proofErr w:type="spellStart"/>
      <w:r w:rsidRPr="007420C4">
        <w:rPr>
          <w:rFonts w:ascii="Times New Roman" w:hAnsi="Times New Roman" w:cs="Times New Roman"/>
          <w:color w:val="000000" w:themeColor="text1"/>
          <w:szCs w:val="24"/>
        </w:rPr>
        <w:t>Karahanna</w:t>
      </w:r>
      <w:proofErr w:type="spellEnd"/>
      <w:r w:rsidRPr="007420C4">
        <w:rPr>
          <w:rFonts w:ascii="Times New Roman" w:hAnsi="Times New Roman" w:cs="Times New Roman"/>
          <w:color w:val="000000" w:themeColor="text1"/>
          <w:szCs w:val="24"/>
        </w:rPr>
        <w:t>, 2013). Emails that combine emotional resonance with practical information tend to perform best, reinforcing both trust and conversion rates.</w:t>
      </w:r>
    </w:p>
    <w:p w14:paraId="01C1D5D7"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 xml:space="preserve">AI-powered communication tools also influence consumer decision-making by creating hyper-personalised interactions. Machine learning algorithms anticipate needs, recommend products, and adjust messaging in real time. This level of personalisation can significantly improve decision-making by reducing cognitive overload during the Christmas season. Consumers interpret adaptive communication as competent and sophisticated, strengthening cognitive trust in the brand’s technological capabilities (Kumar et al., 2020). At the same time, the findings </w:t>
      </w:r>
      <w:r w:rsidRPr="007420C4">
        <w:rPr>
          <w:rFonts w:ascii="Times New Roman" w:hAnsi="Times New Roman" w:cs="Times New Roman"/>
          <w:color w:val="000000" w:themeColor="text1"/>
          <w:szCs w:val="24"/>
        </w:rPr>
        <w:lastRenderedPageBreak/>
        <w:t>highlight the importance of ethical data use. Excessive targeting or intrusive communication can generate discomfort and lead to reduced trust due to privacy concerns (Martin et al., 2017).</w:t>
      </w:r>
    </w:p>
    <w:p w14:paraId="04354A30"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Virtual assistants, such as Alexa and Google Assistant, also influence Christmas consumer behaviour. Their conversational style enhances emotional trust because vocal interaction feels more personal than text-based communication (McLean &amp; Osei-Frimpong, 2019). Consumers often use voice assistants to explore gift ideas, check delivery times, or compare product details. Brands that integrate with virtual assistants increase accessibility and convenience during a hectic season.</w:t>
      </w:r>
    </w:p>
    <w:p w14:paraId="0B6BC5F2" w14:textId="77777777" w:rsidR="007420C4" w:rsidRPr="007420C4" w:rsidRDefault="007420C4" w:rsidP="007420C4">
      <w:pPr>
        <w:spacing w:line="360" w:lineRule="auto"/>
        <w:rPr>
          <w:rFonts w:ascii="Times New Roman" w:hAnsi="Times New Roman" w:cs="Times New Roman"/>
          <w:color w:val="000000" w:themeColor="text1"/>
          <w:szCs w:val="24"/>
        </w:rPr>
      </w:pPr>
      <w:r w:rsidRPr="007420C4">
        <w:rPr>
          <w:rFonts w:ascii="Times New Roman" w:hAnsi="Times New Roman" w:cs="Times New Roman"/>
          <w:color w:val="000000" w:themeColor="text1"/>
          <w:szCs w:val="24"/>
        </w:rPr>
        <w:t>Overall, the findings reveal a strong relationship between communication technologies and consumer trust during Christmas. Trust forms through consistent, accurate, and empathetic communication. Technologies that provide personalised assistance, instant responses, and transparent information significantly enhance trust and positively influence decision-making. Conversely, communication tools that fail to deliver clarity, accuracy, or empathy may weaken trust and disrupt the holiday purchasing process.</w:t>
      </w:r>
    </w:p>
    <w:p w14:paraId="06C15545" w14:textId="77777777" w:rsidR="007420C4" w:rsidRPr="004A2D4D" w:rsidRDefault="007420C4" w:rsidP="00153DD8">
      <w:pPr>
        <w:spacing w:line="360" w:lineRule="auto"/>
        <w:rPr>
          <w:rFonts w:ascii="Times New Roman" w:hAnsi="Times New Roman" w:cs="Times New Roman"/>
          <w:color w:val="000000" w:themeColor="text1"/>
          <w:szCs w:val="24"/>
        </w:rPr>
      </w:pPr>
    </w:p>
    <w:p w14:paraId="555D6494" w14:textId="77777777" w:rsidR="007420C4" w:rsidRPr="004A2D4D" w:rsidRDefault="007420C4" w:rsidP="00153DD8">
      <w:pPr>
        <w:spacing w:line="360" w:lineRule="auto"/>
        <w:rPr>
          <w:rFonts w:ascii="Times New Roman" w:hAnsi="Times New Roman" w:cs="Times New Roman"/>
          <w:color w:val="000000" w:themeColor="text1"/>
          <w:szCs w:val="24"/>
        </w:rPr>
      </w:pPr>
    </w:p>
    <w:p w14:paraId="3E96606A" w14:textId="77777777" w:rsidR="007420C4" w:rsidRPr="004A2D4D" w:rsidRDefault="007420C4" w:rsidP="00153DD8">
      <w:pPr>
        <w:spacing w:line="360" w:lineRule="auto"/>
        <w:rPr>
          <w:rFonts w:ascii="Times New Roman" w:hAnsi="Times New Roman" w:cs="Times New Roman"/>
          <w:color w:val="000000" w:themeColor="text1"/>
          <w:szCs w:val="24"/>
        </w:rPr>
      </w:pPr>
    </w:p>
    <w:p w14:paraId="7E83F51C" w14:textId="77777777" w:rsidR="007420C4" w:rsidRPr="004A2D4D" w:rsidRDefault="007420C4" w:rsidP="00153DD8">
      <w:pPr>
        <w:spacing w:line="360" w:lineRule="auto"/>
        <w:rPr>
          <w:rFonts w:ascii="Times New Roman" w:hAnsi="Times New Roman" w:cs="Times New Roman"/>
          <w:color w:val="000000" w:themeColor="text1"/>
          <w:szCs w:val="24"/>
        </w:rPr>
      </w:pPr>
    </w:p>
    <w:p w14:paraId="07519D82" w14:textId="77777777" w:rsidR="007420C4" w:rsidRPr="004A2D4D" w:rsidRDefault="007420C4" w:rsidP="00153DD8">
      <w:pPr>
        <w:spacing w:line="360" w:lineRule="auto"/>
        <w:rPr>
          <w:rFonts w:ascii="Times New Roman" w:hAnsi="Times New Roman" w:cs="Times New Roman"/>
          <w:color w:val="000000" w:themeColor="text1"/>
          <w:szCs w:val="24"/>
        </w:rPr>
      </w:pPr>
    </w:p>
    <w:p w14:paraId="6178913D" w14:textId="77777777" w:rsidR="007420C4" w:rsidRPr="004A2D4D" w:rsidRDefault="007420C4" w:rsidP="00153DD8">
      <w:pPr>
        <w:spacing w:line="360" w:lineRule="auto"/>
        <w:rPr>
          <w:rFonts w:ascii="Times New Roman" w:hAnsi="Times New Roman" w:cs="Times New Roman"/>
          <w:color w:val="000000" w:themeColor="text1"/>
          <w:szCs w:val="24"/>
        </w:rPr>
      </w:pPr>
    </w:p>
    <w:p w14:paraId="737162C2" w14:textId="77777777" w:rsidR="007420C4" w:rsidRPr="004A2D4D" w:rsidRDefault="007420C4" w:rsidP="00153DD8">
      <w:pPr>
        <w:spacing w:line="360" w:lineRule="auto"/>
        <w:rPr>
          <w:rFonts w:ascii="Times New Roman" w:hAnsi="Times New Roman" w:cs="Times New Roman"/>
          <w:color w:val="000000" w:themeColor="text1"/>
          <w:szCs w:val="24"/>
        </w:rPr>
      </w:pPr>
    </w:p>
    <w:p w14:paraId="2EA3CA95" w14:textId="77777777" w:rsidR="007420C4" w:rsidRPr="004A2D4D" w:rsidRDefault="007420C4" w:rsidP="00153DD8">
      <w:pPr>
        <w:spacing w:line="360" w:lineRule="auto"/>
        <w:rPr>
          <w:rFonts w:ascii="Times New Roman" w:hAnsi="Times New Roman" w:cs="Times New Roman"/>
          <w:color w:val="000000" w:themeColor="text1"/>
          <w:szCs w:val="24"/>
        </w:rPr>
      </w:pPr>
    </w:p>
    <w:p w14:paraId="70A50BCA" w14:textId="77777777" w:rsidR="007420C4" w:rsidRPr="004A2D4D" w:rsidRDefault="007420C4" w:rsidP="00153DD8">
      <w:pPr>
        <w:spacing w:line="360" w:lineRule="auto"/>
        <w:rPr>
          <w:rFonts w:ascii="Times New Roman" w:hAnsi="Times New Roman" w:cs="Times New Roman"/>
          <w:color w:val="000000" w:themeColor="text1"/>
          <w:szCs w:val="24"/>
        </w:rPr>
      </w:pPr>
    </w:p>
    <w:p w14:paraId="6308001B" w14:textId="77777777" w:rsidR="007420C4" w:rsidRPr="004A2D4D" w:rsidRDefault="007420C4" w:rsidP="00153DD8">
      <w:pPr>
        <w:spacing w:line="360" w:lineRule="auto"/>
        <w:rPr>
          <w:rFonts w:ascii="Times New Roman" w:hAnsi="Times New Roman" w:cs="Times New Roman"/>
          <w:color w:val="000000" w:themeColor="text1"/>
          <w:szCs w:val="24"/>
        </w:rPr>
      </w:pPr>
    </w:p>
    <w:p w14:paraId="1E8E6073" w14:textId="77777777" w:rsidR="007420C4" w:rsidRPr="004A2D4D" w:rsidRDefault="007420C4" w:rsidP="00153DD8">
      <w:pPr>
        <w:spacing w:line="360" w:lineRule="auto"/>
        <w:rPr>
          <w:rFonts w:ascii="Times New Roman" w:hAnsi="Times New Roman" w:cs="Times New Roman"/>
          <w:color w:val="000000" w:themeColor="text1"/>
          <w:szCs w:val="24"/>
        </w:rPr>
      </w:pPr>
    </w:p>
    <w:p w14:paraId="3C20B559" w14:textId="77777777" w:rsidR="004A2D4D" w:rsidRPr="004A2D4D" w:rsidRDefault="006A4481" w:rsidP="004A2D4D">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lastRenderedPageBreak/>
        <w:br/>
      </w:r>
      <w:r w:rsidRPr="004A2D4D">
        <w:rPr>
          <w:rFonts w:ascii="Times New Roman" w:hAnsi="Times New Roman" w:cs="Times New Roman"/>
          <w:b/>
          <w:bCs/>
          <w:color w:val="000000" w:themeColor="text1"/>
          <w:szCs w:val="24"/>
        </w:rPr>
        <w:t xml:space="preserve">5. Discussion </w:t>
      </w:r>
      <w:r w:rsidRPr="004A2D4D">
        <w:rPr>
          <w:rFonts w:ascii="Times New Roman" w:hAnsi="Times New Roman" w:cs="Times New Roman"/>
          <w:b/>
          <w:bCs/>
          <w:color w:val="000000" w:themeColor="text1"/>
          <w:szCs w:val="24"/>
        </w:rPr>
        <w:br/>
      </w:r>
      <w:bookmarkStart w:id="4" w:name="_Toc216766366"/>
      <w:r w:rsidR="004A2D4D" w:rsidRPr="004A2D4D">
        <w:rPr>
          <w:rFonts w:ascii="Times New Roman" w:hAnsi="Times New Roman" w:cs="Times New Roman"/>
          <w:color w:val="000000" w:themeColor="text1"/>
          <w:szCs w:val="24"/>
        </w:rPr>
        <w:t>The findings of this study indicate that communication technologies play an increasingly influential role in shaping holiday promotions and consumer trust during the Christmas season. Christmas shopping is characterised by emotional triggers, time pressure, and heightened expectations regarding customer service responsiveness. In this context, communication tools such as chatbots, mobile service applications, AI-driven recommendation systems, virtual assistants, and social messaging platforms significantly affect how consumers perceive brand reliability and make purchasing decisions. The discussion highlights the interplay between technological efficiency, emotional reassurance, and trust formation.</w:t>
      </w:r>
    </w:p>
    <w:p w14:paraId="4DD9FD62" w14:textId="77777777" w:rsidR="004A2D4D" w:rsidRPr="004A2D4D" w:rsidRDefault="004A2D4D" w:rsidP="004A2D4D">
      <w:pPr>
        <w:spacing w:line="360" w:lineRule="auto"/>
        <w:rPr>
          <w:rFonts w:ascii="Times New Roman" w:hAnsi="Times New Roman" w:cs="Times New Roman"/>
          <w:color w:val="000000" w:themeColor="text1"/>
          <w:szCs w:val="24"/>
        </w:rPr>
      </w:pPr>
    </w:p>
    <w:p w14:paraId="3EDA8194" w14:textId="77777777" w:rsidR="004A2D4D" w:rsidRPr="004A2D4D" w:rsidRDefault="004A2D4D" w:rsidP="004A2D4D">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The literature suggests that immediacy is one of the most valued aspects of communication during the Christmas period. Consumers dealing with limited delivery windows, last-minute purchases, and concerns about product availability are more likely to trust brands that offer fast, accessible, and accurate communication. Chatbots</w:t>
      </w:r>
      <w:proofErr w:type="gramStart"/>
      <w:r w:rsidRPr="004A2D4D">
        <w:rPr>
          <w:rFonts w:ascii="Times New Roman" w:hAnsi="Times New Roman" w:cs="Times New Roman"/>
          <w:color w:val="000000" w:themeColor="text1"/>
          <w:szCs w:val="24"/>
        </w:rPr>
        <w:t>, in particular, meet</w:t>
      </w:r>
      <w:proofErr w:type="gramEnd"/>
      <w:r w:rsidRPr="004A2D4D">
        <w:rPr>
          <w:rFonts w:ascii="Times New Roman" w:hAnsi="Times New Roman" w:cs="Times New Roman"/>
          <w:color w:val="000000" w:themeColor="text1"/>
          <w:szCs w:val="24"/>
        </w:rPr>
        <w:t xml:space="preserve"> this expectation by providing instant responses at any time of day, reducing the burden on human customer service staff and preventing long wait times during peak shopping days. Their influence on trust depends on their accuracy, empathy, and conversational design. When chatbots succeed in replicating human-like helpfulness, consumers develop stronger trust; when they fail, frustration and scepticism increase. This duality emphasises that automation alone is insufficient—brand trust depends on the quality and sensitivity of communication technologies.</w:t>
      </w:r>
    </w:p>
    <w:p w14:paraId="5FA9D099" w14:textId="77777777" w:rsidR="004A2D4D" w:rsidRPr="004A2D4D" w:rsidRDefault="004A2D4D" w:rsidP="004A2D4D">
      <w:pPr>
        <w:spacing w:line="360" w:lineRule="auto"/>
        <w:rPr>
          <w:rFonts w:ascii="Times New Roman" w:hAnsi="Times New Roman" w:cs="Times New Roman"/>
          <w:color w:val="000000" w:themeColor="text1"/>
          <w:szCs w:val="24"/>
        </w:rPr>
      </w:pPr>
    </w:p>
    <w:p w14:paraId="10B46283" w14:textId="77777777" w:rsidR="004A2D4D" w:rsidRPr="004A2D4D" w:rsidRDefault="004A2D4D" w:rsidP="004A2D4D">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 xml:space="preserve">Personalisation also emerged as a major driver of trust formation. The Christmas season amplifies emotional dimensions of shopping because consumers are often seeking meaningful gifts and memorable experiences. AI-based communication systems that offer personalised product suggestions, customised promotional messages, and tailored reminders generate a sense of individual relevance, which strengthens trust and influences purchasing decisions. The discussion shows that personalised communication can serve as both a cognitive and emotional trust builder. Cognitively, it signals technological competence and brand intelligence. Emotionally, it conveys attentiveness and care, which enhances the customer’s connection to the </w:t>
      </w:r>
      <w:r w:rsidRPr="004A2D4D">
        <w:rPr>
          <w:rFonts w:ascii="Times New Roman" w:hAnsi="Times New Roman" w:cs="Times New Roman"/>
          <w:color w:val="000000" w:themeColor="text1"/>
          <w:szCs w:val="24"/>
        </w:rPr>
        <w:lastRenderedPageBreak/>
        <w:t>brand. However, personalised technologies must be used responsibly because excessive data tracking may lead to privacy concerns that undermine trust.</w:t>
      </w:r>
    </w:p>
    <w:p w14:paraId="733408C3" w14:textId="77777777" w:rsidR="004A2D4D" w:rsidRPr="004A2D4D" w:rsidRDefault="004A2D4D" w:rsidP="004A2D4D">
      <w:pPr>
        <w:spacing w:line="360" w:lineRule="auto"/>
        <w:rPr>
          <w:rFonts w:ascii="Times New Roman" w:hAnsi="Times New Roman" w:cs="Times New Roman"/>
          <w:color w:val="000000" w:themeColor="text1"/>
          <w:szCs w:val="24"/>
        </w:rPr>
      </w:pPr>
    </w:p>
    <w:p w14:paraId="2E41247E" w14:textId="77777777" w:rsidR="004A2D4D" w:rsidRPr="004A2D4D" w:rsidRDefault="004A2D4D" w:rsidP="004A2D4D">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Mobile service applications and social messaging tools further reinforce trust by offering real-time updates, direct access to customer support, and transparent information. During the Christmas season, delivery tracking accuracy becomes especially important because customers often rely on precise timelines for gift exchanges and holiday events. Mobile apps that provide detailed shipment updates reduce uncertainty, thereby increasing confidence in the brand’s operational reliability. Similarly, messaging channels such as WhatsApp and Instagram Direct foster more intimate and interactive communication. Consumers perceive these tools as personal spaces, and when brands communicate through them effectively, trust increases due to perceived immediacy, familiarity, and conversational tone.</w:t>
      </w:r>
    </w:p>
    <w:p w14:paraId="1421AECC" w14:textId="77777777" w:rsidR="004A2D4D" w:rsidRPr="004A2D4D" w:rsidRDefault="004A2D4D" w:rsidP="004A2D4D">
      <w:pPr>
        <w:spacing w:line="360" w:lineRule="auto"/>
        <w:rPr>
          <w:rFonts w:ascii="Times New Roman" w:hAnsi="Times New Roman" w:cs="Times New Roman"/>
          <w:color w:val="000000" w:themeColor="text1"/>
          <w:szCs w:val="24"/>
        </w:rPr>
      </w:pPr>
    </w:p>
    <w:p w14:paraId="6B3B8459" w14:textId="77777777" w:rsidR="004A2D4D" w:rsidRPr="004A2D4D" w:rsidRDefault="004A2D4D" w:rsidP="004A2D4D">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Virtual assistants influence trust differently from other communication tools. Because they rely on voice-based interaction, they create a stronger sense of social presence. This contributes to emotional trust, as voice interactions tap into cognitive mechanisms associated with human-like engagement. Brands that integrate holiday promotions and information through virtual assistants expand accessibility while providing a more intuitive and interactive experience.</w:t>
      </w:r>
    </w:p>
    <w:p w14:paraId="65514C08" w14:textId="77777777" w:rsidR="004A2D4D" w:rsidRPr="004A2D4D" w:rsidRDefault="004A2D4D" w:rsidP="004A2D4D">
      <w:pPr>
        <w:spacing w:line="360" w:lineRule="auto"/>
        <w:rPr>
          <w:rFonts w:ascii="Times New Roman" w:hAnsi="Times New Roman" w:cs="Times New Roman"/>
          <w:color w:val="000000" w:themeColor="text1"/>
          <w:szCs w:val="24"/>
        </w:rPr>
      </w:pPr>
    </w:p>
    <w:p w14:paraId="7ADEB8ED" w14:textId="77777777" w:rsidR="004A2D4D" w:rsidRPr="004A2D4D" w:rsidRDefault="004A2D4D" w:rsidP="004A2D4D">
      <w:pPr>
        <w:spacing w:line="360" w:lineRule="auto"/>
        <w:rPr>
          <w:rFonts w:ascii="Times New Roman" w:hAnsi="Times New Roman" w:cs="Times New Roman"/>
          <w:color w:val="000000" w:themeColor="text1"/>
          <w:szCs w:val="24"/>
        </w:rPr>
      </w:pPr>
      <w:r w:rsidRPr="004A2D4D">
        <w:rPr>
          <w:rFonts w:ascii="Times New Roman" w:hAnsi="Times New Roman" w:cs="Times New Roman"/>
          <w:color w:val="000000" w:themeColor="text1"/>
          <w:szCs w:val="24"/>
        </w:rPr>
        <w:t>However, the discussion also identifies risks associated with communication technologies. Automated errors, inconsistent promotional messages, and system failures during peak holiday periods may negatively affect trust and lead to heightened frustration. Consumers seeking reassurance and reliability during Christmas may react strongly to communication breakdowns. Privacy concerns represent another major risk because AI-driven personalisation requires significant data collection. If consumers perceive communication technologies as intrusive, trust deteriorates regardless of the promotional advantages.</w:t>
      </w:r>
    </w:p>
    <w:p w14:paraId="4D695D20" w14:textId="77777777" w:rsidR="004A2D4D" w:rsidRPr="004A2D4D" w:rsidRDefault="004A2D4D" w:rsidP="004A2D4D">
      <w:pPr>
        <w:spacing w:line="360" w:lineRule="auto"/>
        <w:rPr>
          <w:rFonts w:ascii="Times New Roman" w:hAnsi="Times New Roman" w:cs="Times New Roman"/>
          <w:color w:val="000000" w:themeColor="text1"/>
          <w:szCs w:val="24"/>
        </w:rPr>
      </w:pPr>
    </w:p>
    <w:p w14:paraId="1540600D" w14:textId="77777777" w:rsidR="004A2D4D" w:rsidRPr="004A2D4D" w:rsidRDefault="004A2D4D" w:rsidP="004A2D4D">
      <w:pPr>
        <w:spacing w:line="360" w:lineRule="auto"/>
        <w:rPr>
          <w:rStyle w:val="Heading1Char"/>
          <w:rFonts w:ascii="Times New Roman" w:hAnsi="Times New Roman" w:cs="Times New Roman"/>
          <w:b/>
          <w:bCs/>
          <w:color w:val="000000" w:themeColor="text1"/>
          <w:sz w:val="24"/>
          <w:szCs w:val="24"/>
        </w:rPr>
      </w:pPr>
      <w:r w:rsidRPr="004A2D4D">
        <w:rPr>
          <w:rFonts w:ascii="Times New Roman" w:hAnsi="Times New Roman" w:cs="Times New Roman"/>
          <w:color w:val="000000" w:themeColor="text1"/>
          <w:szCs w:val="24"/>
        </w:rPr>
        <w:lastRenderedPageBreak/>
        <w:t>Overall, communication technologies influence Christmas purchasing through a combination of psychological reassurance, informational efficiency, and personalised engagement. Their impact is strongest when they enhance clarity, accuracy, and emotional connection, and weakest when they create confusion, impersonality, or privacy concerns. The discussion reinforces that technology-driven communication must balance automation with empathy and transparency for trust to be sustained during the holiday season.</w:t>
      </w:r>
      <w:r w:rsidRPr="004A2D4D">
        <w:rPr>
          <w:rStyle w:val="Heading1Char"/>
          <w:rFonts w:ascii="Times New Roman" w:hAnsi="Times New Roman" w:cs="Times New Roman"/>
          <w:b/>
          <w:bCs/>
          <w:color w:val="000000" w:themeColor="text1"/>
          <w:sz w:val="24"/>
          <w:szCs w:val="24"/>
        </w:rPr>
        <w:t xml:space="preserve"> </w:t>
      </w:r>
    </w:p>
    <w:p w14:paraId="2F22DE32" w14:textId="2C6AB8CD" w:rsidR="002942F0" w:rsidRPr="004A2D4D" w:rsidRDefault="002942F0" w:rsidP="004A2D4D">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t xml:space="preserve">6.0 RECOMMENDATIONS </w:t>
      </w:r>
    </w:p>
    <w:p w14:paraId="7E7FB575"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The findings and discussion suggest several strategic directions that businesses should consider when integrating communication technologies into their Christmas promotional strategies. Trust formation during the holiday season depends not only on the availability of communication tools but also on their quality, emotional resonance, and transparency. Brands should therefore prioritise reliable, well-designed communication systems capable of managing high consumer demand.</w:t>
      </w:r>
    </w:p>
    <w:p w14:paraId="0461393A"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Businesses should first ensure that their customer communication technologies operate with accuracy and consistency. Chatbots must be trained with updated information regarding holiday promotions, delivery timelines, and return policies to prevent misinformation. Brands should also incorporate hybrid models that allow smooth transitions from automated tools to human support when necessary. This prevents customer frustration and reinforces trust by demonstrating that human assistance remains accessible for more complex issues.</w:t>
      </w:r>
    </w:p>
    <w:p w14:paraId="20DD12F4"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Personalisation should be applied carefully, focusing on relevant and value-enhancing communication rather than intrusive targeting. Businesses should adopt transparent data practices during Christmas, informing customers about how their information is used to tailor recommendations. Providing consumers with control over communication preferences strengthens trust and reduces privacy concerns. AI-driven communication tools should be programmed to prioritise clarity, emotional tone, and contextual appropriateness, recognising that holiday shopping involves more emotionally charged motivations than regular purchases.</w:t>
      </w:r>
    </w:p>
    <w:p w14:paraId="5C2CECE9"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 xml:space="preserve">Mobile service applications should be optimised to handle increased traffic during the holiday period. Real-time delivery tracking, clear order updates, simplified navigation, and fast loading times significantly improve customer confidence. These applications should be updated to reflect </w:t>
      </w:r>
      <w:r w:rsidRPr="004A2D4D">
        <w:rPr>
          <w:rFonts w:ascii="Times New Roman" w:eastAsiaTheme="majorEastAsia" w:hAnsi="Times New Roman" w:cs="Times New Roman"/>
          <w:color w:val="000000" w:themeColor="text1"/>
          <w:szCs w:val="24"/>
        </w:rPr>
        <w:lastRenderedPageBreak/>
        <w:t>seasonal information, such as holiday cut-off dates for shipping, expected delays, and extended customer service hours.</w:t>
      </w:r>
    </w:p>
    <w:p w14:paraId="4289916B"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Messaging channels should be used strategically to foster interactive holiday engagement. Brands can enhance trust by responding promptly to messages, offering personalised festive greetings, and providing timely clarification on product details. However, messaging should not overwhelm customers with excessive promotional content, as this can lead to irritation and disengagement.</w:t>
      </w:r>
    </w:p>
    <w:p w14:paraId="329C897E"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Finally, virtual assistants should be leveraged to expand accessibility and enhance convenience. Businesses integrating voice-based holiday promotions should ensure that information is accurate, that voice interactions feel natural, and that customers can easily navigate between recommendations. Ensuring a smooth and intuitive communication experience will help support customer trust during the busy Christmas season.</w:t>
      </w:r>
    </w:p>
    <w:p w14:paraId="26F16DAA" w14:textId="77777777" w:rsidR="004A2D4D" w:rsidRPr="004A2D4D" w:rsidRDefault="004A2D4D" w:rsidP="00153DD8">
      <w:pPr>
        <w:spacing w:line="360" w:lineRule="auto"/>
        <w:rPr>
          <w:rStyle w:val="Heading1Char"/>
          <w:rFonts w:ascii="Times New Roman" w:hAnsi="Times New Roman" w:cs="Times New Roman"/>
          <w:b/>
          <w:bCs/>
          <w:color w:val="000000" w:themeColor="text1"/>
          <w:sz w:val="24"/>
          <w:szCs w:val="24"/>
        </w:rPr>
      </w:pPr>
    </w:p>
    <w:p w14:paraId="6EBCEF3F" w14:textId="2CC6A094" w:rsidR="002942F0" w:rsidRPr="004A2D4D" w:rsidRDefault="002942F0" w:rsidP="00153DD8">
      <w:pPr>
        <w:spacing w:line="360" w:lineRule="auto"/>
        <w:rPr>
          <w:rStyle w:val="Heading1Char"/>
          <w:rFonts w:ascii="Times New Roman" w:hAnsi="Times New Roman" w:cs="Times New Roman"/>
          <w:b/>
          <w:bCs/>
          <w:color w:val="000000" w:themeColor="text1"/>
          <w:sz w:val="24"/>
          <w:szCs w:val="24"/>
        </w:rPr>
      </w:pPr>
      <w:r w:rsidRPr="004A2D4D">
        <w:rPr>
          <w:rStyle w:val="Heading1Char"/>
          <w:rFonts w:ascii="Times New Roman" w:hAnsi="Times New Roman" w:cs="Times New Roman"/>
          <w:b/>
          <w:bCs/>
          <w:color w:val="000000" w:themeColor="text1"/>
          <w:sz w:val="24"/>
          <w:szCs w:val="24"/>
        </w:rPr>
        <w:t xml:space="preserve">7.0 CONCLUSION </w:t>
      </w:r>
    </w:p>
    <w:p w14:paraId="342BB7D7"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This report examined the influence of communication technologies on holiday promotions and consumer trust during the Christmas season. The findings demonstrate that digital communication tools have become essential components of contemporary holiday marketing strategies, shaping consumer perceptions, purchasing decisions, and emotional responses. Chatbots, mobile service applications, social messaging platforms, AI-driven communication systems, and virtual assistants all play significant roles in providing instant support, facilitating personalised communication, and enhancing accessibility.</w:t>
      </w:r>
    </w:p>
    <w:p w14:paraId="0C388202"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Christmas shopping is characterised by heightened emotions, time sensitivity, and an increased demand for reassurance. Communication technologies help meet these expectations by offering rapid responses, real-time updates, and tailored promotional messages. These tools reduce uncertainty and support decision-making, thereby strengthening trust when they operate reliably. Effective communication demonstrates competence, attentiveness, and transparency—qualities that consumers value deeply during the holiday period.</w:t>
      </w:r>
    </w:p>
    <w:p w14:paraId="6EE04477"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lastRenderedPageBreak/>
        <w:t>However, communication technologies also present challenges. Automated errors, poorly designed chatbots, inconsistent promotional content, or intrusive personalisation may harm trust. Privacy concerns further complicate digital engagement, as consumers become more cautious about how their data is collected and used. The Christmas season amplifies these concerns because consumers are more reliant on timely and accurate communication.</w:t>
      </w:r>
    </w:p>
    <w:p w14:paraId="2CAF7CD9" w14:textId="77777777" w:rsidR="004A2D4D" w:rsidRPr="004A2D4D" w:rsidRDefault="004A2D4D" w:rsidP="004A2D4D">
      <w:pPr>
        <w:spacing w:line="360" w:lineRule="auto"/>
        <w:rPr>
          <w:rFonts w:ascii="Times New Roman" w:eastAsiaTheme="majorEastAsia" w:hAnsi="Times New Roman" w:cs="Times New Roman"/>
          <w:color w:val="000000" w:themeColor="text1"/>
          <w:szCs w:val="24"/>
        </w:rPr>
      </w:pPr>
      <w:r w:rsidRPr="004A2D4D">
        <w:rPr>
          <w:rFonts w:ascii="Times New Roman" w:eastAsiaTheme="majorEastAsia" w:hAnsi="Times New Roman" w:cs="Times New Roman"/>
          <w:color w:val="000000" w:themeColor="text1"/>
          <w:szCs w:val="24"/>
        </w:rPr>
        <w:t>The report concludes that communication technologies exert a strong influence on consumer trust when they are designed with empathy, clarity, and consistent performance. Brands that balance automation with human-centred design and ethical data practices are better positioned to strengthen consumer relationships during the Christmas season. Ultimately, effective communication is not solely a technological function but a strategic driver of trust, loyalty, and holiday purchasing behaviour.</w:t>
      </w:r>
    </w:p>
    <w:p w14:paraId="3293942B" w14:textId="77777777" w:rsidR="002942F0" w:rsidRDefault="002942F0" w:rsidP="002942F0">
      <w:pPr>
        <w:spacing w:line="360" w:lineRule="auto"/>
        <w:rPr>
          <w:rStyle w:val="Heading1Char"/>
          <w:rFonts w:ascii="Times New Roman" w:hAnsi="Times New Roman" w:cs="Times New Roman"/>
          <w:b/>
          <w:bCs/>
          <w:color w:val="000000" w:themeColor="text1"/>
          <w:sz w:val="24"/>
          <w:szCs w:val="24"/>
        </w:rPr>
      </w:pPr>
    </w:p>
    <w:p w14:paraId="409C19F9"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0E783973"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0BA80643"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027B0436" w14:textId="77777777" w:rsidR="004A2D4D" w:rsidRDefault="004A2D4D" w:rsidP="002942F0">
      <w:pPr>
        <w:spacing w:line="360" w:lineRule="auto"/>
        <w:rPr>
          <w:rStyle w:val="Heading1Char"/>
          <w:rFonts w:ascii="Times New Roman" w:hAnsi="Times New Roman" w:cs="Times New Roman"/>
          <w:b/>
          <w:bCs/>
          <w:color w:val="000000" w:themeColor="text1"/>
          <w:sz w:val="24"/>
          <w:szCs w:val="24"/>
        </w:rPr>
      </w:pPr>
    </w:p>
    <w:p w14:paraId="46D1BE56" w14:textId="77777777" w:rsidR="004A2D4D" w:rsidRPr="004A2D4D" w:rsidRDefault="004A2D4D" w:rsidP="002942F0">
      <w:pPr>
        <w:spacing w:line="360" w:lineRule="auto"/>
        <w:rPr>
          <w:rStyle w:val="Heading1Char"/>
          <w:rFonts w:ascii="Times New Roman" w:hAnsi="Times New Roman" w:cs="Times New Roman"/>
          <w:b/>
          <w:bCs/>
          <w:color w:val="000000" w:themeColor="text1"/>
          <w:sz w:val="24"/>
          <w:szCs w:val="24"/>
        </w:rPr>
      </w:pPr>
    </w:p>
    <w:p w14:paraId="60A2FEDD"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4EEC4FB"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58AF5F97"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35FB92D9"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3F4D5E08"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780E481E"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EB5CCDB"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6E8A105D" w14:textId="77777777" w:rsidR="002942F0" w:rsidRPr="004A2D4D"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4A2D4D" w:rsidRDefault="004D7D13" w:rsidP="002942F0">
      <w:pPr>
        <w:spacing w:line="360" w:lineRule="auto"/>
        <w:rPr>
          <w:rFonts w:ascii="Times New Roman" w:hAnsi="Times New Roman" w:cs="Times New Roman"/>
          <w:b/>
          <w:bCs/>
          <w:color w:val="000000" w:themeColor="text1"/>
          <w:szCs w:val="24"/>
        </w:rPr>
      </w:pPr>
      <w:r w:rsidRPr="004A2D4D">
        <w:rPr>
          <w:rFonts w:ascii="Times New Roman" w:hAnsi="Times New Roman" w:cs="Times New Roman"/>
          <w:b/>
          <w:bCs/>
          <w:color w:val="000000" w:themeColor="text1"/>
          <w:szCs w:val="24"/>
        </w:rPr>
        <w:lastRenderedPageBreak/>
        <w:t>Reference List</w:t>
      </w:r>
      <w:bookmarkEnd w:id="4"/>
      <w:r w:rsidRPr="004A2D4D">
        <w:rPr>
          <w:rFonts w:ascii="Times New Roman" w:hAnsi="Times New Roman" w:cs="Times New Roman"/>
          <w:b/>
          <w:bCs/>
          <w:color w:val="000000" w:themeColor="text1"/>
          <w:szCs w:val="24"/>
        </w:rPr>
        <w:t xml:space="preserve"> </w:t>
      </w:r>
    </w:p>
    <w:p w14:paraId="7F7A01C0"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Bento, A., Martinez, L. F., &amp; Martinez, L. M. (2018). Brand engagement and social media: How conversation increases consumer trust. </w:t>
      </w:r>
      <w:r w:rsidRPr="00827994">
        <w:rPr>
          <w:rFonts w:ascii="Times New Roman" w:hAnsi="Times New Roman" w:cs="Times New Roman"/>
          <w:i/>
          <w:iCs/>
          <w:color w:val="000000" w:themeColor="text1"/>
          <w:szCs w:val="24"/>
        </w:rPr>
        <w:t>Journal of Retailing and Consumer Services, 45</w:t>
      </w:r>
      <w:r w:rsidRPr="00827994">
        <w:rPr>
          <w:rFonts w:ascii="Times New Roman" w:hAnsi="Times New Roman" w:cs="Times New Roman"/>
          <w:color w:val="000000" w:themeColor="text1"/>
          <w:szCs w:val="24"/>
        </w:rPr>
        <w:t>, 152–162.</w:t>
      </w:r>
    </w:p>
    <w:p w14:paraId="06A214B8"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Bleier, A., &amp; Eisenbeiss, M. (2015). Personalized online advertising effectiveness: The interplay of what, when, and where. </w:t>
      </w:r>
      <w:r w:rsidRPr="00827994">
        <w:rPr>
          <w:rFonts w:ascii="Times New Roman" w:hAnsi="Times New Roman" w:cs="Times New Roman"/>
          <w:i/>
          <w:iCs/>
          <w:color w:val="000000" w:themeColor="text1"/>
          <w:szCs w:val="24"/>
        </w:rPr>
        <w:t>Marketing Science, 34</w:t>
      </w:r>
      <w:r w:rsidRPr="00827994">
        <w:rPr>
          <w:rFonts w:ascii="Times New Roman" w:hAnsi="Times New Roman" w:cs="Times New Roman"/>
          <w:color w:val="000000" w:themeColor="text1"/>
          <w:szCs w:val="24"/>
        </w:rPr>
        <w:t>(5), 669–688.</w:t>
      </w:r>
    </w:p>
    <w:p w14:paraId="130194F6"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Braun, V., &amp; Clarke, V. (2006). Using thematic analysis in psychology. </w:t>
      </w:r>
      <w:r w:rsidRPr="00827994">
        <w:rPr>
          <w:rFonts w:ascii="Times New Roman" w:hAnsi="Times New Roman" w:cs="Times New Roman"/>
          <w:i/>
          <w:iCs/>
          <w:color w:val="000000" w:themeColor="text1"/>
          <w:szCs w:val="24"/>
        </w:rPr>
        <w:t>Qualitative Research in Psychology, 3</w:t>
      </w:r>
      <w:r w:rsidRPr="00827994">
        <w:rPr>
          <w:rFonts w:ascii="Times New Roman" w:hAnsi="Times New Roman" w:cs="Times New Roman"/>
          <w:color w:val="000000" w:themeColor="text1"/>
          <w:szCs w:val="24"/>
        </w:rPr>
        <w:t>(2), 77–101.</w:t>
      </w:r>
    </w:p>
    <w:p w14:paraId="3EBC6B19"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Creswell, J. W. (2014). </w:t>
      </w:r>
      <w:r w:rsidRPr="00827994">
        <w:rPr>
          <w:rFonts w:ascii="Times New Roman" w:hAnsi="Times New Roman" w:cs="Times New Roman"/>
          <w:i/>
          <w:iCs/>
          <w:color w:val="000000" w:themeColor="text1"/>
          <w:szCs w:val="24"/>
        </w:rPr>
        <w:t xml:space="preserve">Research design: Qualitative, quantitative, and mixed methods </w:t>
      </w:r>
      <w:proofErr w:type="gramStart"/>
      <w:r w:rsidRPr="00827994">
        <w:rPr>
          <w:rFonts w:ascii="Times New Roman" w:hAnsi="Times New Roman" w:cs="Times New Roman"/>
          <w:i/>
          <w:iCs/>
          <w:color w:val="000000" w:themeColor="text1"/>
          <w:szCs w:val="24"/>
        </w:rPr>
        <w:t>approaches</w:t>
      </w:r>
      <w:proofErr w:type="gramEnd"/>
      <w:r w:rsidRPr="00827994">
        <w:rPr>
          <w:rFonts w:ascii="Times New Roman" w:hAnsi="Times New Roman" w:cs="Times New Roman"/>
          <w:color w:val="000000" w:themeColor="text1"/>
          <w:szCs w:val="24"/>
        </w:rPr>
        <w:t xml:space="preserve"> (4th ed.). SAGE Publications.</w:t>
      </w:r>
    </w:p>
    <w:p w14:paraId="5D656DBB"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Davis, F. D. (1989). Perceived usefulness, perceived ease of use, and user acceptance of information technology. </w:t>
      </w:r>
      <w:r w:rsidRPr="00827994">
        <w:rPr>
          <w:rFonts w:ascii="Times New Roman" w:hAnsi="Times New Roman" w:cs="Times New Roman"/>
          <w:i/>
          <w:iCs/>
          <w:color w:val="000000" w:themeColor="text1"/>
          <w:szCs w:val="24"/>
        </w:rPr>
        <w:t>MIS Quarterly, 13</w:t>
      </w:r>
      <w:r w:rsidRPr="00827994">
        <w:rPr>
          <w:rFonts w:ascii="Times New Roman" w:hAnsi="Times New Roman" w:cs="Times New Roman"/>
          <w:color w:val="000000" w:themeColor="text1"/>
          <w:szCs w:val="24"/>
        </w:rPr>
        <w:t>(3), 319–340.</w:t>
      </w:r>
    </w:p>
    <w:p w14:paraId="172F7BFF"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Gefen, D., &amp; Straub, D. W. (2004). Consumer trust in B2C e-commerce and the importance of social presence: Experiments in e-products and e-services. </w:t>
      </w:r>
      <w:r w:rsidRPr="00827994">
        <w:rPr>
          <w:rFonts w:ascii="Times New Roman" w:hAnsi="Times New Roman" w:cs="Times New Roman"/>
          <w:i/>
          <w:iCs/>
          <w:color w:val="000000" w:themeColor="text1"/>
          <w:szCs w:val="24"/>
        </w:rPr>
        <w:t>Omega, 32</w:t>
      </w:r>
      <w:r w:rsidRPr="00827994">
        <w:rPr>
          <w:rFonts w:ascii="Times New Roman" w:hAnsi="Times New Roman" w:cs="Times New Roman"/>
          <w:color w:val="000000" w:themeColor="text1"/>
          <w:szCs w:val="24"/>
        </w:rPr>
        <w:t>(6), 407–424.</w:t>
      </w:r>
    </w:p>
    <w:p w14:paraId="13B4B00B"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Grewal, D., Roggeveen, A. L., &amp; </w:t>
      </w:r>
      <w:proofErr w:type="spellStart"/>
      <w:r w:rsidRPr="00827994">
        <w:rPr>
          <w:rFonts w:ascii="Times New Roman" w:hAnsi="Times New Roman" w:cs="Times New Roman"/>
          <w:color w:val="000000" w:themeColor="text1"/>
          <w:szCs w:val="24"/>
        </w:rPr>
        <w:t>Nordfält</w:t>
      </w:r>
      <w:proofErr w:type="spellEnd"/>
      <w:r w:rsidRPr="00827994">
        <w:rPr>
          <w:rFonts w:ascii="Times New Roman" w:hAnsi="Times New Roman" w:cs="Times New Roman"/>
          <w:color w:val="000000" w:themeColor="text1"/>
          <w:szCs w:val="24"/>
        </w:rPr>
        <w:t xml:space="preserve">, J. (2020). The future of retailing. </w:t>
      </w:r>
      <w:r w:rsidRPr="00827994">
        <w:rPr>
          <w:rFonts w:ascii="Times New Roman" w:hAnsi="Times New Roman" w:cs="Times New Roman"/>
          <w:i/>
          <w:iCs/>
          <w:color w:val="000000" w:themeColor="text1"/>
          <w:szCs w:val="24"/>
        </w:rPr>
        <w:t>Journal of Retailing, 96</w:t>
      </w:r>
      <w:r w:rsidRPr="00827994">
        <w:rPr>
          <w:rFonts w:ascii="Times New Roman" w:hAnsi="Times New Roman" w:cs="Times New Roman"/>
          <w:color w:val="000000" w:themeColor="text1"/>
          <w:szCs w:val="24"/>
        </w:rPr>
        <w:t>(1), 69–76.</w:t>
      </w:r>
    </w:p>
    <w:p w14:paraId="15D257A3"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Kim, D. J., Ferrin, D. L., &amp; Rao, H. R. (2008). A trust-based consumer decision-making model in electronic commerce: The role of trust, perceived risk, and their antecedents. </w:t>
      </w:r>
      <w:r w:rsidRPr="00827994">
        <w:rPr>
          <w:rFonts w:ascii="Times New Roman" w:hAnsi="Times New Roman" w:cs="Times New Roman"/>
          <w:i/>
          <w:iCs/>
          <w:color w:val="000000" w:themeColor="text1"/>
          <w:szCs w:val="24"/>
        </w:rPr>
        <w:t>Decision Support Systems, 44</w:t>
      </w:r>
      <w:r w:rsidRPr="00827994">
        <w:rPr>
          <w:rFonts w:ascii="Times New Roman" w:hAnsi="Times New Roman" w:cs="Times New Roman"/>
          <w:color w:val="000000" w:themeColor="text1"/>
          <w:szCs w:val="24"/>
        </w:rPr>
        <w:t>(2), 544–564.</w:t>
      </w:r>
    </w:p>
    <w:p w14:paraId="4178C030"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Kumar, V., Dixit, A., </w:t>
      </w:r>
      <w:proofErr w:type="spellStart"/>
      <w:r w:rsidRPr="00827994">
        <w:rPr>
          <w:rFonts w:ascii="Times New Roman" w:hAnsi="Times New Roman" w:cs="Times New Roman"/>
          <w:color w:val="000000" w:themeColor="text1"/>
          <w:szCs w:val="24"/>
        </w:rPr>
        <w:t>Javalgi</w:t>
      </w:r>
      <w:proofErr w:type="spellEnd"/>
      <w:r w:rsidRPr="00827994">
        <w:rPr>
          <w:rFonts w:ascii="Times New Roman" w:hAnsi="Times New Roman" w:cs="Times New Roman"/>
          <w:color w:val="000000" w:themeColor="text1"/>
          <w:szCs w:val="24"/>
        </w:rPr>
        <w:t xml:space="preserve">, R. G., &amp; Dass, M. (2020). Marketing mix decisions: A comparison of chatbots vs. human agents. </w:t>
      </w:r>
      <w:r w:rsidRPr="00827994">
        <w:rPr>
          <w:rFonts w:ascii="Times New Roman" w:hAnsi="Times New Roman" w:cs="Times New Roman"/>
          <w:i/>
          <w:iCs/>
          <w:color w:val="000000" w:themeColor="text1"/>
          <w:szCs w:val="24"/>
        </w:rPr>
        <w:t>Journal of Business Research, 121</w:t>
      </w:r>
      <w:r w:rsidRPr="00827994">
        <w:rPr>
          <w:rFonts w:ascii="Times New Roman" w:hAnsi="Times New Roman" w:cs="Times New Roman"/>
          <w:color w:val="000000" w:themeColor="text1"/>
          <w:szCs w:val="24"/>
        </w:rPr>
        <w:t>, 504–515.</w:t>
      </w:r>
    </w:p>
    <w:p w14:paraId="5071BF36"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Luo, X., Tong, S., Fang, Z., &amp; Qu, Z. (2019). Frontiers: Machines vs. humans: The impact of artificial intelligence chatbot disclosure on customer purchases. </w:t>
      </w:r>
      <w:r w:rsidRPr="00827994">
        <w:rPr>
          <w:rFonts w:ascii="Times New Roman" w:hAnsi="Times New Roman" w:cs="Times New Roman"/>
          <w:i/>
          <w:iCs/>
          <w:color w:val="000000" w:themeColor="text1"/>
          <w:szCs w:val="24"/>
        </w:rPr>
        <w:t>Marketing Science, 38</w:t>
      </w:r>
      <w:r w:rsidRPr="00827994">
        <w:rPr>
          <w:rFonts w:ascii="Times New Roman" w:hAnsi="Times New Roman" w:cs="Times New Roman"/>
          <w:color w:val="000000" w:themeColor="text1"/>
          <w:szCs w:val="24"/>
        </w:rPr>
        <w:t>(6), 937–947.</w:t>
      </w:r>
    </w:p>
    <w:p w14:paraId="36C1694A"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Martin, K., Borah, A., &amp; Palmatier, R. (2017). Data privacy: Effects on customer and firm performance. </w:t>
      </w:r>
      <w:r w:rsidRPr="00827994">
        <w:rPr>
          <w:rFonts w:ascii="Times New Roman" w:hAnsi="Times New Roman" w:cs="Times New Roman"/>
          <w:i/>
          <w:iCs/>
          <w:color w:val="000000" w:themeColor="text1"/>
          <w:szCs w:val="24"/>
        </w:rPr>
        <w:t>Journal of Marketing, 81</w:t>
      </w:r>
      <w:r w:rsidRPr="00827994">
        <w:rPr>
          <w:rFonts w:ascii="Times New Roman" w:hAnsi="Times New Roman" w:cs="Times New Roman"/>
          <w:color w:val="000000" w:themeColor="text1"/>
          <w:szCs w:val="24"/>
        </w:rPr>
        <w:t>(1), 36–58.</w:t>
      </w:r>
    </w:p>
    <w:p w14:paraId="34F0FA39"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lastRenderedPageBreak/>
        <w:t xml:space="preserve">McLean, G., &amp; Osei-Frimpong, K. (2019). Hey Alexa… examining the variables influencing the use of artificial intelligent in-home voice assistants. </w:t>
      </w:r>
      <w:r w:rsidRPr="00827994">
        <w:rPr>
          <w:rFonts w:ascii="Times New Roman" w:hAnsi="Times New Roman" w:cs="Times New Roman"/>
          <w:i/>
          <w:iCs/>
          <w:color w:val="000000" w:themeColor="text1"/>
          <w:szCs w:val="24"/>
        </w:rPr>
        <w:t xml:space="preserve">Computers in Human </w:t>
      </w:r>
      <w:proofErr w:type="spellStart"/>
      <w:r w:rsidRPr="00827994">
        <w:rPr>
          <w:rFonts w:ascii="Times New Roman" w:hAnsi="Times New Roman" w:cs="Times New Roman"/>
          <w:i/>
          <w:iCs/>
          <w:color w:val="000000" w:themeColor="text1"/>
          <w:szCs w:val="24"/>
        </w:rPr>
        <w:t>Behavior</w:t>
      </w:r>
      <w:proofErr w:type="spellEnd"/>
      <w:r w:rsidRPr="00827994">
        <w:rPr>
          <w:rFonts w:ascii="Times New Roman" w:hAnsi="Times New Roman" w:cs="Times New Roman"/>
          <w:i/>
          <w:iCs/>
          <w:color w:val="000000" w:themeColor="text1"/>
          <w:szCs w:val="24"/>
        </w:rPr>
        <w:t>, 99</w:t>
      </w:r>
      <w:r w:rsidRPr="00827994">
        <w:rPr>
          <w:rFonts w:ascii="Times New Roman" w:hAnsi="Times New Roman" w:cs="Times New Roman"/>
          <w:color w:val="000000" w:themeColor="text1"/>
          <w:szCs w:val="24"/>
        </w:rPr>
        <w:t>, 28–37.</w:t>
      </w:r>
    </w:p>
    <w:p w14:paraId="1BBC3B58"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Polites, G. L., &amp; </w:t>
      </w:r>
      <w:proofErr w:type="spellStart"/>
      <w:r w:rsidRPr="00827994">
        <w:rPr>
          <w:rFonts w:ascii="Times New Roman" w:hAnsi="Times New Roman" w:cs="Times New Roman"/>
          <w:color w:val="000000" w:themeColor="text1"/>
          <w:szCs w:val="24"/>
        </w:rPr>
        <w:t>Karahanna</w:t>
      </w:r>
      <w:proofErr w:type="spellEnd"/>
      <w:r w:rsidRPr="00827994">
        <w:rPr>
          <w:rFonts w:ascii="Times New Roman" w:hAnsi="Times New Roman" w:cs="Times New Roman"/>
          <w:color w:val="000000" w:themeColor="text1"/>
          <w:szCs w:val="24"/>
        </w:rPr>
        <w:t xml:space="preserve">, E. (2013). The embeddedness of information systems habits in organizational and individual contexts. </w:t>
      </w:r>
      <w:r w:rsidRPr="00827994">
        <w:rPr>
          <w:rFonts w:ascii="Times New Roman" w:hAnsi="Times New Roman" w:cs="Times New Roman"/>
          <w:i/>
          <w:iCs/>
          <w:color w:val="000000" w:themeColor="text1"/>
          <w:szCs w:val="24"/>
        </w:rPr>
        <w:t>MIS Quarterly, 37</w:t>
      </w:r>
      <w:r w:rsidRPr="00827994">
        <w:rPr>
          <w:rFonts w:ascii="Times New Roman" w:hAnsi="Times New Roman" w:cs="Times New Roman"/>
          <w:color w:val="000000" w:themeColor="text1"/>
          <w:szCs w:val="24"/>
        </w:rPr>
        <w:t>(1), 221–246.</w:t>
      </w:r>
    </w:p>
    <w:p w14:paraId="1F3D6242" w14:textId="77777777" w:rsidR="00827994" w:rsidRPr="00827994" w:rsidRDefault="00827994" w:rsidP="00827994">
      <w:pPr>
        <w:spacing w:line="360" w:lineRule="auto"/>
        <w:rPr>
          <w:rFonts w:ascii="Times New Roman" w:hAnsi="Times New Roman" w:cs="Times New Roman"/>
          <w:color w:val="000000" w:themeColor="text1"/>
          <w:szCs w:val="24"/>
        </w:rPr>
      </w:pPr>
      <w:r w:rsidRPr="00827994">
        <w:rPr>
          <w:rFonts w:ascii="Times New Roman" w:hAnsi="Times New Roman" w:cs="Times New Roman"/>
          <w:color w:val="000000" w:themeColor="text1"/>
          <w:szCs w:val="24"/>
        </w:rPr>
        <w:t xml:space="preserve">Wang, H., Kim, S., &amp; Kim, S. (2015). Customer satisfaction with mobile commerce in holiday shopping. </w:t>
      </w:r>
      <w:r w:rsidRPr="00827994">
        <w:rPr>
          <w:rFonts w:ascii="Times New Roman" w:hAnsi="Times New Roman" w:cs="Times New Roman"/>
          <w:i/>
          <w:iCs/>
          <w:color w:val="000000" w:themeColor="text1"/>
          <w:szCs w:val="24"/>
        </w:rPr>
        <w:t>Journal of Interactive Marketing, 30</w:t>
      </w:r>
      <w:r w:rsidRPr="00827994">
        <w:rPr>
          <w:rFonts w:ascii="Times New Roman" w:hAnsi="Times New Roman" w:cs="Times New Roman"/>
          <w:color w:val="000000" w:themeColor="text1"/>
          <w:szCs w:val="24"/>
        </w:rPr>
        <w:t>, 41–55.</w:t>
      </w:r>
    </w:p>
    <w:p w14:paraId="18D123F1" w14:textId="20F6CD8C" w:rsidR="00F11085" w:rsidRPr="004A2D4D" w:rsidRDefault="00F11085" w:rsidP="00827994">
      <w:pPr>
        <w:spacing w:line="360" w:lineRule="auto"/>
        <w:rPr>
          <w:rFonts w:ascii="Times New Roman" w:hAnsi="Times New Roman" w:cs="Times New Roman"/>
          <w:color w:val="000000" w:themeColor="text1"/>
          <w:szCs w:val="24"/>
        </w:rPr>
      </w:pPr>
    </w:p>
    <w:sectPr w:rsidR="00F11085" w:rsidRPr="004A2D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82A1A"/>
    <w:rsid w:val="000A012D"/>
    <w:rsid w:val="000C0A44"/>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32F7"/>
    <w:rsid w:val="003E3F26"/>
    <w:rsid w:val="003F1C9D"/>
    <w:rsid w:val="00400A35"/>
    <w:rsid w:val="0042007A"/>
    <w:rsid w:val="00426EA7"/>
    <w:rsid w:val="00461DBF"/>
    <w:rsid w:val="00496E55"/>
    <w:rsid w:val="004A1F6F"/>
    <w:rsid w:val="004A2D4D"/>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626634"/>
    <w:rsid w:val="00641EEE"/>
    <w:rsid w:val="00654B4B"/>
    <w:rsid w:val="00661C0E"/>
    <w:rsid w:val="006640E0"/>
    <w:rsid w:val="006A39D8"/>
    <w:rsid w:val="006A4481"/>
    <w:rsid w:val="006D483F"/>
    <w:rsid w:val="00714A73"/>
    <w:rsid w:val="0073169A"/>
    <w:rsid w:val="007420C4"/>
    <w:rsid w:val="00770D56"/>
    <w:rsid w:val="00773FB7"/>
    <w:rsid w:val="00792C80"/>
    <w:rsid w:val="007D6CCE"/>
    <w:rsid w:val="007E2C5A"/>
    <w:rsid w:val="007F2D81"/>
    <w:rsid w:val="00810849"/>
    <w:rsid w:val="00824B86"/>
    <w:rsid w:val="00827994"/>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A15772"/>
    <w:rsid w:val="00A22E5D"/>
    <w:rsid w:val="00A433D7"/>
    <w:rsid w:val="00A6019D"/>
    <w:rsid w:val="00A60CF1"/>
    <w:rsid w:val="00A63241"/>
    <w:rsid w:val="00A76781"/>
    <w:rsid w:val="00A76B20"/>
    <w:rsid w:val="00A84485"/>
    <w:rsid w:val="00A87B7E"/>
    <w:rsid w:val="00A91E57"/>
    <w:rsid w:val="00A9439C"/>
    <w:rsid w:val="00A94738"/>
    <w:rsid w:val="00AD05F9"/>
    <w:rsid w:val="00AD40B1"/>
    <w:rsid w:val="00B02610"/>
    <w:rsid w:val="00B0612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5687</Words>
  <Characters>32418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2025-12-22T07:55:00Z</dcterms:created>
  <dcterms:modified xsi:type="dcterms:W3CDTF">2025-12-22T07:55:00Z</dcterms:modified>
</cp:coreProperties>
</file>