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78D14D7A" w:rsidR="00A81491" w:rsidRPr="00E023CB" w:rsidRDefault="00F72ED2" w:rsidP="00025E1B">
      <w:pPr>
        <w:spacing w:line="480" w:lineRule="auto"/>
        <w:jc w:val="center"/>
        <w:rPr>
          <w:rFonts w:ascii="Arial" w:hAnsi="Arial" w:cs="Arial"/>
          <w:b/>
          <w:bCs/>
          <w:color w:val="000000" w:themeColor="text1"/>
          <w:szCs w:val="24"/>
        </w:rPr>
      </w:pPr>
      <w:proofErr w:type="gramStart"/>
      <w:r w:rsidRPr="00E023CB">
        <w:rPr>
          <w:rFonts w:ascii="Arial" w:hAnsi="Arial" w:cs="Arial"/>
          <w:b/>
          <w:bCs/>
          <w:color w:val="000000" w:themeColor="text1"/>
          <w:szCs w:val="24"/>
        </w:rPr>
        <w:t>Bachelor's</w:t>
      </w:r>
      <w:proofErr w:type="gramEnd"/>
      <w:r w:rsidRPr="00E023CB">
        <w:rPr>
          <w:rFonts w:ascii="Arial" w:hAnsi="Arial" w:cs="Arial"/>
          <w:b/>
          <w:bCs/>
          <w:color w:val="000000" w:themeColor="text1"/>
          <w:szCs w:val="24"/>
        </w:rPr>
        <w:t xml:space="preserve">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D755C9" w:rsidRPr="00D755C9">
        <w:rPr>
          <w:rFonts w:ascii="Arial" w:hAnsi="Arial" w:cs="Arial"/>
          <w:b/>
          <w:bCs/>
          <w:color w:val="000000" w:themeColor="text1"/>
          <w:szCs w:val="24"/>
        </w:rPr>
        <w:t>Sales Management</w:t>
      </w:r>
      <w:r w:rsidR="00D755C9">
        <w:rPr>
          <w:rFonts w:ascii="Arial" w:hAnsi="Arial" w:cs="Arial"/>
          <w:b/>
          <w:bCs/>
          <w:color w:val="000000" w:themeColor="text1"/>
          <w:szCs w:val="24"/>
        </w:rPr>
        <w:t xml:space="preserve"> 2</w:t>
      </w:r>
    </w:p>
    <w:p w14:paraId="1EA74B89" w14:textId="11DEFD9E" w:rsidR="00CC17BF" w:rsidRPr="00E023CB" w:rsidRDefault="004A1F6F" w:rsidP="00013DBD">
      <w:pPr>
        <w:spacing w:line="480" w:lineRule="auto"/>
        <w:jc w:val="center"/>
        <w:rPr>
          <w:rFonts w:ascii="Arial" w:eastAsia="Times New Roman" w:hAnsi="Arial" w:cs="Arial"/>
          <w:color w:val="000000" w:themeColor="text1"/>
          <w:kern w:val="0"/>
          <w:szCs w:val="24"/>
          <w:lang w:eastAsia="en-GB"/>
          <w14:ligatures w14:val="none"/>
        </w:rPr>
      </w:pPr>
      <w:r w:rsidRPr="00E023CB">
        <w:rPr>
          <w:rFonts w:ascii="Arial" w:hAnsi="Arial" w:cs="Arial"/>
          <w:b/>
          <w:bCs/>
          <w:color w:val="000000" w:themeColor="text1"/>
          <w:szCs w:val="24"/>
        </w:rPr>
        <w:t xml:space="preserve">Submitted </w:t>
      </w:r>
      <w:proofErr w:type="gramStart"/>
      <w:r w:rsidRPr="00E023CB">
        <w:rPr>
          <w:rFonts w:ascii="Arial" w:hAnsi="Arial" w:cs="Arial"/>
          <w:b/>
          <w:bCs/>
          <w:color w:val="000000" w:themeColor="text1"/>
          <w:szCs w:val="24"/>
        </w:rPr>
        <w:t>by :</w:t>
      </w:r>
      <w:proofErr w:type="gramEnd"/>
      <w:r w:rsidRPr="00E023CB">
        <w:rPr>
          <w:rFonts w:ascii="Arial" w:hAnsi="Arial" w:cs="Arial"/>
          <w:b/>
          <w:bCs/>
          <w:color w:val="000000" w:themeColor="text1"/>
          <w:szCs w:val="24"/>
        </w:rPr>
        <w:t xml:space="preserve"> </w:t>
      </w:r>
      <w:r w:rsidR="00D755C9">
        <w:rPr>
          <w:rFonts w:ascii="Arial" w:hAnsi="Arial" w:cs="Arial"/>
          <w:b/>
          <w:bCs/>
          <w:color w:val="000000" w:themeColor="text1"/>
          <w:szCs w:val="24"/>
        </w:rPr>
        <w:t>Komal Devi</w:t>
      </w:r>
    </w:p>
    <w:p w14:paraId="61078F6F" w14:textId="17E92CD0" w:rsidR="00FF0452" w:rsidRPr="00E023CB" w:rsidRDefault="00013DBD" w:rsidP="007056C5">
      <w:pPr>
        <w:spacing w:line="480" w:lineRule="auto"/>
        <w:jc w:val="center"/>
        <w:rPr>
          <w:rFonts w:ascii="Arial" w:hAnsi="Arial" w:cs="Arial"/>
          <w:color w:val="000000" w:themeColor="text1"/>
          <w:szCs w:val="24"/>
          <w:lang w:val="en-US"/>
        </w:rPr>
      </w:pPr>
      <w:r w:rsidRPr="00E023CB">
        <w:rPr>
          <w:rFonts w:ascii="Arial" w:eastAsia="Times New Roman" w:hAnsi="Arial" w:cs="Arial"/>
          <w:b/>
          <w:bCs/>
          <w:color w:val="000000" w:themeColor="text1"/>
          <w:kern w:val="0"/>
          <w:szCs w:val="24"/>
          <w:lang w:eastAsia="en-GB"/>
          <w14:ligatures w14:val="none"/>
        </w:rPr>
        <w:t xml:space="preserve">Title: </w:t>
      </w:r>
      <w:r w:rsidR="00D755C9" w:rsidRPr="00D755C9">
        <w:rPr>
          <w:rFonts w:ascii="Arial" w:eastAsia="Times New Roman" w:hAnsi="Arial" w:cs="Arial"/>
          <w:b/>
          <w:bCs/>
          <w:color w:val="000000" w:themeColor="text1"/>
          <w:kern w:val="0"/>
          <w:szCs w:val="24"/>
          <w:lang w:eastAsia="en-GB"/>
          <w14:ligatures w14:val="none"/>
        </w:rPr>
        <w:t>Sales Strategies for B2B Tourism Markets: Building Strong Relationships with Corporate Clients</w:t>
      </w:r>
    </w:p>
    <w:p w14:paraId="3669F559" w14:textId="77777777" w:rsidR="008A79F5" w:rsidRPr="00E023CB" w:rsidRDefault="008A79F5" w:rsidP="00013DBD">
      <w:pPr>
        <w:spacing w:line="480" w:lineRule="auto"/>
        <w:rPr>
          <w:rFonts w:ascii="Arial" w:hAnsi="Arial" w:cs="Arial"/>
          <w:color w:val="000000" w:themeColor="text1"/>
          <w:szCs w:val="24"/>
          <w:lang w:val="en-US"/>
        </w:rPr>
      </w:pP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Pr="00E023CB" w:rsidRDefault="00A57950"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0646"/>
      <w:r w:rsidRPr="00E023CB">
        <w:rPr>
          <w:rStyle w:val="Heading1Char"/>
          <w:rFonts w:ascii="Arial" w:hAnsi="Arial" w:cs="Arial"/>
          <w:b/>
          <w:bCs/>
          <w:color w:val="000000" w:themeColor="text1"/>
          <w:sz w:val="24"/>
          <w:szCs w:val="24"/>
        </w:rPr>
        <w:t>Abstract</w:t>
      </w:r>
      <w:bookmarkEnd w:id="0"/>
    </w:p>
    <w:p w14:paraId="62D597F4" w14:textId="10962906" w:rsidR="00D755C9" w:rsidRPr="00D755C9" w:rsidRDefault="00D755C9" w:rsidP="00D755C9">
      <w:pPr>
        <w:spacing w:line="480" w:lineRule="auto"/>
        <w:rPr>
          <w:rFonts w:ascii="Arial" w:hAnsi="Arial" w:cs="Arial"/>
          <w:color w:val="000000" w:themeColor="text1"/>
          <w:szCs w:val="24"/>
        </w:rPr>
      </w:pPr>
      <w:r w:rsidRPr="00D755C9">
        <w:rPr>
          <w:rFonts w:ascii="Arial" w:hAnsi="Arial" w:cs="Arial"/>
          <w:color w:val="000000" w:themeColor="text1"/>
          <w:szCs w:val="24"/>
        </w:rPr>
        <w:t>The B2B tourism market is very important for keeping hotels, tour operators, destination management companies (DMCs), and corporate travel service providers busy all year long. Corporate travel decisions are different from B2C tourism decisions because they involve formal procurement processes, long-term contracts, negotiated rates, and ongoing service expectations. As competition gets tougher and business travel changes after the pandemic, tourism organizations need to use advanced sales techniques that focus on building relationships, creating value, and providing personalized service. This report looks at how B2B tourism markets use sales strategies to build strong, long-lasting relationships with business clients.</w:t>
      </w:r>
    </w:p>
    <w:p w14:paraId="37334FF8" w14:textId="77777777" w:rsidR="00D755C9" w:rsidRPr="00D755C9" w:rsidRDefault="00D755C9" w:rsidP="00D755C9">
      <w:pPr>
        <w:spacing w:line="480" w:lineRule="auto"/>
        <w:rPr>
          <w:rFonts w:ascii="Arial" w:hAnsi="Arial" w:cs="Arial"/>
          <w:color w:val="000000" w:themeColor="text1"/>
          <w:szCs w:val="24"/>
        </w:rPr>
      </w:pPr>
      <w:r w:rsidRPr="00D755C9">
        <w:rPr>
          <w:rFonts w:ascii="Arial" w:hAnsi="Arial" w:cs="Arial"/>
          <w:color w:val="000000" w:themeColor="text1"/>
          <w:szCs w:val="24"/>
        </w:rPr>
        <w:t>The report identifies key factors that lead to success in B2B sales, such as account-based relationship management, service-level agreements (SLAs), customized corporate travel packages, loyalty programs, digital CRM systems, personalization, and consultative selling techniques. It does this by looking at research and industry insights. The results show that B2B sales in tourism depend less on transactions and more on trust, reliability, openness, and consistent service performance. The ability of tourism providers to provide smooth travel experiences, keep people safe, lower the costs of business travel, and offer flexible corporate solutions is very important for building customer loyalty.</w:t>
      </w:r>
    </w:p>
    <w:p w14:paraId="468FBF40" w14:textId="77777777" w:rsidR="00D755C9" w:rsidRPr="00D755C9" w:rsidRDefault="00D755C9" w:rsidP="00D755C9">
      <w:pPr>
        <w:spacing w:line="480" w:lineRule="auto"/>
        <w:rPr>
          <w:rFonts w:ascii="Arial" w:hAnsi="Arial" w:cs="Arial"/>
          <w:color w:val="000000" w:themeColor="text1"/>
          <w:szCs w:val="24"/>
        </w:rPr>
      </w:pPr>
    </w:p>
    <w:p w14:paraId="4E928B64" w14:textId="6BB08DA4" w:rsidR="00D755C9" w:rsidRPr="00D755C9" w:rsidRDefault="00D755C9" w:rsidP="00D755C9">
      <w:pPr>
        <w:spacing w:line="480" w:lineRule="auto"/>
        <w:rPr>
          <w:rFonts w:ascii="Arial" w:hAnsi="Arial" w:cs="Arial"/>
          <w:color w:val="000000" w:themeColor="text1"/>
          <w:szCs w:val="24"/>
        </w:rPr>
      </w:pPr>
      <w:r w:rsidRPr="00D755C9">
        <w:rPr>
          <w:rFonts w:ascii="Arial" w:hAnsi="Arial" w:cs="Arial"/>
          <w:color w:val="000000" w:themeColor="text1"/>
          <w:szCs w:val="24"/>
        </w:rPr>
        <w:lastRenderedPageBreak/>
        <w:t>The analysis also shows that modern B2B clients want reporting based on data, travel options that are good for the environment, risk management solutions, and technology platforms that make booking, reimbursement, and communication easier. Long-term relationships and a competitive edge can also be helped by loyalty programs, volume-based incentives, and negotiated rate structures.</w:t>
      </w:r>
    </w:p>
    <w:p w14:paraId="7FF2EBF9" w14:textId="66FA4CC6" w:rsidR="00DB459B" w:rsidRPr="00DB459B" w:rsidRDefault="00D755C9" w:rsidP="00D755C9">
      <w:pPr>
        <w:spacing w:line="480" w:lineRule="auto"/>
        <w:rPr>
          <w:rFonts w:ascii="Arial" w:hAnsi="Arial" w:cs="Arial"/>
          <w:color w:val="000000" w:themeColor="text1"/>
          <w:szCs w:val="24"/>
        </w:rPr>
      </w:pPr>
      <w:r w:rsidRPr="00D755C9">
        <w:rPr>
          <w:rFonts w:ascii="Arial" w:hAnsi="Arial" w:cs="Arial"/>
          <w:color w:val="000000" w:themeColor="text1"/>
          <w:szCs w:val="24"/>
        </w:rPr>
        <w:t>In general, the report says that successful B2B sales strategies in tourism need to be relationship-based, use technology, and focus on the customer. Tourism businesses can build strong corporate partnerships that help them make more money and grow their businesses over time by focusing on value-added services, customization, and ongoing engagement.</w:t>
      </w:r>
      <w:r w:rsidR="00DB459B"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53077C85" w14:textId="64CBD85D" w:rsidR="003F511C"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0646" w:history="1">
            <w:r w:rsidR="003F511C" w:rsidRPr="00560332">
              <w:rPr>
                <w:rStyle w:val="Hyperlink"/>
                <w:rFonts w:ascii="Arial" w:hAnsi="Arial" w:cs="Arial"/>
                <w:b/>
                <w:bCs/>
                <w:noProof/>
              </w:rPr>
              <w:t>Abstract</w:t>
            </w:r>
            <w:r w:rsidR="003F511C">
              <w:rPr>
                <w:noProof/>
                <w:webHidden/>
              </w:rPr>
              <w:tab/>
            </w:r>
            <w:r w:rsidR="003F511C">
              <w:rPr>
                <w:noProof/>
                <w:webHidden/>
              </w:rPr>
              <w:fldChar w:fldCharType="begin"/>
            </w:r>
            <w:r w:rsidR="003F511C">
              <w:rPr>
                <w:noProof/>
                <w:webHidden/>
              </w:rPr>
              <w:instrText xml:space="preserve"> PAGEREF _Toc215260646 \h </w:instrText>
            </w:r>
            <w:r w:rsidR="003F511C">
              <w:rPr>
                <w:noProof/>
                <w:webHidden/>
              </w:rPr>
            </w:r>
            <w:r w:rsidR="003F511C">
              <w:rPr>
                <w:noProof/>
                <w:webHidden/>
              </w:rPr>
              <w:fldChar w:fldCharType="separate"/>
            </w:r>
            <w:r w:rsidR="003F511C">
              <w:rPr>
                <w:noProof/>
                <w:webHidden/>
              </w:rPr>
              <w:t>2</w:t>
            </w:r>
            <w:r w:rsidR="003F511C">
              <w:rPr>
                <w:noProof/>
                <w:webHidden/>
              </w:rPr>
              <w:fldChar w:fldCharType="end"/>
            </w:r>
          </w:hyperlink>
        </w:p>
        <w:p w14:paraId="6140E5FD" w14:textId="388DC50C"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47" w:history="1">
            <w:r w:rsidRPr="00560332">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_Toc215260647 \h </w:instrText>
            </w:r>
            <w:r>
              <w:rPr>
                <w:noProof/>
                <w:webHidden/>
              </w:rPr>
            </w:r>
            <w:r>
              <w:rPr>
                <w:noProof/>
                <w:webHidden/>
              </w:rPr>
              <w:fldChar w:fldCharType="separate"/>
            </w:r>
            <w:r>
              <w:rPr>
                <w:noProof/>
                <w:webHidden/>
              </w:rPr>
              <w:t>5</w:t>
            </w:r>
            <w:r>
              <w:rPr>
                <w:noProof/>
                <w:webHidden/>
              </w:rPr>
              <w:fldChar w:fldCharType="end"/>
            </w:r>
          </w:hyperlink>
        </w:p>
        <w:p w14:paraId="11C40310" w14:textId="2813797A"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48" w:history="1">
            <w:r w:rsidRPr="00560332">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_Toc215260648 \h </w:instrText>
            </w:r>
            <w:r>
              <w:rPr>
                <w:noProof/>
                <w:webHidden/>
              </w:rPr>
            </w:r>
            <w:r>
              <w:rPr>
                <w:noProof/>
                <w:webHidden/>
              </w:rPr>
              <w:fldChar w:fldCharType="separate"/>
            </w:r>
            <w:r>
              <w:rPr>
                <w:noProof/>
                <w:webHidden/>
              </w:rPr>
              <w:t>7</w:t>
            </w:r>
            <w:r>
              <w:rPr>
                <w:noProof/>
                <w:webHidden/>
              </w:rPr>
              <w:fldChar w:fldCharType="end"/>
            </w:r>
          </w:hyperlink>
        </w:p>
        <w:p w14:paraId="27B642B9" w14:textId="32441A9F"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49" w:history="1">
            <w:r w:rsidRPr="00560332">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_Toc215260649 \h </w:instrText>
            </w:r>
            <w:r>
              <w:rPr>
                <w:noProof/>
                <w:webHidden/>
              </w:rPr>
            </w:r>
            <w:r>
              <w:rPr>
                <w:noProof/>
                <w:webHidden/>
              </w:rPr>
              <w:fldChar w:fldCharType="separate"/>
            </w:r>
            <w:r>
              <w:rPr>
                <w:noProof/>
                <w:webHidden/>
              </w:rPr>
              <w:t>13</w:t>
            </w:r>
            <w:r>
              <w:rPr>
                <w:noProof/>
                <w:webHidden/>
              </w:rPr>
              <w:fldChar w:fldCharType="end"/>
            </w:r>
          </w:hyperlink>
        </w:p>
        <w:p w14:paraId="162A78BE" w14:textId="0AFAC936"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50" w:history="1">
            <w:r w:rsidRPr="00560332">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_Toc215260650 \h </w:instrText>
            </w:r>
            <w:r>
              <w:rPr>
                <w:noProof/>
                <w:webHidden/>
              </w:rPr>
            </w:r>
            <w:r>
              <w:rPr>
                <w:noProof/>
                <w:webHidden/>
              </w:rPr>
              <w:fldChar w:fldCharType="separate"/>
            </w:r>
            <w:r>
              <w:rPr>
                <w:noProof/>
                <w:webHidden/>
              </w:rPr>
              <w:t>15</w:t>
            </w:r>
            <w:r>
              <w:rPr>
                <w:noProof/>
                <w:webHidden/>
              </w:rPr>
              <w:fldChar w:fldCharType="end"/>
            </w:r>
          </w:hyperlink>
        </w:p>
        <w:p w14:paraId="7666DA13" w14:textId="4468F641"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51" w:history="1">
            <w:r w:rsidRPr="00560332">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_Toc215260651 \h </w:instrText>
            </w:r>
            <w:r>
              <w:rPr>
                <w:noProof/>
                <w:webHidden/>
              </w:rPr>
            </w:r>
            <w:r>
              <w:rPr>
                <w:noProof/>
                <w:webHidden/>
              </w:rPr>
              <w:fldChar w:fldCharType="separate"/>
            </w:r>
            <w:r>
              <w:rPr>
                <w:noProof/>
                <w:webHidden/>
              </w:rPr>
              <w:t>21</w:t>
            </w:r>
            <w:r>
              <w:rPr>
                <w:noProof/>
                <w:webHidden/>
              </w:rPr>
              <w:fldChar w:fldCharType="end"/>
            </w:r>
          </w:hyperlink>
        </w:p>
        <w:p w14:paraId="62C90EED" w14:textId="082F1290"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52" w:history="1">
            <w:r w:rsidRPr="00560332">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_Toc215260652 \h </w:instrText>
            </w:r>
            <w:r>
              <w:rPr>
                <w:noProof/>
                <w:webHidden/>
              </w:rPr>
            </w:r>
            <w:r>
              <w:rPr>
                <w:noProof/>
                <w:webHidden/>
              </w:rPr>
              <w:fldChar w:fldCharType="separate"/>
            </w:r>
            <w:r>
              <w:rPr>
                <w:noProof/>
                <w:webHidden/>
              </w:rPr>
              <w:t>24</w:t>
            </w:r>
            <w:r>
              <w:rPr>
                <w:noProof/>
                <w:webHidden/>
              </w:rPr>
              <w:fldChar w:fldCharType="end"/>
            </w:r>
          </w:hyperlink>
        </w:p>
        <w:p w14:paraId="564E7609" w14:textId="26A7983B"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53" w:history="1">
            <w:r w:rsidRPr="00560332">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_Toc215260653 \h </w:instrText>
            </w:r>
            <w:r>
              <w:rPr>
                <w:noProof/>
                <w:webHidden/>
              </w:rPr>
            </w:r>
            <w:r>
              <w:rPr>
                <w:noProof/>
                <w:webHidden/>
              </w:rPr>
              <w:fldChar w:fldCharType="separate"/>
            </w:r>
            <w:r>
              <w:rPr>
                <w:noProof/>
                <w:webHidden/>
              </w:rPr>
              <w:t>26</w:t>
            </w:r>
            <w:r>
              <w:rPr>
                <w:noProof/>
                <w:webHidden/>
              </w:rPr>
              <w:fldChar w:fldCharType="end"/>
            </w:r>
          </w:hyperlink>
        </w:p>
        <w:p w14:paraId="1B130C3E" w14:textId="259744EA" w:rsidR="003F511C" w:rsidRDefault="003F511C">
          <w:pPr>
            <w:pStyle w:val="TOC1"/>
            <w:tabs>
              <w:tab w:val="right" w:leader="dot" w:pos="9350"/>
            </w:tabs>
            <w:rPr>
              <w:rFonts w:cstheme="minorBidi"/>
              <w:noProof/>
              <w:kern w:val="2"/>
              <w:sz w:val="24"/>
              <w:szCs w:val="21"/>
              <w:lang w:val="en-GB" w:eastAsia="en-GB" w:bidi="hi-IN"/>
              <w14:ligatures w14:val="standardContextual"/>
            </w:rPr>
          </w:pPr>
          <w:hyperlink w:anchor="_Toc215260654" w:history="1">
            <w:r w:rsidRPr="00560332">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_Toc215260654 \h </w:instrText>
            </w:r>
            <w:r>
              <w:rPr>
                <w:noProof/>
                <w:webHidden/>
              </w:rPr>
            </w:r>
            <w:r>
              <w:rPr>
                <w:noProof/>
                <w:webHidden/>
              </w:rPr>
              <w:fldChar w:fldCharType="separate"/>
            </w:r>
            <w:r>
              <w:rPr>
                <w:noProof/>
                <w:webHidden/>
              </w:rPr>
              <w:t>28</w:t>
            </w:r>
            <w:r>
              <w:rPr>
                <w:noProof/>
                <w:webHidden/>
              </w:rPr>
              <w:fldChar w:fldCharType="end"/>
            </w:r>
          </w:hyperlink>
        </w:p>
        <w:p w14:paraId="646EF9D8" w14:textId="44C95940"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06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04CD9D2B" w14:textId="5FCDD54F" w:rsidR="00DB459B" w:rsidRPr="00D70156" w:rsidRDefault="00D70156" w:rsidP="003448DA">
      <w:pPr>
        <w:spacing w:line="480" w:lineRule="auto"/>
        <w:rPr>
          <w:rStyle w:val="Heading1Char"/>
          <w:rFonts w:ascii="Arial" w:eastAsiaTheme="minorHAnsi" w:hAnsi="Arial" w:cs="Arial"/>
          <w:color w:val="000000" w:themeColor="text1"/>
          <w:sz w:val="24"/>
          <w:szCs w:val="24"/>
        </w:rPr>
      </w:pPr>
      <w:r w:rsidRPr="00D70156">
        <w:rPr>
          <w:rFonts w:ascii="Arial" w:hAnsi="Arial" w:cs="Arial"/>
          <w:color w:val="000000" w:themeColor="text1"/>
          <w:szCs w:val="24"/>
        </w:rPr>
        <w:t>The business-to-business (B2B) tourism sector is one of the most stable and important parts of the global tourism industry. Corporate travel, which includes business trips, conferences, incentive programs, meetings, exhibitions, and corporate retreats, gives tourism organizations steady income all year long, unlike leisure travel, which is very seasonal. Hotels, tour operators, destination management companies (DMCs), and travel management firms depend a lot on long-term corporate partnerships to keep their occupancy rates steady, get bulk bookings, and keep their revenue from going up and down (Wang &amp; Brennan, 2020). Because of this, tourism companies that want to build strong, long-lasting relationships with corporate clients need to know how to sell to businesses.</w:t>
      </w:r>
      <w:r w:rsidRPr="00D70156">
        <w:rPr>
          <w:rFonts w:ascii="Arial" w:hAnsi="Arial" w:cs="Arial"/>
          <w:color w:val="000000" w:themeColor="text1"/>
          <w:szCs w:val="24"/>
        </w:rPr>
        <w:br/>
      </w:r>
      <w:r w:rsidRPr="00D70156">
        <w:rPr>
          <w:rFonts w:ascii="Arial" w:hAnsi="Arial" w:cs="Arial"/>
          <w:color w:val="000000" w:themeColor="text1"/>
          <w:szCs w:val="24"/>
        </w:rPr>
        <w:br/>
        <w:t>The B2B tourism market is very different from the B2C travel market. Most of the time, travel managers, HR departments, procurement teams, and executives are involved in formalized processes that lead to corporate procurement decisions. These decisions are based on many things, such as service reliability, negotiation flexibility, safety assurance, cost-effectiveness, travel policy alignment, and long-term value creation (Kotler, Bowen, &amp; Makens, 2017). Corporate clients need reliable service, clear communication, personalized service, and access to technology platforms that make booking and reporting easier. So, sales strategies should focus on building trust, being open, and staying in touch with customers instead of making quick sales.</w:t>
      </w:r>
      <w:r w:rsidRPr="00D70156">
        <w:rPr>
          <w:rFonts w:ascii="Arial" w:hAnsi="Arial" w:cs="Arial"/>
          <w:color w:val="000000" w:themeColor="text1"/>
          <w:szCs w:val="24"/>
        </w:rPr>
        <w:br/>
      </w:r>
      <w:r w:rsidRPr="00D70156">
        <w:rPr>
          <w:rFonts w:ascii="Arial" w:hAnsi="Arial" w:cs="Arial"/>
          <w:color w:val="000000" w:themeColor="text1"/>
          <w:szCs w:val="24"/>
        </w:rPr>
        <w:br/>
        <w:t xml:space="preserve">The world after the pandemic has changed what businesses expect from travel even </w:t>
      </w:r>
      <w:r w:rsidRPr="00D70156">
        <w:rPr>
          <w:rFonts w:ascii="Arial" w:hAnsi="Arial" w:cs="Arial"/>
          <w:color w:val="000000" w:themeColor="text1"/>
          <w:szCs w:val="24"/>
        </w:rPr>
        <w:lastRenderedPageBreak/>
        <w:t>more. Health and safety protocols, hybrid meeting solutions, sustainability metrics, flexible cancellation policies, and digital support systems are now top priorities for businesses (McKinsey, 2023). Tourism businesses need to change their traditional sales methods and use client-focused strategies that meet new business needs because people's preferences are changing. CRM technologies, data analytics, automated reporting systems, and digital communication tools are now very important for providing personalized service and managing relationships.</w:t>
      </w:r>
      <w:r w:rsidRPr="00D70156">
        <w:rPr>
          <w:rFonts w:ascii="Arial" w:hAnsi="Arial" w:cs="Arial"/>
          <w:color w:val="000000" w:themeColor="text1"/>
          <w:szCs w:val="24"/>
        </w:rPr>
        <w:br/>
      </w:r>
      <w:r w:rsidRPr="00D70156">
        <w:rPr>
          <w:rFonts w:ascii="Arial" w:hAnsi="Arial" w:cs="Arial"/>
          <w:color w:val="000000" w:themeColor="text1"/>
          <w:szCs w:val="24"/>
        </w:rPr>
        <w:br/>
        <w:t xml:space="preserve">According to Morgan and Hunt (1994), relationship marketing theory says that long-term interactions, emotional connections, and creating value for both parties are important in B2B exchanges. For tourism companies, this means making custom corporate travel packages, loyalty programs for business travellers, volume-based discounts, and dedicated account managers who work with businesses as strategic partners instead of salespeople. Tourism organizations are moving away from transactional selling and toward consultative selling. This is clear in how they focus on understanding client needs, coming up with solutions to organizational problems, and working with clients to design travel </w:t>
      </w:r>
      <w:proofErr w:type="spellStart"/>
      <w:proofErr w:type="gramStart"/>
      <w:r w:rsidRPr="00D70156">
        <w:rPr>
          <w:rFonts w:ascii="Arial" w:hAnsi="Arial" w:cs="Arial"/>
          <w:color w:val="000000" w:themeColor="text1"/>
          <w:szCs w:val="24"/>
        </w:rPr>
        <w:t>programs.This</w:t>
      </w:r>
      <w:proofErr w:type="spellEnd"/>
      <w:proofErr w:type="gramEnd"/>
      <w:r w:rsidRPr="00D70156">
        <w:rPr>
          <w:rFonts w:ascii="Arial" w:hAnsi="Arial" w:cs="Arial"/>
          <w:color w:val="000000" w:themeColor="text1"/>
          <w:szCs w:val="24"/>
        </w:rPr>
        <w:t xml:space="preserve"> report looks at how tourism companies use sales techniques to build and strengthen relationships with business clients. It looks at what makes businesses stay loyal to each other, how digital tools can help with communication, how important personalization and trust are, and how hotels and tour operators can stand out in a crowded market. This report shows through academic literature and industry analysis that successful B2B sales in tourism need a comprehensive, relationship-based, and technology-supported approach.</w:t>
      </w:r>
    </w:p>
    <w:p w14:paraId="79BB2F20" w14:textId="45F696C6" w:rsidR="00D76B0C" w:rsidRPr="00E04A91" w:rsidRDefault="000E04F4" w:rsidP="002C2D47">
      <w:pPr>
        <w:spacing w:line="480" w:lineRule="auto"/>
        <w:rPr>
          <w:rStyle w:val="Heading1Char"/>
          <w:rFonts w:ascii="Arial" w:eastAsiaTheme="minorHAnsi" w:hAnsi="Arial" w:cs="Arial"/>
          <w:color w:val="000000" w:themeColor="text1"/>
          <w:sz w:val="24"/>
          <w:szCs w:val="24"/>
        </w:rPr>
      </w:pPr>
      <w:bookmarkStart w:id="2" w:name="_Toc215260648"/>
      <w:r w:rsidRPr="00E023CB">
        <w:rPr>
          <w:rStyle w:val="Heading1Char"/>
          <w:rFonts w:ascii="Arial" w:hAnsi="Arial" w:cs="Arial"/>
          <w:b/>
          <w:bCs/>
          <w:color w:val="000000" w:themeColor="text1"/>
          <w:sz w:val="24"/>
          <w:szCs w:val="24"/>
        </w:rPr>
        <w:lastRenderedPageBreak/>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E04A91" w:rsidRPr="00E04A91">
        <w:rPr>
          <w:rFonts w:ascii="Arial" w:hAnsi="Arial" w:cs="Arial"/>
          <w:color w:val="000000" w:themeColor="text1"/>
          <w:szCs w:val="24"/>
        </w:rPr>
        <w:t>The B2B tourism sector has garnered increasing scholarly attention due to its significance in stabilizing demand and generating sustained revenue for hotels, tour operators, airlines, and destination management companies. This literature review examines significant themes that impact B2B sales strategies in tourism, including the characteristics of B2B buyer behaviour, relationship marketing, trust and loyalty, technology adoption, tailored corporate travel programs, and the function of loyalty incentives in fostering enduring partnerships.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Understanding How B2B Buyers Act in the Tourism Industry</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B2B tourism buyers, like corporate travel managers, procurement officers, and HR teams, work in complicated decision-making structures within their organizations. Their priorities are very different from those of people who are travelling for fun. Individual tourists may prioritize personal preferences and emotional motivations, whereas corporate purchasers concentrate on cost-effectiveness, consistency, safety, compliance with duty of care, and service reliability (Kotler, Bowen &amp; Makens, 2017). There are formal evaluation criteria, negotiated contracts, and service-level agreements (SLAs) in the decision-making process. Wang and Brennan (2020) say that when it comes to tourism, businesses make decisions based on reason, order, and their own rules and hierarchy. Corporate buyers also want clear pricing, easy-to-read invoices, consistent quality, and quick responses when things go wrong.</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lastRenderedPageBreak/>
        <w:t>After the pandemic, new priorities have come up, like being able to cancel at any time, having hybrid meetings, and reporting on sustainability (McKinsey, 2023). Tourism companies need to change their sales strategies to stay competitive in the business market because these expectations are changing.</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Marketing relationships and B2B tourism</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Relationship marketing is a key theoretical framework for comprehending B2B sales strategies. It emphasizes the cultivation of enduring partnerships over transient transactions. Morgan and Hunt's (1994) Commitment-Trust Theory says that strong business relationships depend on both parties trusting and committing to each other. These principles guide B2B tourism sales, where businesses value getting to know each other, working toward common goals, and solving problems together. In tourism, relationship marketing is especially important because the quality of service and customer satisfaction depend on ongoing interactions between providers and business clients.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In B2B tourism, dedicated account managers, regular review meetings, personalized communication, and co-created travel solutions help build relationships. Nyadzayo and </w:t>
      </w:r>
      <w:proofErr w:type="spellStart"/>
      <w:r w:rsidR="00E04A91" w:rsidRPr="00E04A91">
        <w:rPr>
          <w:rFonts w:ascii="Arial" w:hAnsi="Arial" w:cs="Arial"/>
          <w:color w:val="000000" w:themeColor="text1"/>
          <w:szCs w:val="24"/>
        </w:rPr>
        <w:t>Khajehzadeh</w:t>
      </w:r>
      <w:proofErr w:type="spellEnd"/>
      <w:r w:rsidR="00E04A91" w:rsidRPr="00E04A91">
        <w:rPr>
          <w:rFonts w:ascii="Arial" w:hAnsi="Arial" w:cs="Arial"/>
          <w:color w:val="000000" w:themeColor="text1"/>
          <w:szCs w:val="24"/>
        </w:rPr>
        <w:t xml:space="preserve"> (2016) say that strong relationships help keep clients and make employees more loyal to the company, which leads to long-term contracts, more bookings, and less sensitivity to price changes.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lastRenderedPageBreak/>
        <w:t>Trust and Dependability of Service</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One of the most important parts of B2B tourism relationships is trust. Corporate clients need to know that hotels, airlines, and tour operators will provide the level of service they expect, meet deadlines, keep them safe, and quickly fix any problems that come up (</w:t>
      </w:r>
      <w:proofErr w:type="spellStart"/>
      <w:r w:rsidR="00E04A91" w:rsidRPr="00E04A91">
        <w:rPr>
          <w:rFonts w:ascii="Arial" w:hAnsi="Arial" w:cs="Arial"/>
          <w:color w:val="000000" w:themeColor="text1"/>
          <w:szCs w:val="24"/>
        </w:rPr>
        <w:t>Sirdeshmukh</w:t>
      </w:r>
      <w:proofErr w:type="spellEnd"/>
      <w:r w:rsidR="00E04A91" w:rsidRPr="00E04A91">
        <w:rPr>
          <w:rFonts w:ascii="Arial" w:hAnsi="Arial" w:cs="Arial"/>
          <w:color w:val="000000" w:themeColor="text1"/>
          <w:szCs w:val="24"/>
        </w:rPr>
        <w:t>, Singh &amp; Sabol, 2002). Trust is very important in tourism because service failures like flight delays, overbooked hotels, or safety lapses can have a direct impact on the health of employees and the productivity of the organization.</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So, service reliability is the most important part of B2B contracts. </w:t>
      </w:r>
      <w:proofErr w:type="spellStart"/>
      <w:r w:rsidR="00E04A91" w:rsidRPr="00E04A91">
        <w:rPr>
          <w:rFonts w:ascii="Arial" w:hAnsi="Arial" w:cs="Arial"/>
          <w:color w:val="000000" w:themeColor="text1"/>
          <w:szCs w:val="24"/>
        </w:rPr>
        <w:t>Kandampully</w:t>
      </w:r>
      <w:proofErr w:type="spellEnd"/>
      <w:r w:rsidR="00E04A91" w:rsidRPr="00E04A91">
        <w:rPr>
          <w:rFonts w:ascii="Arial" w:hAnsi="Arial" w:cs="Arial"/>
          <w:color w:val="000000" w:themeColor="text1"/>
          <w:szCs w:val="24"/>
        </w:rPr>
        <w:t>, Zhang, and Jaakkola (2018) found that reliability and consistency are very important for building loyalty in business travel situations. To build trust in the company, tourism businesses need to show that they are good at running their business, keep lines of communication open, and solve problems quickly.</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B2B sales that are based on data, CRM, and technology</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Digital transformation has changed B2B tourism sales in a big way. Automated reporting platforms, digital booking tools, and customer relationship management (CRM) systems all improve communication, keep track of client preferences, and help manage complicated business accounts (Choudhury &amp; Harrigan, 2014). CRM systems let sales teams customize their offers, predict what businesses will want, and run targeted promotions.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lastRenderedPageBreak/>
        <w:br/>
        <w:t>Data analytics is now a key part of figuring out how businesses travel. By looking at data, tourism companies can find high-value customers, look at booking trends, and make travel policies that fit with the goals of the company (</w:t>
      </w:r>
      <w:proofErr w:type="spellStart"/>
      <w:r w:rsidR="00E04A91" w:rsidRPr="00E04A91">
        <w:rPr>
          <w:rFonts w:ascii="Arial" w:hAnsi="Arial" w:cs="Arial"/>
          <w:color w:val="000000" w:themeColor="text1"/>
          <w:szCs w:val="24"/>
        </w:rPr>
        <w:t>Buhalis</w:t>
      </w:r>
      <w:proofErr w:type="spellEnd"/>
      <w:r w:rsidR="00E04A91" w:rsidRPr="00E04A91">
        <w:rPr>
          <w:rFonts w:ascii="Arial" w:hAnsi="Arial" w:cs="Arial"/>
          <w:color w:val="000000" w:themeColor="text1"/>
          <w:szCs w:val="24"/>
        </w:rPr>
        <w:t xml:space="preserve"> &amp; </w:t>
      </w:r>
      <w:proofErr w:type="spellStart"/>
      <w:r w:rsidR="00E04A91" w:rsidRPr="00E04A91">
        <w:rPr>
          <w:rFonts w:ascii="Arial" w:hAnsi="Arial" w:cs="Arial"/>
          <w:color w:val="000000" w:themeColor="text1"/>
          <w:szCs w:val="24"/>
        </w:rPr>
        <w:t>Amaranggana</w:t>
      </w:r>
      <w:proofErr w:type="spellEnd"/>
      <w:r w:rsidR="00E04A91" w:rsidRPr="00E04A91">
        <w:rPr>
          <w:rFonts w:ascii="Arial" w:hAnsi="Arial" w:cs="Arial"/>
          <w:color w:val="000000" w:themeColor="text1"/>
          <w:szCs w:val="24"/>
        </w:rPr>
        <w:t>, 2015). Technology also makes it easier for businesses to communicate with each other through mobile apps, chatbots, and self-service platforms. This makes things easier for travel managers and employees.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Corporate travel packages that are made just for you</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Customization is a common theme in the literature. Corporate clients want travel programs that fit their company's culture, budget, and the needs of their employees. Tailor-made packages include room rates that have been negotiated, flexible check-in and check-out times, discounts on meeting rooms, corporate dining options, dedicated transportation, and risk management solutions (Dev, Hamilton &amp; Rust, 2017). Tour operators also create corporate retreats, incentive travel programs, and team-building packages that help businesses reach their goals.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Customization increases customer satisfaction and loyalty because it shows that the tourism provider knows what the business needs.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Incentives and loyalty programs in B2B tourism</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lastRenderedPageBreak/>
        <w:t xml:space="preserve">Loyalty strategies are becoming </w:t>
      </w:r>
      <w:proofErr w:type="gramStart"/>
      <w:r w:rsidR="00E04A91" w:rsidRPr="00E04A91">
        <w:rPr>
          <w:rFonts w:ascii="Arial" w:hAnsi="Arial" w:cs="Arial"/>
          <w:color w:val="000000" w:themeColor="text1"/>
          <w:szCs w:val="24"/>
        </w:rPr>
        <w:t>more and more</w:t>
      </w:r>
      <w:proofErr w:type="gramEnd"/>
      <w:r w:rsidR="00E04A91" w:rsidRPr="00E04A91">
        <w:rPr>
          <w:rFonts w:ascii="Arial" w:hAnsi="Arial" w:cs="Arial"/>
          <w:color w:val="000000" w:themeColor="text1"/>
          <w:szCs w:val="24"/>
        </w:rPr>
        <w:t xml:space="preserve"> important in B2B tourism. Loyalty programs are common in the B2C market, but they are now being changed to work for businesses. Long-term partnerships are encouraged by volume-based discounts, corporate reward systems, priority bookings, free upgrades, annual rebate schemes, and exclusive services (Osei &amp; Boshoff, 2022). These programs give companies incentives to use only one travel provider, which helps keep relationships strong.</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Corporate loyalty agreements with hotels often come with special corporate codes, guaranteed rates, and dedicated account support. Airlines and car rental companies have corporate reward programs that let you use points you've earned to get upgrades or extra services.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Consultative Selling's Role in B2B Tourism</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The literature emphasizes an increasing transition from transactional selling to consultative selling. In consultative selling, you learn about your clients' problems, offer solutions, and act as a strategic partner instead of a salesperson (Ingram et al., 2020). Tourism companies that use consultative selling focus on figuring out what their clients need, working with them to come up with solutions, and making sure their goals are in line with their clients' goals.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For instance, hotels might help businesses create policies for business travel or ways to keep costs down. Tour operators might offer risk assessments, ways to make their tours </w:t>
      </w:r>
      <w:r w:rsidR="00E04A91" w:rsidRPr="00E04A91">
        <w:rPr>
          <w:rFonts w:ascii="Arial" w:hAnsi="Arial" w:cs="Arial"/>
          <w:color w:val="000000" w:themeColor="text1"/>
          <w:szCs w:val="24"/>
        </w:rPr>
        <w:lastRenderedPageBreak/>
        <w:t xml:space="preserve">more environmentally friendly, or flexible group packages. </w:t>
      </w:r>
      <w:proofErr w:type="gramStart"/>
      <w:r w:rsidR="00E04A91" w:rsidRPr="00E04A91">
        <w:rPr>
          <w:rFonts w:ascii="Arial" w:hAnsi="Arial" w:cs="Arial"/>
          <w:color w:val="000000" w:themeColor="text1"/>
          <w:szCs w:val="24"/>
        </w:rPr>
        <w:t>Consultative selling builds trust,</w:t>
      </w:r>
      <w:proofErr w:type="gramEnd"/>
      <w:r w:rsidR="00E04A91" w:rsidRPr="00E04A91">
        <w:rPr>
          <w:rFonts w:ascii="Arial" w:hAnsi="Arial" w:cs="Arial"/>
          <w:color w:val="000000" w:themeColor="text1"/>
          <w:szCs w:val="24"/>
        </w:rPr>
        <w:t xml:space="preserve"> makes people think the product is more valuable, and makes them more committed to the relationship.</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Expectations for Corporate Travel and Sustainability</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Recent research shows that sustainability is becoming </w:t>
      </w:r>
      <w:proofErr w:type="gramStart"/>
      <w:r w:rsidR="00E04A91" w:rsidRPr="00E04A91">
        <w:rPr>
          <w:rFonts w:ascii="Arial" w:hAnsi="Arial" w:cs="Arial"/>
          <w:color w:val="000000" w:themeColor="text1"/>
          <w:szCs w:val="24"/>
        </w:rPr>
        <w:t>more and more</w:t>
      </w:r>
      <w:proofErr w:type="gramEnd"/>
      <w:r w:rsidR="00E04A91" w:rsidRPr="00E04A91">
        <w:rPr>
          <w:rFonts w:ascii="Arial" w:hAnsi="Arial" w:cs="Arial"/>
          <w:color w:val="000000" w:themeColor="text1"/>
          <w:szCs w:val="24"/>
        </w:rPr>
        <w:t xml:space="preserve"> important in business travel decisions. </w:t>
      </w:r>
      <w:proofErr w:type="gramStart"/>
      <w:r w:rsidR="00E04A91" w:rsidRPr="00E04A91">
        <w:rPr>
          <w:rFonts w:ascii="Arial" w:hAnsi="Arial" w:cs="Arial"/>
          <w:color w:val="000000" w:themeColor="text1"/>
          <w:szCs w:val="24"/>
        </w:rPr>
        <w:t>More and more</w:t>
      </w:r>
      <w:proofErr w:type="gramEnd"/>
      <w:r w:rsidR="00E04A91" w:rsidRPr="00E04A91">
        <w:rPr>
          <w:rFonts w:ascii="Arial" w:hAnsi="Arial" w:cs="Arial"/>
          <w:color w:val="000000" w:themeColor="text1"/>
          <w:szCs w:val="24"/>
        </w:rPr>
        <w:t xml:space="preserve"> businesses want travel options that are good for the environment, tools for reporting carbon emissions, hotels that are green-certified, and transportation options that have little impact on the environment (WTTC, 2022). Because of this, tourism companies need to make sustainability a part of their sales strategies by offering eco-friendly packages, talking about their sustainability credentials, and making sure their products fit with the company's ESG goals.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Problems with B2B tourism sales</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The literature points out </w:t>
      </w:r>
      <w:proofErr w:type="gramStart"/>
      <w:r w:rsidR="00E04A91" w:rsidRPr="00E04A91">
        <w:rPr>
          <w:rFonts w:ascii="Arial" w:hAnsi="Arial" w:cs="Arial"/>
          <w:color w:val="000000" w:themeColor="text1"/>
          <w:szCs w:val="24"/>
        </w:rPr>
        <w:t>a number of</w:t>
      </w:r>
      <w:proofErr w:type="gramEnd"/>
      <w:r w:rsidR="00E04A91" w:rsidRPr="00E04A91">
        <w:rPr>
          <w:rFonts w:ascii="Arial" w:hAnsi="Arial" w:cs="Arial"/>
          <w:color w:val="000000" w:themeColor="text1"/>
          <w:szCs w:val="24"/>
        </w:rPr>
        <w:t xml:space="preserve"> problems that tourism companies face when doing business with other businesses. These problems include pressure to keep prices low, negotiations based on procurement, the risk of service failures, reliance on corporate travel budgets, and the need for constant innovation. Also, the move toward remote work and virtual meetings has cut down on some types of business travel. This means that tourism providers need to offer more options, like hybrid events and virtual conferencing solutions (UNWTO, 2022).</w:t>
      </w:r>
    </w:p>
    <w:p w14:paraId="197CB123" w14:textId="77777777" w:rsidR="00E04A91" w:rsidRPr="00E04A91" w:rsidRDefault="00843EDD" w:rsidP="00E04A91">
      <w:pPr>
        <w:spacing w:line="480" w:lineRule="auto"/>
        <w:rPr>
          <w:rFonts w:ascii="Arial" w:hAnsi="Arial" w:cs="Arial"/>
          <w:color w:val="000000" w:themeColor="text1"/>
          <w:szCs w:val="24"/>
        </w:rPr>
      </w:pPr>
      <w:bookmarkStart w:id="3" w:name="_Toc215260649"/>
      <w:r w:rsidRPr="00E023CB">
        <w:rPr>
          <w:rStyle w:val="Heading1Char"/>
          <w:rFonts w:ascii="Arial" w:hAnsi="Arial" w:cs="Arial"/>
          <w:b/>
          <w:bCs/>
          <w:color w:val="000000" w:themeColor="text1"/>
          <w:sz w:val="24"/>
          <w:szCs w:val="24"/>
        </w:rPr>
        <w:lastRenderedPageBreak/>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E04A91" w:rsidRPr="00E04A91">
        <w:rPr>
          <w:rFonts w:ascii="Arial" w:hAnsi="Arial" w:cs="Arial"/>
          <w:color w:val="000000" w:themeColor="text1"/>
          <w:szCs w:val="24"/>
        </w:rPr>
        <w:t xml:space="preserve">This study utilizes a qualitative secondary research methodology to </w:t>
      </w:r>
      <w:proofErr w:type="spellStart"/>
      <w:r w:rsidR="00E04A91" w:rsidRPr="00E04A91">
        <w:rPr>
          <w:rFonts w:ascii="Arial" w:hAnsi="Arial" w:cs="Arial"/>
          <w:color w:val="000000" w:themeColor="text1"/>
          <w:szCs w:val="24"/>
        </w:rPr>
        <w:t>analyze</w:t>
      </w:r>
      <w:proofErr w:type="spellEnd"/>
      <w:r w:rsidR="00E04A91" w:rsidRPr="00E04A91">
        <w:rPr>
          <w:rFonts w:ascii="Arial" w:hAnsi="Arial" w:cs="Arial"/>
          <w:color w:val="000000" w:themeColor="text1"/>
          <w:szCs w:val="24"/>
        </w:rPr>
        <w:t xml:space="preserve"> the sales strategies implemented in B2B tourism markets and the tactics employed by tourism companies to cultivate robust relationships with corporate clients. Secondary research is suitable for this topic as B2B tourism, corporate travel behaviour, CRM systems, and relationship marketing have been extensively examined in academic literature, industry reports, and corporate travel analyses. Extracting insights from diverse sources facilitates a comprehensive comprehension of the intricate dynamics present in B2B markets (Saunders, Lewis &amp; Thornhill, 2019).</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The study is based on an interpretivist philosophy that emphasizes comprehending the social processes, relationships, and interactions that influence B2B tourism exchanges. Trust, negotiation, communication, and long-term engagement are all very important for B2B sales. These things are all subjective and depend on the culture of the organization and the relationships between people. Interpretivism facilitates the examination of these intricate factors, providing profound understanding of how tourism enterprises cultivate loyalty and forge enduring corporate alliances (Jennings, 2010).</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We gathered data by looking at peer-reviewed journal articles, scholarly books, consultancy reports, and industry publications from groups like the UNWTO, WTTC, Skift, McKinsey, and the Global Business Travel Association (GBTA). Searches were done on academic databases like Google Scholar, JSTOR, Emerald Insight, ScienceDirect, and Taylor &amp; Francis Online. Some of the main terms used in the search </w:t>
      </w:r>
      <w:r w:rsidR="00E04A91" w:rsidRPr="00E04A91">
        <w:rPr>
          <w:rFonts w:ascii="Arial" w:hAnsi="Arial" w:cs="Arial"/>
          <w:color w:val="000000" w:themeColor="text1"/>
          <w:szCs w:val="24"/>
        </w:rPr>
        <w:lastRenderedPageBreak/>
        <w:t>were "B2B tourism sales," "corporate travel management," "relationship marketing in tourism," "CRM in hospitality," "tour operator corporate strategies," "consultative selling," and "corporate loyalty programs." Sources from 2010 to 2024 were prioritized to capture the most pertinent developments in post-pandemic corporate travel behaviour and digital transformation.</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 xml:space="preserve">The analysis employed thematic analysis grounded in Braun and Clarke’s (2013) framework. This process included finding patterns that showed up </w:t>
      </w:r>
      <w:proofErr w:type="gramStart"/>
      <w:r w:rsidR="00E04A91" w:rsidRPr="00E04A91">
        <w:rPr>
          <w:rFonts w:ascii="Arial" w:hAnsi="Arial" w:cs="Arial"/>
          <w:color w:val="000000" w:themeColor="text1"/>
          <w:szCs w:val="24"/>
        </w:rPr>
        <w:t>over and over</w:t>
      </w:r>
      <w:proofErr w:type="gramEnd"/>
      <w:r w:rsidR="00E04A91" w:rsidRPr="00E04A91">
        <w:rPr>
          <w:rFonts w:ascii="Arial" w:hAnsi="Arial" w:cs="Arial"/>
          <w:color w:val="000000" w:themeColor="text1"/>
          <w:szCs w:val="24"/>
        </w:rPr>
        <w:t xml:space="preserve"> in the literature, coding important themes like trust-based relationships, customization, CRM use, digital tools, service quality, and loyalty incentives, and putting them together into clear analytical categories. We looked at themes from different sources to find things that were the same, things that were different, and things that were starting to happen.</w:t>
      </w:r>
      <w:r w:rsidR="00E04A91" w:rsidRPr="00E04A91">
        <w:rPr>
          <w:rFonts w:ascii="Arial" w:hAnsi="Arial" w:cs="Arial"/>
          <w:color w:val="000000" w:themeColor="text1"/>
          <w:szCs w:val="24"/>
        </w:rPr>
        <w:br/>
      </w:r>
      <w:r w:rsidR="00E04A91" w:rsidRPr="00E04A91">
        <w:rPr>
          <w:rFonts w:ascii="Arial" w:hAnsi="Arial" w:cs="Arial"/>
          <w:color w:val="000000" w:themeColor="text1"/>
          <w:szCs w:val="24"/>
        </w:rPr>
        <w:br/>
        <w:t>The main problem with this method is that it doesn't use primary data, which means that it doesn't show what corporate buyers or tourism sales managers are really thinking at the time. Also, the views of the author or business interests may affect secondary sources. Triangulating various academic and industry sources, on the other hand, improves the findings' validity, depth, and reliability.</w:t>
      </w:r>
    </w:p>
    <w:p w14:paraId="4EDC5D8B" w14:textId="261881E8" w:rsidR="001D7A98" w:rsidRDefault="001D7A98" w:rsidP="00FF5677">
      <w:pPr>
        <w:spacing w:line="480" w:lineRule="auto"/>
        <w:rPr>
          <w:rFonts w:ascii="Arial" w:hAnsi="Arial" w:cs="Arial"/>
          <w:color w:val="000000" w:themeColor="text1"/>
          <w:szCs w:val="24"/>
        </w:rPr>
      </w:pPr>
    </w:p>
    <w:p w14:paraId="4B1893C5" w14:textId="77777777" w:rsidR="00E04A91" w:rsidRDefault="00E04A91" w:rsidP="00FF5677">
      <w:pPr>
        <w:spacing w:line="480" w:lineRule="auto"/>
        <w:rPr>
          <w:rFonts w:ascii="Arial" w:hAnsi="Arial" w:cs="Arial"/>
          <w:color w:val="000000" w:themeColor="text1"/>
          <w:szCs w:val="24"/>
        </w:rPr>
      </w:pPr>
    </w:p>
    <w:p w14:paraId="0E335583" w14:textId="77777777" w:rsidR="00E04A91" w:rsidRDefault="00E04A91" w:rsidP="00FF5677">
      <w:pPr>
        <w:spacing w:line="480" w:lineRule="auto"/>
        <w:rPr>
          <w:rFonts w:ascii="Arial" w:hAnsi="Arial" w:cs="Arial"/>
          <w:color w:val="000000" w:themeColor="text1"/>
          <w:szCs w:val="24"/>
        </w:rPr>
      </w:pPr>
    </w:p>
    <w:p w14:paraId="6B9C3EE2" w14:textId="77777777" w:rsidR="00E04A91" w:rsidRPr="00A607D6" w:rsidRDefault="00E04A91" w:rsidP="00FF5677">
      <w:pPr>
        <w:spacing w:line="480" w:lineRule="auto"/>
        <w:rPr>
          <w:rStyle w:val="Heading1Char"/>
          <w:rFonts w:ascii="Arial" w:eastAsiaTheme="minorHAnsi" w:hAnsi="Arial" w:cs="Arial"/>
          <w:color w:val="000000" w:themeColor="text1"/>
          <w:sz w:val="24"/>
          <w:szCs w:val="24"/>
        </w:rPr>
      </w:pP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06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165D69F2" w14:textId="45A288FD" w:rsidR="00C77267" w:rsidRDefault="00C77267" w:rsidP="00C77267">
      <w:pPr>
        <w:spacing w:line="480" w:lineRule="auto"/>
        <w:rPr>
          <w:rFonts w:ascii="Arial" w:hAnsi="Arial" w:cs="Arial"/>
          <w:color w:val="000000" w:themeColor="text1"/>
          <w:szCs w:val="24"/>
        </w:rPr>
      </w:pPr>
      <w:r w:rsidRPr="00C77267">
        <w:rPr>
          <w:rFonts w:ascii="Arial" w:hAnsi="Arial" w:cs="Arial"/>
          <w:color w:val="000000" w:themeColor="text1"/>
          <w:szCs w:val="24"/>
        </w:rPr>
        <w:t>This study's results show that successful B2B sales strategies in tourism depend mostly on building relationships, providing personalized service, building trust, and using technology well. As corporate clients want more reliability, cost-effectiveness, and strategic value, tourism businesses need to use a variety of strategies to meet these needs. The analysis finds a few important themes: the priorities of corporate clients, the strategic role of account management, the importance of customization, the rise of CRM and data-driven systems, loyalty-enhancing mechanisms, and how sustainability affects business travel decisions.</w:t>
      </w:r>
      <w:r w:rsidRPr="00C77267">
        <w:rPr>
          <w:rFonts w:ascii="Arial" w:hAnsi="Arial" w:cs="Arial"/>
          <w:color w:val="000000" w:themeColor="text1"/>
          <w:szCs w:val="24"/>
        </w:rPr>
        <w:br/>
      </w:r>
      <w:r w:rsidRPr="00C77267">
        <w:rPr>
          <w:rFonts w:ascii="Arial" w:hAnsi="Arial" w:cs="Arial"/>
          <w:color w:val="000000" w:themeColor="text1"/>
          <w:szCs w:val="24"/>
        </w:rPr>
        <w:br/>
        <w:t>Factors that affect corporate clients' decisions and priorities</w:t>
      </w:r>
      <w:r w:rsidRPr="00C77267">
        <w:rPr>
          <w:rFonts w:ascii="Arial" w:hAnsi="Arial" w:cs="Arial"/>
          <w:color w:val="000000" w:themeColor="text1"/>
          <w:szCs w:val="24"/>
        </w:rPr>
        <w:br/>
      </w:r>
      <w:r w:rsidRPr="00C77267">
        <w:rPr>
          <w:rFonts w:ascii="Arial" w:hAnsi="Arial" w:cs="Arial"/>
          <w:color w:val="000000" w:themeColor="text1"/>
          <w:szCs w:val="24"/>
        </w:rPr>
        <w:br/>
        <w:t xml:space="preserve">Companies that buy from you make decisions based on clear priorities, such as keeping costs down, providing consistent service quality, meeting safety standards, being flexible, and following company policies. Businesses look for long-term value in travel partners, while leisure travellers look for short-term benefits. This means that hotels, tour operators, DMCs, and airlines that provide tourism services must show that they are reliable, efficient, and able to handle risks </w:t>
      </w:r>
      <w:proofErr w:type="gramStart"/>
      <w:r w:rsidRPr="00C77267">
        <w:rPr>
          <w:rFonts w:ascii="Arial" w:hAnsi="Arial" w:cs="Arial"/>
          <w:color w:val="000000" w:themeColor="text1"/>
          <w:szCs w:val="24"/>
        </w:rPr>
        <w:t>in order to</w:t>
      </w:r>
      <w:proofErr w:type="gramEnd"/>
      <w:r w:rsidRPr="00C77267">
        <w:rPr>
          <w:rFonts w:ascii="Arial" w:hAnsi="Arial" w:cs="Arial"/>
          <w:color w:val="000000" w:themeColor="text1"/>
          <w:szCs w:val="24"/>
        </w:rPr>
        <w:t xml:space="preserve"> keep customers' trust (Kotler, Bowen &amp; Makens, 2017). After the pandemic, new standards have come into play, like rules for cleanliness, the ability to hold hybrid meetings, digital support tools, and flexible cancellation policies (McKinsey, 2023).</w:t>
      </w:r>
      <w:r w:rsidRPr="00C77267">
        <w:rPr>
          <w:rFonts w:ascii="Arial" w:hAnsi="Arial" w:cs="Arial"/>
          <w:color w:val="000000" w:themeColor="text1"/>
          <w:szCs w:val="24"/>
        </w:rPr>
        <w:br/>
      </w:r>
      <w:r w:rsidRPr="00C77267">
        <w:rPr>
          <w:rFonts w:ascii="Arial" w:hAnsi="Arial" w:cs="Arial"/>
          <w:color w:val="000000" w:themeColor="text1"/>
          <w:szCs w:val="24"/>
        </w:rPr>
        <w:br/>
        <w:t xml:space="preserve">Corporate buyers also want clear pricing, billing that is easy to understand, and </w:t>
      </w:r>
      <w:r w:rsidRPr="00C77267">
        <w:rPr>
          <w:rFonts w:ascii="Arial" w:hAnsi="Arial" w:cs="Arial"/>
          <w:color w:val="000000" w:themeColor="text1"/>
          <w:szCs w:val="24"/>
        </w:rPr>
        <w:lastRenderedPageBreak/>
        <w:t xml:space="preserve">reporting systems that combine </w:t>
      </w:r>
      <w:proofErr w:type="gramStart"/>
      <w:r w:rsidRPr="00C77267">
        <w:rPr>
          <w:rFonts w:ascii="Arial" w:hAnsi="Arial" w:cs="Arial"/>
          <w:color w:val="000000" w:themeColor="text1"/>
          <w:szCs w:val="24"/>
        </w:rPr>
        <w:t>all of</w:t>
      </w:r>
      <w:proofErr w:type="gramEnd"/>
      <w:r w:rsidRPr="00C77267">
        <w:rPr>
          <w:rFonts w:ascii="Arial" w:hAnsi="Arial" w:cs="Arial"/>
          <w:color w:val="000000" w:themeColor="text1"/>
          <w:szCs w:val="24"/>
        </w:rPr>
        <w:t xml:space="preserve"> their data. These things affect which </w:t>
      </w:r>
      <w:proofErr w:type="gramStart"/>
      <w:r w:rsidRPr="00C77267">
        <w:rPr>
          <w:rFonts w:ascii="Arial" w:hAnsi="Arial" w:cs="Arial"/>
          <w:color w:val="000000" w:themeColor="text1"/>
          <w:szCs w:val="24"/>
        </w:rPr>
        <w:t>suppliers</w:t>
      </w:r>
      <w:proofErr w:type="gramEnd"/>
      <w:r w:rsidRPr="00C77267">
        <w:rPr>
          <w:rFonts w:ascii="Arial" w:hAnsi="Arial" w:cs="Arial"/>
          <w:color w:val="000000" w:themeColor="text1"/>
          <w:szCs w:val="24"/>
        </w:rPr>
        <w:t xml:space="preserve"> institutions choose and help them find tourism partners who can make administrative tasks easier and reduce travel problems.</w:t>
      </w:r>
      <w:r w:rsidRPr="00C77267">
        <w:rPr>
          <w:rFonts w:ascii="Arial" w:hAnsi="Arial" w:cs="Arial"/>
          <w:color w:val="000000" w:themeColor="text1"/>
          <w:szCs w:val="24"/>
        </w:rPr>
        <w:br/>
      </w:r>
      <w:r w:rsidRPr="00C77267">
        <w:rPr>
          <w:rFonts w:ascii="Arial" w:hAnsi="Arial" w:cs="Arial"/>
          <w:color w:val="000000" w:themeColor="text1"/>
          <w:szCs w:val="24"/>
        </w:rPr>
        <w:br/>
        <w:t>The Strategic Role of Dedicated Account Management</w:t>
      </w:r>
      <w:r w:rsidRPr="00C77267">
        <w:rPr>
          <w:rFonts w:ascii="Arial" w:hAnsi="Arial" w:cs="Arial"/>
          <w:color w:val="000000" w:themeColor="text1"/>
          <w:szCs w:val="24"/>
        </w:rPr>
        <w:br/>
      </w:r>
      <w:r w:rsidRPr="00C77267">
        <w:rPr>
          <w:rFonts w:ascii="Arial" w:hAnsi="Arial" w:cs="Arial"/>
          <w:color w:val="000000" w:themeColor="text1"/>
          <w:szCs w:val="24"/>
        </w:rPr>
        <w:br/>
        <w:t>One of the most important things we learned is how important account managers are to B2B tourism sales. Account managers help build relationships between the tourism provider and the corporate client by making sure that communication is personalized, problems are solved quickly, and the two sides are on the same page strategically. They need to know about the client's work culture, travel habits, budget limits, and the needs of each employee.</w:t>
      </w:r>
      <w:r w:rsidRPr="00C77267">
        <w:rPr>
          <w:rFonts w:ascii="Arial" w:hAnsi="Arial" w:cs="Arial"/>
          <w:color w:val="000000" w:themeColor="text1"/>
          <w:szCs w:val="24"/>
        </w:rPr>
        <w:br/>
      </w:r>
      <w:r w:rsidRPr="00C77267">
        <w:rPr>
          <w:rFonts w:ascii="Arial" w:hAnsi="Arial" w:cs="Arial"/>
          <w:color w:val="000000" w:themeColor="text1"/>
          <w:szCs w:val="24"/>
        </w:rPr>
        <w:br/>
        <w:t>Morgan and Hunt (1994) say that good account management builds trust, keeps clients interested, and makes it less likely that they will switch to a competitor. Tourism providers can always improve their services by having regular review meetings, performance evaluations, feedback sessions, and shared forecasting strategies.</w:t>
      </w:r>
      <w:r w:rsidRPr="00C77267">
        <w:rPr>
          <w:rFonts w:ascii="Arial" w:hAnsi="Arial" w:cs="Arial"/>
          <w:color w:val="000000" w:themeColor="text1"/>
          <w:szCs w:val="24"/>
        </w:rPr>
        <w:br/>
      </w:r>
      <w:r w:rsidRPr="00C77267">
        <w:rPr>
          <w:rFonts w:ascii="Arial" w:hAnsi="Arial" w:cs="Arial"/>
          <w:color w:val="000000" w:themeColor="text1"/>
          <w:szCs w:val="24"/>
        </w:rPr>
        <w:br/>
        <w:t>The Importance of Customization in Business Travel Packages</w:t>
      </w:r>
      <w:r w:rsidRPr="00C77267">
        <w:rPr>
          <w:rFonts w:ascii="Arial" w:hAnsi="Arial" w:cs="Arial"/>
          <w:color w:val="000000" w:themeColor="text1"/>
          <w:szCs w:val="24"/>
        </w:rPr>
        <w:br/>
      </w:r>
      <w:r w:rsidRPr="00C77267">
        <w:rPr>
          <w:rFonts w:ascii="Arial" w:hAnsi="Arial" w:cs="Arial"/>
          <w:color w:val="000000" w:themeColor="text1"/>
          <w:szCs w:val="24"/>
        </w:rPr>
        <w:br/>
        <w:t xml:space="preserve">Customization became an important factor that affected how happy businesses were and how loyal they were over time. </w:t>
      </w:r>
      <w:proofErr w:type="gramStart"/>
      <w:r w:rsidRPr="00C77267">
        <w:rPr>
          <w:rFonts w:ascii="Arial" w:hAnsi="Arial" w:cs="Arial"/>
          <w:color w:val="000000" w:themeColor="text1"/>
          <w:szCs w:val="24"/>
        </w:rPr>
        <w:t>More and more</w:t>
      </w:r>
      <w:proofErr w:type="gramEnd"/>
      <w:r w:rsidRPr="00C77267">
        <w:rPr>
          <w:rFonts w:ascii="Arial" w:hAnsi="Arial" w:cs="Arial"/>
          <w:color w:val="000000" w:themeColor="text1"/>
          <w:szCs w:val="24"/>
        </w:rPr>
        <w:t xml:space="preserve">, tourism companies are offering personalized travel packages that include negotiated room rates, flexible check-in </w:t>
      </w:r>
      <w:r w:rsidRPr="00C77267">
        <w:rPr>
          <w:rFonts w:ascii="Arial" w:hAnsi="Arial" w:cs="Arial"/>
          <w:color w:val="000000" w:themeColor="text1"/>
          <w:szCs w:val="24"/>
        </w:rPr>
        <w:lastRenderedPageBreak/>
        <w:t>options, corporate meeting bundles, transportation packages, concierge support, and risk management solutions (Dev, Hamilton, &amp; Rust, 2017). Tour operators also plan custom retreats, incentive trips, and team-building activities that help businesses reach their goals.</w:t>
      </w:r>
      <w:r w:rsidRPr="00C77267">
        <w:rPr>
          <w:rFonts w:ascii="Arial" w:hAnsi="Arial" w:cs="Arial"/>
          <w:color w:val="000000" w:themeColor="text1"/>
          <w:szCs w:val="24"/>
        </w:rPr>
        <w:br/>
      </w:r>
      <w:r w:rsidRPr="00C77267">
        <w:rPr>
          <w:rFonts w:ascii="Arial" w:hAnsi="Arial" w:cs="Arial"/>
          <w:color w:val="000000" w:themeColor="text1"/>
          <w:szCs w:val="24"/>
        </w:rPr>
        <w:br/>
        <w:t>Customization shows dedication and attention, which increases perceived value and improves the overall corporate experience. It also helps tourism businesses stand out in a crowded market, where price alone isn't enough to keep long-term partnerships going.</w:t>
      </w:r>
      <w:r w:rsidRPr="00C77267">
        <w:rPr>
          <w:rFonts w:ascii="Arial" w:hAnsi="Arial" w:cs="Arial"/>
          <w:color w:val="000000" w:themeColor="text1"/>
          <w:szCs w:val="24"/>
        </w:rPr>
        <w:br/>
      </w:r>
      <w:r w:rsidRPr="00C77267">
        <w:rPr>
          <w:rFonts w:ascii="Arial" w:hAnsi="Arial" w:cs="Arial"/>
          <w:color w:val="000000" w:themeColor="text1"/>
          <w:szCs w:val="24"/>
        </w:rPr>
        <w:br/>
        <w:t>Data-Driven Relationship Management and CRM Systems</w:t>
      </w:r>
      <w:r w:rsidRPr="00C77267">
        <w:rPr>
          <w:rFonts w:ascii="Arial" w:hAnsi="Arial" w:cs="Arial"/>
          <w:color w:val="000000" w:themeColor="text1"/>
          <w:szCs w:val="24"/>
        </w:rPr>
        <w:br/>
      </w:r>
      <w:r w:rsidRPr="00C77267">
        <w:rPr>
          <w:rFonts w:ascii="Arial" w:hAnsi="Arial" w:cs="Arial"/>
          <w:color w:val="000000" w:themeColor="text1"/>
          <w:szCs w:val="24"/>
        </w:rPr>
        <w:br/>
        <w:t xml:space="preserve">The results show how technology has changed the way B2B tourism sales work. Tourism businesses can use CRM systems to keep </w:t>
      </w:r>
      <w:proofErr w:type="gramStart"/>
      <w:r w:rsidRPr="00C77267">
        <w:rPr>
          <w:rFonts w:ascii="Arial" w:hAnsi="Arial" w:cs="Arial"/>
          <w:color w:val="000000" w:themeColor="text1"/>
          <w:szCs w:val="24"/>
        </w:rPr>
        <w:t>all of</w:t>
      </w:r>
      <w:proofErr w:type="gramEnd"/>
      <w:r w:rsidRPr="00C77267">
        <w:rPr>
          <w:rFonts w:ascii="Arial" w:hAnsi="Arial" w:cs="Arial"/>
          <w:color w:val="000000" w:themeColor="text1"/>
          <w:szCs w:val="24"/>
        </w:rPr>
        <w:t xml:space="preserve"> their customer information in one place, keep track of booking trends, look at behavioural patterns, and automate communication. CRM tools improve how clients interact with you by sending them personalized emails, making special offers, and giving them real-time updates on travel problems or deals (Choudhury &amp; Harrigan, 2014).</w:t>
      </w:r>
      <w:r w:rsidRPr="00C77267">
        <w:rPr>
          <w:rFonts w:ascii="Arial" w:hAnsi="Arial" w:cs="Arial"/>
          <w:color w:val="000000" w:themeColor="text1"/>
          <w:szCs w:val="24"/>
        </w:rPr>
        <w:br/>
      </w:r>
      <w:r w:rsidRPr="00C77267">
        <w:rPr>
          <w:rFonts w:ascii="Arial" w:hAnsi="Arial" w:cs="Arial"/>
          <w:color w:val="000000" w:themeColor="text1"/>
          <w:szCs w:val="24"/>
        </w:rPr>
        <w:br/>
        <w:t>Data analytics makes business relationships even stronger by giving companies information about travel costs, employee behaviour, sustainability metrics, and compliance rates. These insights help tourism companies come up with ways to make business travel more efficient, accurate financial reporting, and following the rules (</w:t>
      </w:r>
      <w:proofErr w:type="spellStart"/>
      <w:r w:rsidRPr="00C77267">
        <w:rPr>
          <w:rFonts w:ascii="Arial" w:hAnsi="Arial" w:cs="Arial"/>
          <w:color w:val="000000" w:themeColor="text1"/>
          <w:szCs w:val="24"/>
        </w:rPr>
        <w:t>Buhalis</w:t>
      </w:r>
      <w:proofErr w:type="spellEnd"/>
      <w:r w:rsidRPr="00C77267">
        <w:rPr>
          <w:rFonts w:ascii="Arial" w:hAnsi="Arial" w:cs="Arial"/>
          <w:color w:val="000000" w:themeColor="text1"/>
          <w:szCs w:val="24"/>
        </w:rPr>
        <w:t xml:space="preserve"> &amp; </w:t>
      </w:r>
      <w:proofErr w:type="spellStart"/>
      <w:r w:rsidRPr="00C77267">
        <w:rPr>
          <w:rFonts w:ascii="Arial" w:hAnsi="Arial" w:cs="Arial"/>
          <w:color w:val="000000" w:themeColor="text1"/>
          <w:szCs w:val="24"/>
        </w:rPr>
        <w:t>Amaranggana</w:t>
      </w:r>
      <w:proofErr w:type="spellEnd"/>
      <w:r w:rsidRPr="00C77267">
        <w:rPr>
          <w:rFonts w:ascii="Arial" w:hAnsi="Arial" w:cs="Arial"/>
          <w:color w:val="000000" w:themeColor="text1"/>
          <w:szCs w:val="24"/>
        </w:rPr>
        <w:t xml:space="preserve">, 2015). For example, a hotel might use data analysis to </w:t>
      </w:r>
      <w:r w:rsidRPr="00C77267">
        <w:rPr>
          <w:rFonts w:ascii="Arial" w:hAnsi="Arial" w:cs="Arial"/>
          <w:color w:val="000000" w:themeColor="text1"/>
          <w:szCs w:val="24"/>
        </w:rPr>
        <w:lastRenderedPageBreak/>
        <w:t>suggest ways to save money based on when most people book rooms or what amenities they use most often.</w:t>
      </w:r>
      <w:r w:rsidRPr="00C77267">
        <w:rPr>
          <w:rFonts w:ascii="Arial" w:hAnsi="Arial" w:cs="Arial"/>
          <w:color w:val="000000" w:themeColor="text1"/>
          <w:szCs w:val="24"/>
        </w:rPr>
        <w:br/>
      </w:r>
      <w:r w:rsidRPr="00C77267">
        <w:rPr>
          <w:rFonts w:ascii="Arial" w:hAnsi="Arial" w:cs="Arial"/>
          <w:color w:val="000000" w:themeColor="text1"/>
          <w:szCs w:val="24"/>
        </w:rPr>
        <w:br/>
        <w:t>Programs for loyalty and rewards</w:t>
      </w:r>
      <w:r w:rsidRPr="00C77267">
        <w:rPr>
          <w:rFonts w:ascii="Arial" w:hAnsi="Arial" w:cs="Arial"/>
          <w:color w:val="000000" w:themeColor="text1"/>
          <w:szCs w:val="24"/>
        </w:rPr>
        <w:br/>
      </w:r>
      <w:r w:rsidRPr="00C77267">
        <w:rPr>
          <w:rFonts w:ascii="Arial" w:hAnsi="Arial" w:cs="Arial"/>
          <w:color w:val="000000" w:themeColor="text1"/>
          <w:szCs w:val="24"/>
        </w:rPr>
        <w:br/>
        <w:t>The results show that loyalty programs are good ways to improve business relationships. B2B loyalty programs, on the other hand, focus on benefits for the organization, such as:</w:t>
      </w:r>
      <w:r w:rsidRPr="00C77267">
        <w:rPr>
          <w:rFonts w:ascii="Arial" w:hAnsi="Arial" w:cs="Arial"/>
          <w:color w:val="000000" w:themeColor="text1"/>
          <w:szCs w:val="24"/>
        </w:rPr>
        <w:br/>
      </w:r>
      <w:r w:rsidRPr="00C77267">
        <w:rPr>
          <w:rFonts w:ascii="Arial" w:hAnsi="Arial" w:cs="Arial"/>
          <w:color w:val="000000" w:themeColor="text1"/>
          <w:szCs w:val="24"/>
        </w:rPr>
        <w:br/>
        <w:t>Discounts based on how much you buy</w:t>
      </w:r>
      <w:r w:rsidRPr="00C77267">
        <w:rPr>
          <w:rFonts w:ascii="Arial" w:hAnsi="Arial" w:cs="Arial"/>
          <w:color w:val="000000" w:themeColor="text1"/>
          <w:szCs w:val="24"/>
        </w:rPr>
        <w:br/>
      </w:r>
      <w:r w:rsidRPr="00C77267">
        <w:rPr>
          <w:rFonts w:ascii="Arial" w:hAnsi="Arial" w:cs="Arial"/>
          <w:color w:val="000000" w:themeColor="text1"/>
          <w:szCs w:val="24"/>
        </w:rPr>
        <w:br/>
        <w:t>Free meeting room reservations</w:t>
      </w:r>
      <w:r w:rsidRPr="00C77267">
        <w:rPr>
          <w:rFonts w:ascii="Arial" w:hAnsi="Arial" w:cs="Arial"/>
          <w:color w:val="000000" w:themeColor="text1"/>
          <w:szCs w:val="24"/>
        </w:rPr>
        <w:br/>
      </w:r>
      <w:r w:rsidRPr="00C77267">
        <w:rPr>
          <w:rFonts w:ascii="Arial" w:hAnsi="Arial" w:cs="Arial"/>
          <w:color w:val="000000" w:themeColor="text1"/>
          <w:szCs w:val="24"/>
        </w:rPr>
        <w:br/>
        <w:t>Booking and upgrades with priority</w:t>
      </w:r>
      <w:r w:rsidRPr="00C77267">
        <w:rPr>
          <w:rFonts w:ascii="Arial" w:hAnsi="Arial" w:cs="Arial"/>
          <w:color w:val="000000" w:themeColor="text1"/>
          <w:szCs w:val="24"/>
        </w:rPr>
        <w:br/>
      </w:r>
      <w:r w:rsidRPr="00C77267">
        <w:rPr>
          <w:rFonts w:ascii="Arial" w:hAnsi="Arial" w:cs="Arial"/>
          <w:color w:val="000000" w:themeColor="text1"/>
          <w:szCs w:val="24"/>
        </w:rPr>
        <w:br/>
        <w:t>Annual rebate programs</w:t>
      </w:r>
      <w:r w:rsidRPr="00C77267">
        <w:rPr>
          <w:rFonts w:ascii="Arial" w:hAnsi="Arial" w:cs="Arial"/>
          <w:color w:val="000000" w:themeColor="text1"/>
          <w:szCs w:val="24"/>
        </w:rPr>
        <w:br/>
      </w:r>
      <w:r w:rsidRPr="00C77267">
        <w:rPr>
          <w:rFonts w:ascii="Arial" w:hAnsi="Arial" w:cs="Arial"/>
          <w:color w:val="000000" w:themeColor="text1"/>
          <w:szCs w:val="24"/>
        </w:rPr>
        <w:br/>
        <w:t>Dedicated lines for corporate service</w:t>
      </w:r>
      <w:r w:rsidRPr="00C77267">
        <w:rPr>
          <w:rFonts w:ascii="Arial" w:hAnsi="Arial" w:cs="Arial"/>
          <w:color w:val="000000" w:themeColor="text1"/>
          <w:szCs w:val="24"/>
        </w:rPr>
        <w:br/>
      </w:r>
      <w:r w:rsidRPr="00C77267">
        <w:rPr>
          <w:rFonts w:ascii="Arial" w:hAnsi="Arial" w:cs="Arial"/>
          <w:color w:val="000000" w:themeColor="text1"/>
          <w:szCs w:val="24"/>
        </w:rPr>
        <w:br/>
        <w:t>Special rate protections</w:t>
      </w:r>
      <w:r w:rsidRPr="00C77267">
        <w:rPr>
          <w:rFonts w:ascii="Arial" w:hAnsi="Arial" w:cs="Arial"/>
          <w:color w:val="000000" w:themeColor="text1"/>
          <w:szCs w:val="24"/>
        </w:rPr>
        <w:br/>
      </w:r>
      <w:r w:rsidRPr="00C77267">
        <w:rPr>
          <w:rFonts w:ascii="Arial" w:hAnsi="Arial" w:cs="Arial"/>
          <w:color w:val="000000" w:themeColor="text1"/>
          <w:szCs w:val="24"/>
        </w:rPr>
        <w:br/>
        <w:t xml:space="preserve">These incentives make it more likely that companies will use the same provider for all of their travel needs, which is good for everyone. Loyalty programs also create emotional </w:t>
      </w:r>
      <w:r w:rsidRPr="00C77267">
        <w:rPr>
          <w:rFonts w:ascii="Arial" w:hAnsi="Arial" w:cs="Arial"/>
          <w:color w:val="000000" w:themeColor="text1"/>
          <w:szCs w:val="24"/>
        </w:rPr>
        <w:lastRenderedPageBreak/>
        <w:t>connections and make it hard for people to switch, which makes them great tools for keeping customers (Osei &amp; Boshoff, 2022).</w:t>
      </w:r>
      <w:r w:rsidRPr="00C77267">
        <w:rPr>
          <w:rFonts w:ascii="Arial" w:hAnsi="Arial" w:cs="Arial"/>
          <w:color w:val="000000" w:themeColor="text1"/>
          <w:szCs w:val="24"/>
        </w:rPr>
        <w:br/>
      </w:r>
      <w:r w:rsidRPr="00C77267">
        <w:rPr>
          <w:rFonts w:ascii="Arial" w:hAnsi="Arial" w:cs="Arial"/>
          <w:color w:val="000000" w:themeColor="text1"/>
          <w:szCs w:val="24"/>
        </w:rPr>
        <w:br/>
        <w:t>The Importance of Trust, Service Quality, and Reliability</w:t>
      </w:r>
      <w:r w:rsidRPr="00C77267">
        <w:rPr>
          <w:rFonts w:ascii="Arial" w:hAnsi="Arial" w:cs="Arial"/>
          <w:color w:val="000000" w:themeColor="text1"/>
          <w:szCs w:val="24"/>
        </w:rPr>
        <w:br/>
      </w:r>
      <w:r w:rsidRPr="00C77267">
        <w:rPr>
          <w:rFonts w:ascii="Arial" w:hAnsi="Arial" w:cs="Arial"/>
          <w:color w:val="000000" w:themeColor="text1"/>
          <w:szCs w:val="24"/>
        </w:rPr>
        <w:br/>
        <w:t xml:space="preserve">The results consistently indicate that trust and reliability are the paramount factors influencing enduring corporate relationships. If there are problems with service, like booking mistakes, delays in communication, or safety concerns, the contract can be cancelled right away. </w:t>
      </w:r>
      <w:r w:rsidRPr="00C77267">
        <w:rPr>
          <w:rFonts w:ascii="Arial" w:hAnsi="Arial" w:cs="Arial"/>
          <w:color w:val="000000" w:themeColor="text1"/>
          <w:szCs w:val="24"/>
        </w:rPr>
        <w:br/>
      </w:r>
      <w:proofErr w:type="spellStart"/>
      <w:r w:rsidRPr="00C77267">
        <w:rPr>
          <w:rFonts w:ascii="Arial" w:hAnsi="Arial" w:cs="Arial"/>
          <w:color w:val="000000" w:themeColor="text1"/>
          <w:szCs w:val="24"/>
        </w:rPr>
        <w:t>Kandampully</w:t>
      </w:r>
      <w:proofErr w:type="spellEnd"/>
      <w:r w:rsidRPr="00C77267">
        <w:rPr>
          <w:rFonts w:ascii="Arial" w:hAnsi="Arial" w:cs="Arial"/>
          <w:color w:val="000000" w:themeColor="text1"/>
          <w:szCs w:val="24"/>
        </w:rPr>
        <w:t>, Zhang, and Jaakkola's (2018) research backs this up by showing that reliability has a direct effect on how loyal customers are to a business and whether or not they plan to buy from it again in the future.</w:t>
      </w:r>
      <w:r w:rsidRPr="00C77267">
        <w:rPr>
          <w:rFonts w:ascii="Arial" w:hAnsi="Arial" w:cs="Arial"/>
          <w:color w:val="000000" w:themeColor="text1"/>
          <w:szCs w:val="24"/>
        </w:rPr>
        <w:br/>
      </w:r>
      <w:r w:rsidRPr="00C77267">
        <w:rPr>
          <w:rFonts w:ascii="Arial" w:hAnsi="Arial" w:cs="Arial"/>
          <w:color w:val="000000" w:themeColor="text1"/>
          <w:szCs w:val="24"/>
        </w:rPr>
        <w:br/>
        <w:t>Expectations for sustainability in B2B tourism</w:t>
      </w:r>
      <w:r w:rsidRPr="00C77267">
        <w:rPr>
          <w:rFonts w:ascii="Arial" w:hAnsi="Arial" w:cs="Arial"/>
          <w:color w:val="000000" w:themeColor="text1"/>
          <w:szCs w:val="24"/>
        </w:rPr>
        <w:br/>
        <w:t>More and more, corporate clients want tourism companies to be environmentally friendly and give clear reports on their environmental impact. Many companies have travel sustainability requirements in their procurement policies. These require suppliers to show that they are working to reduce carbon emissions, manage waste, and get involved in the community (WTTC, 2022).</w:t>
      </w:r>
      <w:r w:rsidRPr="00C77267">
        <w:rPr>
          <w:rFonts w:ascii="Arial" w:hAnsi="Arial" w:cs="Arial"/>
          <w:color w:val="000000" w:themeColor="text1"/>
          <w:szCs w:val="24"/>
        </w:rPr>
        <w:br/>
        <w:t xml:space="preserve">People see hotels and tour operators that put eco-certifications, using renewable energy, getting their supplies from local sources, and using carbon reporting tools as better partners. Sustainability is no longer </w:t>
      </w:r>
      <w:proofErr w:type="gramStart"/>
      <w:r w:rsidRPr="00C77267">
        <w:rPr>
          <w:rFonts w:ascii="Arial" w:hAnsi="Arial" w:cs="Arial"/>
          <w:color w:val="000000" w:themeColor="text1"/>
          <w:szCs w:val="24"/>
        </w:rPr>
        <w:t>a</w:t>
      </w:r>
      <w:proofErr w:type="gramEnd"/>
      <w:r w:rsidRPr="00C77267">
        <w:rPr>
          <w:rFonts w:ascii="Arial" w:hAnsi="Arial" w:cs="Arial"/>
          <w:color w:val="000000" w:themeColor="text1"/>
          <w:szCs w:val="24"/>
        </w:rPr>
        <w:t xml:space="preserve"> "extra" feature; it's now a key part of B2B value propositions.</w:t>
      </w:r>
      <w:r w:rsidRPr="00C77267">
        <w:rPr>
          <w:rFonts w:ascii="Arial" w:hAnsi="Arial" w:cs="Arial"/>
          <w:color w:val="000000" w:themeColor="text1"/>
          <w:szCs w:val="24"/>
        </w:rPr>
        <w:br/>
      </w:r>
      <w:r w:rsidRPr="00C77267">
        <w:rPr>
          <w:rFonts w:ascii="Arial" w:hAnsi="Arial" w:cs="Arial"/>
          <w:b/>
          <w:bCs/>
          <w:color w:val="000000" w:themeColor="text1"/>
          <w:szCs w:val="24"/>
        </w:rPr>
        <w:lastRenderedPageBreak/>
        <w:t>Problems with B2B tourism sales</w:t>
      </w:r>
      <w:r w:rsidRPr="00C77267">
        <w:rPr>
          <w:rFonts w:ascii="Arial" w:hAnsi="Arial" w:cs="Arial"/>
          <w:color w:val="000000" w:themeColor="text1"/>
          <w:szCs w:val="24"/>
        </w:rPr>
        <w:br/>
        <w:t xml:space="preserve">The results show that tourism providers face </w:t>
      </w:r>
      <w:proofErr w:type="gramStart"/>
      <w:r w:rsidRPr="00C77267">
        <w:rPr>
          <w:rFonts w:ascii="Arial" w:hAnsi="Arial" w:cs="Arial"/>
          <w:color w:val="000000" w:themeColor="text1"/>
          <w:szCs w:val="24"/>
        </w:rPr>
        <w:t>a number of</w:t>
      </w:r>
      <w:proofErr w:type="gramEnd"/>
      <w:r w:rsidRPr="00C77267">
        <w:rPr>
          <w:rFonts w:ascii="Arial" w:hAnsi="Arial" w:cs="Arial"/>
          <w:color w:val="000000" w:themeColor="text1"/>
          <w:szCs w:val="24"/>
        </w:rPr>
        <w:t xml:space="preserve"> problems:</w:t>
      </w:r>
      <w:r w:rsidRPr="00C77267">
        <w:rPr>
          <w:rFonts w:ascii="Arial" w:hAnsi="Arial" w:cs="Arial"/>
          <w:color w:val="000000" w:themeColor="text1"/>
          <w:szCs w:val="24"/>
        </w:rPr>
        <w:br/>
        <w:t>In business negotiations, there is pressure to lower prices</w:t>
      </w:r>
      <w:r w:rsidRPr="00C77267">
        <w:rPr>
          <w:rFonts w:ascii="Arial" w:hAnsi="Arial" w:cs="Arial"/>
          <w:color w:val="000000" w:themeColor="text1"/>
          <w:szCs w:val="24"/>
        </w:rPr>
        <w:br/>
        <w:t>More competition from online booking tools and travel management platforms around the world</w:t>
      </w:r>
    </w:p>
    <w:p w14:paraId="468C912B" w14:textId="77777777" w:rsidR="00C77267" w:rsidRPr="00C77267" w:rsidRDefault="00C77267" w:rsidP="00C77267">
      <w:pPr>
        <w:numPr>
          <w:ilvl w:val="0"/>
          <w:numId w:val="43"/>
        </w:numPr>
        <w:spacing w:line="480" w:lineRule="auto"/>
        <w:rPr>
          <w:rFonts w:ascii="Arial" w:hAnsi="Arial" w:cs="Arial"/>
          <w:color w:val="000000" w:themeColor="text1"/>
          <w:szCs w:val="24"/>
        </w:rPr>
      </w:pPr>
      <w:r w:rsidRPr="00C77267">
        <w:rPr>
          <w:rFonts w:ascii="Arial" w:hAnsi="Arial" w:cs="Arial"/>
          <w:color w:val="000000" w:themeColor="text1"/>
          <w:szCs w:val="24"/>
        </w:rPr>
        <w:t>Difficult buying processes</w:t>
      </w:r>
    </w:p>
    <w:p w14:paraId="19A9EFA0" w14:textId="77777777" w:rsidR="00C77267" w:rsidRPr="00C77267" w:rsidRDefault="00C77267" w:rsidP="00C77267">
      <w:pPr>
        <w:numPr>
          <w:ilvl w:val="0"/>
          <w:numId w:val="43"/>
        </w:numPr>
        <w:spacing w:line="480" w:lineRule="auto"/>
        <w:rPr>
          <w:rFonts w:ascii="Arial" w:hAnsi="Arial" w:cs="Arial"/>
          <w:color w:val="000000" w:themeColor="text1"/>
          <w:szCs w:val="24"/>
        </w:rPr>
      </w:pPr>
      <w:r w:rsidRPr="00C77267">
        <w:rPr>
          <w:rFonts w:ascii="Arial" w:hAnsi="Arial" w:cs="Arial"/>
          <w:color w:val="000000" w:themeColor="text1"/>
          <w:szCs w:val="24"/>
        </w:rPr>
        <w:t>Growing expectations for how technology works together</w:t>
      </w:r>
    </w:p>
    <w:p w14:paraId="275A7ECE" w14:textId="77777777" w:rsidR="00C77267" w:rsidRPr="00C77267" w:rsidRDefault="00C77267" w:rsidP="00C77267">
      <w:pPr>
        <w:numPr>
          <w:ilvl w:val="0"/>
          <w:numId w:val="43"/>
        </w:numPr>
        <w:spacing w:line="480" w:lineRule="auto"/>
        <w:rPr>
          <w:rFonts w:ascii="Arial" w:hAnsi="Arial" w:cs="Arial"/>
          <w:color w:val="000000" w:themeColor="text1"/>
          <w:szCs w:val="24"/>
        </w:rPr>
      </w:pPr>
      <w:r w:rsidRPr="00C77267">
        <w:rPr>
          <w:rFonts w:ascii="Arial" w:hAnsi="Arial" w:cs="Arial"/>
          <w:color w:val="000000" w:themeColor="text1"/>
          <w:szCs w:val="24"/>
        </w:rPr>
        <w:t>Corporate travel budgets that change a lo</w:t>
      </w:r>
    </w:p>
    <w:p w14:paraId="688218F6" w14:textId="076E362B" w:rsidR="00C77267" w:rsidRPr="00C77267" w:rsidRDefault="00C77267" w:rsidP="00C77267">
      <w:pPr>
        <w:numPr>
          <w:ilvl w:val="0"/>
          <w:numId w:val="43"/>
        </w:numPr>
        <w:spacing w:line="480" w:lineRule="auto"/>
        <w:rPr>
          <w:rFonts w:ascii="Arial" w:hAnsi="Arial" w:cs="Arial"/>
          <w:color w:val="000000" w:themeColor="text1"/>
          <w:szCs w:val="24"/>
        </w:rPr>
      </w:pPr>
      <w:r w:rsidRPr="00C77267">
        <w:rPr>
          <w:rFonts w:ascii="Arial" w:hAnsi="Arial" w:cs="Arial"/>
          <w:color w:val="000000" w:themeColor="text1"/>
          <w:szCs w:val="24"/>
        </w:rPr>
        <w:t>Uncertainty about how many people will travel after the pandemic</w:t>
      </w:r>
      <w:r w:rsidRPr="00C77267">
        <w:rPr>
          <w:rFonts w:ascii="Arial" w:hAnsi="Arial" w:cs="Arial"/>
          <w:color w:val="000000" w:themeColor="text1"/>
          <w:szCs w:val="24"/>
        </w:rPr>
        <w:br/>
        <w:t>Because of this, tourism companies must always change their sales strategies to stay up to date and ahead of the competition.</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1C4BA033" w14:textId="77777777" w:rsidR="007F4F63" w:rsidRPr="007F4F63" w:rsidRDefault="005809E5" w:rsidP="007F4F63">
      <w:pPr>
        <w:spacing w:line="480" w:lineRule="auto"/>
        <w:rPr>
          <w:rFonts w:ascii="Arial" w:hAnsi="Arial" w:cs="Arial"/>
          <w:color w:val="000000" w:themeColor="text1"/>
          <w:szCs w:val="24"/>
        </w:rPr>
      </w:pPr>
      <w:bookmarkStart w:id="5" w:name="_Toc2152606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7F4F63" w:rsidRPr="007F4F63">
        <w:rPr>
          <w:rFonts w:ascii="Arial" w:hAnsi="Arial" w:cs="Arial"/>
          <w:color w:val="000000" w:themeColor="text1"/>
          <w:szCs w:val="24"/>
        </w:rPr>
        <w:t xml:space="preserve">The results of this study indicate that B2B tourism sales are primarily influenced by relationship cultivation, customization, technological integration, and the creation of strategic value. This discussion </w:t>
      </w:r>
      <w:proofErr w:type="spellStart"/>
      <w:r w:rsidR="007F4F63" w:rsidRPr="007F4F63">
        <w:rPr>
          <w:rFonts w:ascii="Arial" w:hAnsi="Arial" w:cs="Arial"/>
          <w:color w:val="000000" w:themeColor="text1"/>
          <w:szCs w:val="24"/>
        </w:rPr>
        <w:t>analyzes</w:t>
      </w:r>
      <w:proofErr w:type="spellEnd"/>
      <w:r w:rsidR="007F4F63" w:rsidRPr="007F4F63">
        <w:rPr>
          <w:rFonts w:ascii="Arial" w:hAnsi="Arial" w:cs="Arial"/>
          <w:color w:val="000000" w:themeColor="text1"/>
          <w:szCs w:val="24"/>
        </w:rPr>
        <w:t xml:space="preserve"> these findings using established theoretical frameworks, including relationship marketing theory, organizational buying behaviour, services marketing, and digital transformation. The analysis shows that in the B2B tourism industry, long-term partnerships, not short-term transactions, give companies a competitive edge.</w:t>
      </w:r>
      <w:r w:rsidR="007F4F63" w:rsidRPr="007F4F63">
        <w:rPr>
          <w:rFonts w:ascii="Arial" w:hAnsi="Arial" w:cs="Arial"/>
          <w:color w:val="000000" w:themeColor="text1"/>
          <w:szCs w:val="24"/>
        </w:rPr>
        <w:br/>
      </w:r>
      <w:r w:rsidR="007F4F63" w:rsidRPr="007F4F63">
        <w:rPr>
          <w:rFonts w:ascii="Arial" w:hAnsi="Arial" w:cs="Arial"/>
          <w:color w:val="000000" w:themeColor="text1"/>
          <w:szCs w:val="24"/>
        </w:rPr>
        <w:br/>
        <w:t>An important point is that trust and commitment to the relationship are very important in business travel partnerships. Morgan and Hunt's (1994) Commitment-Trust Theory says that successful business relationships depend on trust, shared values, and communication. This fits well with that theory. Trust is very important in B2B tourism because service failures can hurt business, cost money, or put employees in danger. To keep long-term relationships with business clients, hotels, tour operators, and DMCs must make sure that their services are always the same, that they are open about what they do, and that they are always ready to fix problems. Dedicated account managers are very important to this process because they act as strategic partners instead of regular salespeople.</w:t>
      </w:r>
      <w:r w:rsidR="007F4F63" w:rsidRPr="007F4F63">
        <w:rPr>
          <w:rFonts w:ascii="Arial" w:hAnsi="Arial" w:cs="Arial"/>
          <w:color w:val="000000" w:themeColor="text1"/>
          <w:szCs w:val="24"/>
        </w:rPr>
        <w:br/>
      </w:r>
      <w:r w:rsidR="007F4F63" w:rsidRPr="007F4F63">
        <w:rPr>
          <w:rFonts w:ascii="Arial" w:hAnsi="Arial" w:cs="Arial"/>
          <w:color w:val="000000" w:themeColor="text1"/>
          <w:szCs w:val="24"/>
        </w:rPr>
        <w:br/>
        <w:t xml:space="preserve">The discussion also shows how the theory of organizational buying behaviour can help us understand how businesses make decisions. Kotler, Bowen, and Makens (2017) say that organizational buyers look at suppliers based on logical factors like cost, </w:t>
      </w:r>
      <w:r w:rsidR="007F4F63" w:rsidRPr="007F4F63">
        <w:rPr>
          <w:rFonts w:ascii="Arial" w:hAnsi="Arial" w:cs="Arial"/>
          <w:color w:val="000000" w:themeColor="text1"/>
          <w:szCs w:val="24"/>
        </w:rPr>
        <w:lastRenderedPageBreak/>
        <w:t>dependability, safety standards, and following the rules. Corporate travel procurement teams follow set steps, and these steps usually involve more than one person. To meet the needs of organizations, tourism providers must offer value-added services like detailed reporting, sustainability metrics, risk management support, and negotiated pricing. The rise in popularity of customized corporate travel packages shows a move away from one-size-fits-all services and toward solutions that fit the culture of the company and the needs of its employees.</w:t>
      </w:r>
      <w:r w:rsidR="007F4F63" w:rsidRPr="007F4F63">
        <w:rPr>
          <w:rFonts w:ascii="Arial" w:hAnsi="Arial" w:cs="Arial"/>
          <w:color w:val="000000" w:themeColor="text1"/>
          <w:szCs w:val="24"/>
        </w:rPr>
        <w:br/>
      </w:r>
      <w:r w:rsidR="007F4F63" w:rsidRPr="007F4F63">
        <w:rPr>
          <w:rFonts w:ascii="Arial" w:hAnsi="Arial" w:cs="Arial"/>
          <w:color w:val="000000" w:themeColor="text1"/>
          <w:szCs w:val="24"/>
        </w:rPr>
        <w:br/>
        <w:t>Digital transformation changes the way B2B tourism companies sell their products. Using CRM systems and data analytics makes relationship management better by letting providers tailor their communication, predict what clients will need, and make travel more efficient. This backs up what Choudhury and Harrigan (2014) said: that CRM helps keep customers by making services more responsive and effective. In the tourism industry, CRM makes it easy for providers and corporate buyers to talk to each other by sending automated alerts, creating self-service portals, and giving each user their own dashboard. Technology also makes it easier to have integrated booking systems, virtual meetings, and mobile-based support, all of which are becoming more important in the post-pandemic world.</w:t>
      </w:r>
      <w:r w:rsidR="007F4F63" w:rsidRPr="007F4F63">
        <w:rPr>
          <w:rFonts w:ascii="Arial" w:hAnsi="Arial" w:cs="Arial"/>
          <w:color w:val="000000" w:themeColor="text1"/>
          <w:szCs w:val="24"/>
        </w:rPr>
        <w:br/>
      </w:r>
      <w:r w:rsidR="007F4F63" w:rsidRPr="007F4F63">
        <w:rPr>
          <w:rFonts w:ascii="Arial" w:hAnsi="Arial" w:cs="Arial"/>
          <w:color w:val="000000" w:themeColor="text1"/>
          <w:szCs w:val="24"/>
        </w:rPr>
        <w:br/>
        <w:t xml:space="preserve">Loyalty programs and incentive structures are becoming more popular, which shows how important it is to create value in long-term B2B relationships. The conversation shows that corporate loyalty goes beyond just getting something in return; it also has to do with dependability, exclusivity, and mutual commitment. This finding is consistent </w:t>
      </w:r>
      <w:r w:rsidR="007F4F63" w:rsidRPr="007F4F63">
        <w:rPr>
          <w:rFonts w:ascii="Arial" w:hAnsi="Arial" w:cs="Arial"/>
          <w:color w:val="000000" w:themeColor="text1"/>
          <w:szCs w:val="24"/>
        </w:rPr>
        <w:lastRenderedPageBreak/>
        <w:t xml:space="preserve">with Osei and Boshoff (2022), who assert that loyalty mechanisms mitigate client attrition and enhance customer lifetime value in service sectors. In tourism, these kinds of programs get businesses to spend </w:t>
      </w:r>
      <w:proofErr w:type="gramStart"/>
      <w:r w:rsidR="007F4F63" w:rsidRPr="007F4F63">
        <w:rPr>
          <w:rFonts w:ascii="Arial" w:hAnsi="Arial" w:cs="Arial"/>
          <w:color w:val="000000" w:themeColor="text1"/>
          <w:szCs w:val="24"/>
        </w:rPr>
        <w:t>all of</w:t>
      </w:r>
      <w:proofErr w:type="gramEnd"/>
      <w:r w:rsidR="007F4F63" w:rsidRPr="007F4F63">
        <w:rPr>
          <w:rFonts w:ascii="Arial" w:hAnsi="Arial" w:cs="Arial"/>
          <w:color w:val="000000" w:themeColor="text1"/>
          <w:szCs w:val="24"/>
        </w:rPr>
        <w:t xml:space="preserve"> their money with one provider. This makes it easier to predict costs and makes the supplier's operations more stable.</w:t>
      </w:r>
      <w:r w:rsidR="007F4F63" w:rsidRPr="007F4F63">
        <w:rPr>
          <w:rFonts w:ascii="Arial" w:hAnsi="Arial" w:cs="Arial"/>
          <w:color w:val="000000" w:themeColor="text1"/>
          <w:szCs w:val="24"/>
        </w:rPr>
        <w:br/>
      </w:r>
      <w:r w:rsidR="007F4F63" w:rsidRPr="007F4F63">
        <w:rPr>
          <w:rFonts w:ascii="Arial" w:hAnsi="Arial" w:cs="Arial"/>
          <w:color w:val="000000" w:themeColor="text1"/>
          <w:szCs w:val="24"/>
        </w:rPr>
        <w:br/>
        <w:t>Sustainability also becomes a strategic differentiator. As more businesses include ESG goals in their procurement policies, tourism companies must show that they care about the environment. The conversation shows that sustainability is now a core expectation in the industry, not just an extra. If providers don't meet sustainability standards, they could lose business accounts to greener competitors.</w:t>
      </w:r>
      <w:r w:rsidR="007F4F63" w:rsidRPr="007F4F63">
        <w:rPr>
          <w:rFonts w:ascii="Arial" w:hAnsi="Arial" w:cs="Arial"/>
          <w:color w:val="000000" w:themeColor="text1"/>
          <w:szCs w:val="24"/>
        </w:rPr>
        <w:br/>
      </w:r>
      <w:r w:rsidR="007F4F63" w:rsidRPr="007F4F63">
        <w:rPr>
          <w:rFonts w:ascii="Arial" w:hAnsi="Arial" w:cs="Arial"/>
          <w:color w:val="000000" w:themeColor="text1"/>
          <w:szCs w:val="24"/>
        </w:rPr>
        <w:br/>
        <w:t xml:space="preserve">Finally, the discussion talks about the problems that B2B tourism sales face, like tough price competition, negotiations based on how much something costs, and rising digital expectations. </w:t>
      </w:r>
      <w:proofErr w:type="gramStart"/>
      <w:r w:rsidR="007F4F63" w:rsidRPr="007F4F63">
        <w:rPr>
          <w:rFonts w:ascii="Arial" w:hAnsi="Arial" w:cs="Arial"/>
          <w:color w:val="000000" w:themeColor="text1"/>
          <w:szCs w:val="24"/>
        </w:rPr>
        <w:t>In order to</w:t>
      </w:r>
      <w:proofErr w:type="gramEnd"/>
      <w:r w:rsidR="007F4F63" w:rsidRPr="007F4F63">
        <w:rPr>
          <w:rFonts w:ascii="Arial" w:hAnsi="Arial" w:cs="Arial"/>
          <w:color w:val="000000" w:themeColor="text1"/>
          <w:szCs w:val="24"/>
        </w:rPr>
        <w:t xml:space="preserve"> stay competitive, tourism businesses need to move away from transactional thinking and toward strategic partnerships that focus on long-term value, technology integration, and personalized service delivery.</w:t>
      </w:r>
    </w:p>
    <w:p w14:paraId="0769F6EA" w14:textId="1C4D77C8"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0A314B" w14:textId="77777777" w:rsidR="007F4F63" w:rsidRDefault="005809E5" w:rsidP="007F4F63">
      <w:pPr>
        <w:spacing w:line="480" w:lineRule="auto"/>
        <w:rPr>
          <w:rFonts w:ascii="Arial" w:hAnsi="Arial" w:cs="Arial"/>
          <w:color w:val="000000" w:themeColor="text1"/>
          <w:szCs w:val="24"/>
        </w:rPr>
      </w:pPr>
      <w:bookmarkStart w:id="6" w:name="_Toc2152606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7F4F63" w:rsidRPr="007F4F63">
        <w:rPr>
          <w:rFonts w:ascii="Arial" w:hAnsi="Arial" w:cs="Arial"/>
          <w:color w:val="000000" w:themeColor="text1"/>
          <w:szCs w:val="24"/>
        </w:rPr>
        <w:t>The findings suggest several key recommendations that can improve B2B sales strategies in the tourism industry and build stronger long-term relationships with business clients. These suggestions stress the importance of more personalization, creating strategic value, integrating technology, and aligning with sustainability.</w:t>
      </w:r>
      <w:r w:rsidR="007F4F63" w:rsidRPr="007F4F63">
        <w:rPr>
          <w:rFonts w:ascii="Arial" w:hAnsi="Arial" w:cs="Arial"/>
          <w:color w:val="000000" w:themeColor="text1"/>
          <w:szCs w:val="24"/>
        </w:rPr>
        <w:br/>
        <w:t>First, tourism businesses, especially hotels and tour operators, should improve their account-based relationship management. By giving each account manager their own account, you can make sure that communication is personalized, problems are solved quickly, and corporate needs are always being met. Account managers should plan quarterly review meetings, look at travel patterns, and work together to improve corporate travel programs. This proactive involvement builds trust and encourages long-term loyalty.</w:t>
      </w:r>
      <w:r w:rsidR="007F4F63" w:rsidRPr="007F4F63">
        <w:rPr>
          <w:rFonts w:ascii="Arial" w:hAnsi="Arial" w:cs="Arial"/>
          <w:color w:val="000000" w:themeColor="text1"/>
          <w:szCs w:val="24"/>
        </w:rPr>
        <w:br/>
        <w:t xml:space="preserve">Second, tourism companies need to spend money on advanced CRM systems and data analysis. Companies can use CRM tools to keep track of how people book, guess what their clients want, store company preferences, and make service delivery more personal. Adding CRM to financial and booking systems makes things </w:t>
      </w:r>
      <w:proofErr w:type="gramStart"/>
      <w:r w:rsidR="007F4F63" w:rsidRPr="007F4F63">
        <w:rPr>
          <w:rFonts w:ascii="Arial" w:hAnsi="Arial" w:cs="Arial"/>
          <w:color w:val="000000" w:themeColor="text1"/>
          <w:szCs w:val="24"/>
        </w:rPr>
        <w:t>more clear</w:t>
      </w:r>
      <w:proofErr w:type="gramEnd"/>
      <w:r w:rsidR="007F4F63" w:rsidRPr="007F4F63">
        <w:rPr>
          <w:rFonts w:ascii="Arial" w:hAnsi="Arial" w:cs="Arial"/>
          <w:color w:val="000000" w:themeColor="text1"/>
          <w:szCs w:val="24"/>
        </w:rPr>
        <w:t xml:space="preserve"> and gives corporate clients accurate reports on travel spending, sustainability metrics, and policy compliance. Tourism companies should also use predictive analytics to find ways to save </w:t>
      </w:r>
      <w:proofErr w:type="spellStart"/>
      <w:r w:rsidR="007F4F63" w:rsidRPr="007F4F63">
        <w:rPr>
          <w:rFonts w:ascii="Arial" w:hAnsi="Arial" w:cs="Arial"/>
          <w:color w:val="000000" w:themeColor="text1"/>
          <w:szCs w:val="24"/>
        </w:rPr>
        <w:t>clients</w:t>
      </w:r>
      <w:proofErr w:type="spellEnd"/>
      <w:r w:rsidR="007F4F63" w:rsidRPr="007F4F63">
        <w:rPr>
          <w:rFonts w:ascii="Arial" w:hAnsi="Arial" w:cs="Arial"/>
          <w:color w:val="000000" w:themeColor="text1"/>
          <w:szCs w:val="24"/>
        </w:rPr>
        <w:t xml:space="preserve"> money, which will make them feel like they are getting more value.</w:t>
      </w:r>
      <w:r w:rsidR="007F4F63" w:rsidRPr="007F4F63">
        <w:rPr>
          <w:rFonts w:ascii="Arial" w:hAnsi="Arial" w:cs="Arial"/>
          <w:color w:val="000000" w:themeColor="text1"/>
          <w:szCs w:val="24"/>
        </w:rPr>
        <w:br/>
        <w:t xml:space="preserve">Third, customization should be a big part of all business travel options. Tourism companies need to go beyond standard packages and make custom solutions that fit each client's company culture, employee needs, and travel goals. These could be things like negotiated rate structures, flexible check-in policies, bundled meeting spaces, </w:t>
      </w:r>
      <w:r w:rsidR="007F4F63" w:rsidRPr="007F4F63">
        <w:rPr>
          <w:rFonts w:ascii="Arial" w:hAnsi="Arial" w:cs="Arial"/>
          <w:color w:val="000000" w:themeColor="text1"/>
          <w:szCs w:val="24"/>
        </w:rPr>
        <w:lastRenderedPageBreak/>
        <w:t>incentive travel programs, or risk management features. Customization makes it easier to stand out from the competition and makes long-term partnerships more likely.</w:t>
      </w:r>
      <w:r w:rsidR="007F4F63" w:rsidRPr="007F4F63">
        <w:rPr>
          <w:rFonts w:ascii="Arial" w:hAnsi="Arial" w:cs="Arial"/>
          <w:color w:val="000000" w:themeColor="text1"/>
          <w:szCs w:val="24"/>
        </w:rPr>
        <w:br/>
        <w:t xml:space="preserve">Fourth, businesses should improve their programs for keeping customers and giving them rewards. Companies should reward businesses for their loyalty based on how much business they do, how often they do it, and how long they work together. Annual rebates, priority reservations, exclusive upgrades, and free meeting rooms are some of the incentives that make clients want to book </w:t>
      </w:r>
      <w:proofErr w:type="gramStart"/>
      <w:r w:rsidR="007F4F63" w:rsidRPr="007F4F63">
        <w:rPr>
          <w:rFonts w:ascii="Arial" w:hAnsi="Arial" w:cs="Arial"/>
          <w:color w:val="000000" w:themeColor="text1"/>
          <w:szCs w:val="24"/>
        </w:rPr>
        <w:t>all of</w:t>
      </w:r>
      <w:proofErr w:type="gramEnd"/>
      <w:r w:rsidR="007F4F63" w:rsidRPr="007F4F63">
        <w:rPr>
          <w:rFonts w:ascii="Arial" w:hAnsi="Arial" w:cs="Arial"/>
          <w:color w:val="000000" w:themeColor="text1"/>
          <w:szCs w:val="24"/>
        </w:rPr>
        <w:t xml:space="preserve"> their travel with one company. Tourism companies should also think about setting up tiered loyalty programs just for business accounts.</w:t>
      </w:r>
      <w:r w:rsidR="007F4F63" w:rsidRPr="007F4F63">
        <w:rPr>
          <w:rFonts w:ascii="Arial" w:hAnsi="Arial" w:cs="Arial"/>
          <w:color w:val="000000" w:themeColor="text1"/>
          <w:szCs w:val="24"/>
        </w:rPr>
        <w:br/>
        <w:t>Fifth, it's important to include sustainability in B2B sales plans. Tourism companies should follow internationally accepted standards for sustainability, offer eco-certified places to stay, and give corporate clients tools to report their carbon footprints. By making sustainability a value-added feature, tourism providers can not only meet their ESG goals, but they can also stand out in competitive bidding processes.</w:t>
      </w:r>
    </w:p>
    <w:p w14:paraId="77E1CC45" w14:textId="1B3AF8CC" w:rsidR="007F4F63" w:rsidRPr="007F4F63" w:rsidRDefault="007F4F63" w:rsidP="007F4F63">
      <w:pPr>
        <w:spacing w:line="480" w:lineRule="auto"/>
        <w:rPr>
          <w:rFonts w:ascii="Arial" w:hAnsi="Arial" w:cs="Arial"/>
          <w:color w:val="000000" w:themeColor="text1"/>
          <w:szCs w:val="24"/>
        </w:rPr>
      </w:pPr>
      <w:r w:rsidRPr="007F4F63">
        <w:rPr>
          <w:rFonts w:ascii="Arial" w:hAnsi="Arial" w:cs="Arial"/>
          <w:color w:val="000000" w:themeColor="text1"/>
          <w:szCs w:val="24"/>
        </w:rPr>
        <w:br/>
        <w:t xml:space="preserve">Finally, digital communication tools like mobile apps, chatbots, virtual concierge services, and automated notifications should be used to make interactions easier. These tools make the experience of business travellers better and make travel managers more </w:t>
      </w:r>
      <w:proofErr w:type="spellStart"/>
      <w:proofErr w:type="gramStart"/>
      <w:r w:rsidRPr="007F4F63">
        <w:rPr>
          <w:rFonts w:ascii="Arial" w:hAnsi="Arial" w:cs="Arial"/>
          <w:color w:val="000000" w:themeColor="text1"/>
          <w:szCs w:val="24"/>
        </w:rPr>
        <w:t>productive.These</w:t>
      </w:r>
      <w:proofErr w:type="spellEnd"/>
      <w:proofErr w:type="gramEnd"/>
      <w:r w:rsidRPr="007F4F63">
        <w:rPr>
          <w:rFonts w:ascii="Arial" w:hAnsi="Arial" w:cs="Arial"/>
          <w:color w:val="000000" w:themeColor="text1"/>
          <w:szCs w:val="24"/>
        </w:rPr>
        <w:t xml:space="preserve"> suggestions will help tourism businesses build stronger, more resilient, and mutually beneficial relationships with corporate clients.</w:t>
      </w:r>
    </w:p>
    <w:p w14:paraId="0E9DE48E" w14:textId="2C666C27" w:rsidR="00521AAF" w:rsidRPr="00521AAF" w:rsidRDefault="00521AAF" w:rsidP="00521AAF">
      <w:pPr>
        <w:spacing w:line="480" w:lineRule="auto"/>
        <w:rPr>
          <w:rFonts w:ascii="Arial" w:hAnsi="Arial" w:cs="Arial"/>
          <w:color w:val="000000" w:themeColor="text1"/>
          <w:szCs w:val="24"/>
        </w:rPr>
      </w:pPr>
    </w:p>
    <w:p w14:paraId="095163D5" w14:textId="77777777" w:rsidR="007A440E" w:rsidRPr="00E023CB" w:rsidRDefault="007A440E" w:rsidP="007A440E">
      <w:pPr>
        <w:spacing w:line="480" w:lineRule="auto"/>
        <w:rPr>
          <w:rFonts w:ascii="Arial" w:hAnsi="Arial" w:cs="Arial"/>
          <w:color w:val="000000" w:themeColor="text1"/>
          <w:szCs w:val="24"/>
        </w:rPr>
      </w:pPr>
    </w:p>
    <w:p w14:paraId="6195F424" w14:textId="77777777" w:rsidR="002946F6" w:rsidRPr="002946F6" w:rsidRDefault="00DF3FD0" w:rsidP="002946F6">
      <w:pPr>
        <w:spacing w:line="480" w:lineRule="auto"/>
        <w:rPr>
          <w:rFonts w:ascii="Arial" w:hAnsi="Arial" w:cs="Arial"/>
          <w:color w:val="000000" w:themeColor="text1"/>
          <w:szCs w:val="24"/>
        </w:rPr>
      </w:pPr>
      <w:bookmarkStart w:id="7" w:name="_Toc215260653"/>
      <w:r w:rsidRPr="00E023CB">
        <w:rPr>
          <w:rStyle w:val="Heading1Char"/>
          <w:rFonts w:ascii="Arial" w:hAnsi="Arial" w:cs="Arial"/>
          <w:b/>
          <w:bCs/>
          <w:color w:val="000000" w:themeColor="text1"/>
          <w:sz w:val="24"/>
          <w:szCs w:val="24"/>
        </w:rPr>
        <w:lastRenderedPageBreak/>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2946F6" w:rsidRPr="002946F6">
        <w:rPr>
          <w:rFonts w:ascii="Arial" w:hAnsi="Arial" w:cs="Arial"/>
          <w:color w:val="000000" w:themeColor="text1"/>
          <w:szCs w:val="24"/>
        </w:rPr>
        <w:t>This study looked at the sales strategies used in B2B tourism markets and stressed how important it is to build strong, long-term relationships with business clients. The analysis shows that trust, dependability, personalized service, and regular communication are very important for B2B sales strategies in tourism to work. Corporate clients are very different from leisure travellers. They care more about cost-effectiveness, risk management, following rules, reliable service, and extra benefits. So, tourism companies need to use relationship-based models instead of transactional ones.</w:t>
      </w:r>
      <w:r w:rsidR="002946F6" w:rsidRPr="002946F6">
        <w:rPr>
          <w:rFonts w:ascii="Arial" w:hAnsi="Arial" w:cs="Arial"/>
          <w:color w:val="000000" w:themeColor="text1"/>
          <w:szCs w:val="24"/>
        </w:rPr>
        <w:br/>
      </w:r>
      <w:r w:rsidR="002946F6" w:rsidRPr="002946F6">
        <w:rPr>
          <w:rFonts w:ascii="Arial" w:hAnsi="Arial" w:cs="Arial"/>
          <w:color w:val="000000" w:themeColor="text1"/>
          <w:szCs w:val="24"/>
        </w:rPr>
        <w:br/>
        <w:t>The results show that dedicated account management is very important for building business relationships. Account managers are strategic partners who make sure that tourism services meet the needs of the organization while also making communication easier and problems easier to solve. Customization is still an important part of corporate travel programs because tailored solutions like negotiated rates, flexible policies, and custom incentive travel packages make customers much happier and more loyal.</w:t>
      </w:r>
      <w:r w:rsidR="002946F6" w:rsidRPr="002946F6">
        <w:rPr>
          <w:rFonts w:ascii="Arial" w:hAnsi="Arial" w:cs="Arial"/>
          <w:color w:val="000000" w:themeColor="text1"/>
          <w:szCs w:val="24"/>
        </w:rPr>
        <w:br/>
      </w:r>
      <w:r w:rsidR="002946F6" w:rsidRPr="002946F6">
        <w:rPr>
          <w:rFonts w:ascii="Arial" w:hAnsi="Arial" w:cs="Arial"/>
          <w:color w:val="000000" w:themeColor="text1"/>
          <w:szCs w:val="24"/>
        </w:rPr>
        <w:br/>
        <w:t xml:space="preserve">Another big factor affecting B2B tourism sales is digital transformation. CRM systems, data analytics, self-service platforms, and automated reporting tools all help tourism companies connect with their clients and give them personalized and efficient corporate travel solutions. These technologies make communication clearer, make administrative tasks easier, and give important information for making </w:t>
      </w:r>
      <w:proofErr w:type="gramStart"/>
      <w:r w:rsidR="002946F6" w:rsidRPr="002946F6">
        <w:rPr>
          <w:rFonts w:ascii="Arial" w:hAnsi="Arial" w:cs="Arial"/>
          <w:color w:val="000000" w:themeColor="text1"/>
          <w:szCs w:val="24"/>
        </w:rPr>
        <w:t>plans for the future</w:t>
      </w:r>
      <w:proofErr w:type="gramEnd"/>
      <w:r w:rsidR="002946F6" w:rsidRPr="002946F6">
        <w:rPr>
          <w:rFonts w:ascii="Arial" w:hAnsi="Arial" w:cs="Arial"/>
          <w:color w:val="000000" w:themeColor="text1"/>
          <w:szCs w:val="24"/>
        </w:rPr>
        <w:t>.</w:t>
      </w:r>
      <w:r w:rsidR="002946F6" w:rsidRPr="002946F6">
        <w:rPr>
          <w:rFonts w:ascii="Arial" w:hAnsi="Arial" w:cs="Arial"/>
          <w:color w:val="000000" w:themeColor="text1"/>
          <w:szCs w:val="24"/>
        </w:rPr>
        <w:br/>
      </w:r>
      <w:r w:rsidR="002946F6" w:rsidRPr="002946F6">
        <w:rPr>
          <w:rFonts w:ascii="Arial" w:hAnsi="Arial" w:cs="Arial"/>
          <w:color w:val="000000" w:themeColor="text1"/>
          <w:szCs w:val="24"/>
        </w:rPr>
        <w:br/>
        <w:t xml:space="preserve">Also, sustainability expectations are having a </w:t>
      </w:r>
      <w:proofErr w:type="gramStart"/>
      <w:r w:rsidR="002946F6" w:rsidRPr="002946F6">
        <w:rPr>
          <w:rFonts w:ascii="Arial" w:hAnsi="Arial" w:cs="Arial"/>
          <w:color w:val="000000" w:themeColor="text1"/>
          <w:szCs w:val="24"/>
        </w:rPr>
        <w:t>bigger and bigger</w:t>
      </w:r>
      <w:proofErr w:type="gramEnd"/>
      <w:r w:rsidR="002946F6" w:rsidRPr="002946F6">
        <w:rPr>
          <w:rFonts w:ascii="Arial" w:hAnsi="Arial" w:cs="Arial"/>
          <w:color w:val="000000" w:themeColor="text1"/>
          <w:szCs w:val="24"/>
        </w:rPr>
        <w:t xml:space="preserve"> effect on how </w:t>
      </w:r>
      <w:r w:rsidR="002946F6" w:rsidRPr="002946F6">
        <w:rPr>
          <w:rFonts w:ascii="Arial" w:hAnsi="Arial" w:cs="Arial"/>
          <w:color w:val="000000" w:themeColor="text1"/>
          <w:szCs w:val="24"/>
        </w:rPr>
        <w:lastRenderedPageBreak/>
        <w:t>companies buy things. Companies want tourism providers to show that they care about the environment and give clear numbers on how they are reducing carbon emissions and running their businesses ethically. Tourism companies that work on sustainability are more likely to get long-term partnerships, especially with businesses that care about ESG goals.</w:t>
      </w:r>
      <w:r w:rsidR="002946F6" w:rsidRPr="002946F6">
        <w:rPr>
          <w:rFonts w:ascii="Arial" w:hAnsi="Arial" w:cs="Arial"/>
          <w:color w:val="000000" w:themeColor="text1"/>
          <w:szCs w:val="24"/>
        </w:rPr>
        <w:br/>
      </w:r>
      <w:r w:rsidR="002946F6" w:rsidRPr="002946F6">
        <w:rPr>
          <w:rFonts w:ascii="Arial" w:hAnsi="Arial" w:cs="Arial"/>
          <w:color w:val="000000" w:themeColor="text1"/>
          <w:szCs w:val="24"/>
        </w:rPr>
        <w:br/>
        <w:t>The study finds that tourism companies need to offer customer-focused service, use new technologies, follow sustainable practices, and use strategic relationship marketing to do well in the B2B market. Companies that focus on creating long-term value, customize their products and services, and put money into strategies for building relationships will be best able to build lasting partnerships with corporate clients and stay ahead of the competition.</w:t>
      </w:r>
    </w:p>
    <w:p w14:paraId="5D75967A" w14:textId="50C3E623"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Default="00DD2AB5" w:rsidP="00013DBD">
      <w:pPr>
        <w:spacing w:line="480" w:lineRule="auto"/>
        <w:rPr>
          <w:rFonts w:ascii="Arial" w:hAnsi="Arial" w:cs="Arial"/>
          <w:color w:val="000000" w:themeColor="text1"/>
          <w:szCs w:val="24"/>
          <w:lang w:val="en-US"/>
        </w:rPr>
      </w:pPr>
    </w:p>
    <w:p w14:paraId="2544777F" w14:textId="77777777" w:rsidR="002946F6" w:rsidRPr="00E023CB" w:rsidRDefault="002946F6"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3F0697D5"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0654"/>
      <w:r w:rsidRPr="00E023CB">
        <w:rPr>
          <w:rFonts w:ascii="Arial" w:hAnsi="Arial" w:cs="Arial"/>
          <w:b/>
          <w:bCs/>
          <w:color w:val="000000" w:themeColor="text1"/>
          <w:sz w:val="24"/>
          <w:szCs w:val="24"/>
        </w:rPr>
        <w:lastRenderedPageBreak/>
        <w:t>Reference List</w:t>
      </w:r>
      <w:bookmarkEnd w:id="8"/>
      <w:r w:rsidRPr="00E023CB">
        <w:rPr>
          <w:rFonts w:ascii="Arial" w:hAnsi="Arial" w:cs="Arial"/>
          <w:b/>
          <w:bCs/>
          <w:color w:val="000000" w:themeColor="text1"/>
          <w:sz w:val="24"/>
          <w:szCs w:val="24"/>
        </w:rPr>
        <w:t xml:space="preserve"> </w:t>
      </w:r>
    </w:p>
    <w:p w14:paraId="77AB6E5B" w14:textId="77777777" w:rsidR="002946F6" w:rsidRPr="002946F6" w:rsidRDefault="002946F6" w:rsidP="002946F6">
      <w:pPr>
        <w:spacing w:line="480" w:lineRule="auto"/>
        <w:rPr>
          <w:rFonts w:ascii="Arial" w:hAnsi="Arial" w:cs="Arial"/>
          <w:szCs w:val="24"/>
        </w:rPr>
      </w:pPr>
      <w:proofErr w:type="spellStart"/>
      <w:r w:rsidRPr="002946F6">
        <w:rPr>
          <w:rFonts w:ascii="Arial" w:hAnsi="Arial" w:cs="Arial"/>
          <w:szCs w:val="24"/>
        </w:rPr>
        <w:t>Buhalis</w:t>
      </w:r>
      <w:proofErr w:type="spellEnd"/>
      <w:r w:rsidRPr="002946F6">
        <w:rPr>
          <w:rFonts w:ascii="Arial" w:hAnsi="Arial" w:cs="Arial"/>
          <w:szCs w:val="24"/>
        </w:rPr>
        <w:t xml:space="preserve">, D. and </w:t>
      </w:r>
      <w:proofErr w:type="spellStart"/>
      <w:r w:rsidRPr="002946F6">
        <w:rPr>
          <w:rFonts w:ascii="Arial" w:hAnsi="Arial" w:cs="Arial"/>
          <w:szCs w:val="24"/>
        </w:rPr>
        <w:t>Amaranggana</w:t>
      </w:r>
      <w:proofErr w:type="spellEnd"/>
      <w:r w:rsidRPr="002946F6">
        <w:rPr>
          <w:rFonts w:ascii="Arial" w:hAnsi="Arial" w:cs="Arial"/>
          <w:szCs w:val="24"/>
        </w:rPr>
        <w:t xml:space="preserve">, A. (2015) ‘Smart tourism destinations’, </w:t>
      </w:r>
      <w:r w:rsidRPr="002946F6">
        <w:rPr>
          <w:rFonts w:ascii="Arial" w:hAnsi="Arial" w:cs="Arial"/>
          <w:i/>
          <w:iCs/>
          <w:szCs w:val="24"/>
        </w:rPr>
        <w:t>Information and Communication Technologies in Tourism</w:t>
      </w:r>
      <w:r w:rsidRPr="002946F6">
        <w:rPr>
          <w:rFonts w:ascii="Arial" w:hAnsi="Arial" w:cs="Arial"/>
          <w:szCs w:val="24"/>
        </w:rPr>
        <w:t>, pp. 553–564.</w:t>
      </w:r>
    </w:p>
    <w:p w14:paraId="06B5A0E8" w14:textId="77777777" w:rsidR="002946F6" w:rsidRPr="002946F6" w:rsidRDefault="002946F6" w:rsidP="002946F6">
      <w:pPr>
        <w:spacing w:line="480" w:lineRule="auto"/>
        <w:rPr>
          <w:rFonts w:ascii="Arial" w:hAnsi="Arial" w:cs="Arial"/>
          <w:szCs w:val="24"/>
        </w:rPr>
      </w:pPr>
      <w:proofErr w:type="spellStart"/>
      <w:r w:rsidRPr="002946F6">
        <w:rPr>
          <w:rFonts w:ascii="Arial" w:hAnsi="Arial" w:cs="Arial"/>
          <w:szCs w:val="24"/>
        </w:rPr>
        <w:t>Buhalis</w:t>
      </w:r>
      <w:proofErr w:type="spellEnd"/>
      <w:r w:rsidRPr="002946F6">
        <w:rPr>
          <w:rFonts w:ascii="Arial" w:hAnsi="Arial" w:cs="Arial"/>
          <w:szCs w:val="24"/>
        </w:rPr>
        <w:t xml:space="preserve">, D. and </w:t>
      </w:r>
      <w:proofErr w:type="spellStart"/>
      <w:r w:rsidRPr="002946F6">
        <w:rPr>
          <w:rFonts w:ascii="Arial" w:hAnsi="Arial" w:cs="Arial"/>
          <w:szCs w:val="24"/>
        </w:rPr>
        <w:t>Sinarta</w:t>
      </w:r>
      <w:proofErr w:type="spellEnd"/>
      <w:r w:rsidRPr="002946F6">
        <w:rPr>
          <w:rFonts w:ascii="Arial" w:hAnsi="Arial" w:cs="Arial"/>
          <w:szCs w:val="24"/>
        </w:rPr>
        <w:t xml:space="preserve">, Y. (2019) ‘Real-time co-creation and nudge theory’, </w:t>
      </w:r>
      <w:r w:rsidRPr="002946F6">
        <w:rPr>
          <w:rFonts w:ascii="Arial" w:hAnsi="Arial" w:cs="Arial"/>
          <w:i/>
          <w:iCs/>
          <w:szCs w:val="24"/>
        </w:rPr>
        <w:t>Journal of Travel &amp; Tourism Marketing</w:t>
      </w:r>
      <w:r w:rsidRPr="002946F6">
        <w:rPr>
          <w:rFonts w:ascii="Arial" w:hAnsi="Arial" w:cs="Arial"/>
          <w:szCs w:val="24"/>
        </w:rPr>
        <w:t>, 36(5), pp. 636–651.</w:t>
      </w:r>
    </w:p>
    <w:p w14:paraId="00EAA3E6"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Choudhury, M.M. and Harrigan, P. (2014) ‘CRM in hospitality and tourism’, </w:t>
      </w:r>
      <w:r w:rsidRPr="002946F6">
        <w:rPr>
          <w:rFonts w:ascii="Arial" w:hAnsi="Arial" w:cs="Arial"/>
          <w:i/>
          <w:iCs/>
          <w:szCs w:val="24"/>
        </w:rPr>
        <w:t>Marketing Intelligence &amp; Planning</w:t>
      </w:r>
      <w:r w:rsidRPr="002946F6">
        <w:rPr>
          <w:rFonts w:ascii="Arial" w:hAnsi="Arial" w:cs="Arial"/>
          <w:szCs w:val="24"/>
        </w:rPr>
        <w:t>, 32(6), pp. 650–674.</w:t>
      </w:r>
    </w:p>
    <w:p w14:paraId="449E6A33"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Dev, C., Hamilton, R. and Rust, R. (2017) ‘Meeting the needs of business travellers’, </w:t>
      </w:r>
      <w:r w:rsidRPr="002946F6">
        <w:rPr>
          <w:rFonts w:ascii="Arial" w:hAnsi="Arial" w:cs="Arial"/>
          <w:i/>
          <w:iCs/>
          <w:szCs w:val="24"/>
        </w:rPr>
        <w:t>Cornell Hospitality Quarterly</w:t>
      </w:r>
      <w:r w:rsidRPr="002946F6">
        <w:rPr>
          <w:rFonts w:ascii="Arial" w:hAnsi="Arial" w:cs="Arial"/>
          <w:szCs w:val="24"/>
        </w:rPr>
        <w:t>, 58(2), pp. 151–164.</w:t>
      </w:r>
    </w:p>
    <w:p w14:paraId="0C5CF07C"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GBTA (2022) </w:t>
      </w:r>
      <w:r w:rsidRPr="002946F6">
        <w:rPr>
          <w:rFonts w:ascii="Arial" w:hAnsi="Arial" w:cs="Arial"/>
          <w:i/>
          <w:iCs/>
          <w:szCs w:val="24"/>
        </w:rPr>
        <w:t>Global Business Travel Outlook 2022</w:t>
      </w:r>
      <w:r w:rsidRPr="002946F6">
        <w:rPr>
          <w:rFonts w:ascii="Arial" w:hAnsi="Arial" w:cs="Arial"/>
          <w:szCs w:val="24"/>
        </w:rPr>
        <w:t>. Global Business Travel Association.</w:t>
      </w:r>
    </w:p>
    <w:p w14:paraId="64828EB3" w14:textId="77777777" w:rsidR="002946F6" w:rsidRPr="002946F6" w:rsidRDefault="002946F6" w:rsidP="002946F6">
      <w:pPr>
        <w:spacing w:line="480" w:lineRule="auto"/>
        <w:rPr>
          <w:rFonts w:ascii="Arial" w:hAnsi="Arial" w:cs="Arial"/>
          <w:szCs w:val="24"/>
        </w:rPr>
      </w:pPr>
      <w:proofErr w:type="spellStart"/>
      <w:r w:rsidRPr="002946F6">
        <w:rPr>
          <w:rFonts w:ascii="Arial" w:hAnsi="Arial" w:cs="Arial"/>
          <w:szCs w:val="24"/>
        </w:rPr>
        <w:t>Gretzel</w:t>
      </w:r>
      <w:proofErr w:type="spellEnd"/>
      <w:r w:rsidRPr="002946F6">
        <w:rPr>
          <w:rFonts w:ascii="Arial" w:hAnsi="Arial" w:cs="Arial"/>
          <w:szCs w:val="24"/>
        </w:rPr>
        <w:t xml:space="preserve">, U. (2018) ‘Social media’s role in tourism’, </w:t>
      </w:r>
      <w:r w:rsidRPr="002946F6">
        <w:rPr>
          <w:rFonts w:ascii="Arial" w:hAnsi="Arial" w:cs="Arial"/>
          <w:i/>
          <w:iCs/>
          <w:szCs w:val="24"/>
        </w:rPr>
        <w:t>Tourism Management</w:t>
      </w:r>
      <w:r w:rsidRPr="002946F6">
        <w:rPr>
          <w:rFonts w:ascii="Arial" w:hAnsi="Arial" w:cs="Arial"/>
          <w:szCs w:val="24"/>
        </w:rPr>
        <w:t>, 68, pp. 1–8.</w:t>
      </w:r>
    </w:p>
    <w:p w14:paraId="7FA95811"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Ingram, T., LaForge, R., Avila, R., </w:t>
      </w:r>
      <w:proofErr w:type="spellStart"/>
      <w:r w:rsidRPr="002946F6">
        <w:rPr>
          <w:rFonts w:ascii="Arial" w:hAnsi="Arial" w:cs="Arial"/>
          <w:szCs w:val="24"/>
        </w:rPr>
        <w:t>Schwepker</w:t>
      </w:r>
      <w:proofErr w:type="spellEnd"/>
      <w:r w:rsidRPr="002946F6">
        <w:rPr>
          <w:rFonts w:ascii="Arial" w:hAnsi="Arial" w:cs="Arial"/>
          <w:szCs w:val="24"/>
        </w:rPr>
        <w:t xml:space="preserve">, C. and Williams, M. (2020) </w:t>
      </w:r>
      <w:r w:rsidRPr="002946F6">
        <w:rPr>
          <w:rFonts w:ascii="Arial" w:hAnsi="Arial" w:cs="Arial"/>
          <w:i/>
          <w:iCs/>
          <w:szCs w:val="24"/>
        </w:rPr>
        <w:t>Sales Management: Analysis and Decision Making</w:t>
      </w:r>
      <w:r w:rsidRPr="002946F6">
        <w:rPr>
          <w:rFonts w:ascii="Arial" w:hAnsi="Arial" w:cs="Arial"/>
          <w:szCs w:val="24"/>
        </w:rPr>
        <w:t>. New York: Routledge.</w:t>
      </w:r>
    </w:p>
    <w:p w14:paraId="1EA48BB9"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Jennings, G. (2010) </w:t>
      </w:r>
      <w:r w:rsidRPr="002946F6">
        <w:rPr>
          <w:rFonts w:ascii="Arial" w:hAnsi="Arial" w:cs="Arial"/>
          <w:i/>
          <w:iCs/>
          <w:szCs w:val="24"/>
        </w:rPr>
        <w:t>Tourism Research</w:t>
      </w:r>
      <w:r w:rsidRPr="002946F6">
        <w:rPr>
          <w:rFonts w:ascii="Arial" w:hAnsi="Arial" w:cs="Arial"/>
          <w:szCs w:val="24"/>
        </w:rPr>
        <w:t>. Milton: Wiley.</w:t>
      </w:r>
    </w:p>
    <w:p w14:paraId="29910250" w14:textId="77777777" w:rsidR="002946F6" w:rsidRPr="002946F6" w:rsidRDefault="002946F6" w:rsidP="002946F6">
      <w:pPr>
        <w:spacing w:line="480" w:lineRule="auto"/>
        <w:rPr>
          <w:rFonts w:ascii="Arial" w:hAnsi="Arial" w:cs="Arial"/>
          <w:szCs w:val="24"/>
        </w:rPr>
      </w:pPr>
      <w:proofErr w:type="spellStart"/>
      <w:r w:rsidRPr="002946F6">
        <w:rPr>
          <w:rFonts w:ascii="Arial" w:hAnsi="Arial" w:cs="Arial"/>
          <w:szCs w:val="24"/>
        </w:rPr>
        <w:t>Kandampully</w:t>
      </w:r>
      <w:proofErr w:type="spellEnd"/>
      <w:r w:rsidRPr="002946F6">
        <w:rPr>
          <w:rFonts w:ascii="Arial" w:hAnsi="Arial" w:cs="Arial"/>
          <w:szCs w:val="24"/>
        </w:rPr>
        <w:t xml:space="preserve">, J., Zhang, T. and Jaakkola, E. (2018) ‘Customer experience in hospitality’, </w:t>
      </w:r>
      <w:r w:rsidRPr="002946F6">
        <w:rPr>
          <w:rFonts w:ascii="Arial" w:hAnsi="Arial" w:cs="Arial"/>
          <w:i/>
          <w:iCs/>
          <w:szCs w:val="24"/>
        </w:rPr>
        <w:t>International Journal of Contemporary Hospitality Management</w:t>
      </w:r>
      <w:r w:rsidRPr="002946F6">
        <w:rPr>
          <w:rFonts w:ascii="Arial" w:hAnsi="Arial" w:cs="Arial"/>
          <w:szCs w:val="24"/>
        </w:rPr>
        <w:t>, 30(1), pp. 21–56.</w:t>
      </w:r>
    </w:p>
    <w:p w14:paraId="3B128331"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Kotler, P., Bowen, J. and Makens, J. (2017) </w:t>
      </w:r>
      <w:r w:rsidRPr="002946F6">
        <w:rPr>
          <w:rFonts w:ascii="Arial" w:hAnsi="Arial" w:cs="Arial"/>
          <w:i/>
          <w:iCs/>
          <w:szCs w:val="24"/>
        </w:rPr>
        <w:t>Marketing for Hospitality and Tourism</w:t>
      </w:r>
      <w:r w:rsidRPr="002946F6">
        <w:rPr>
          <w:rFonts w:ascii="Arial" w:hAnsi="Arial" w:cs="Arial"/>
          <w:szCs w:val="24"/>
        </w:rPr>
        <w:t xml:space="preserve">. 7th </w:t>
      </w:r>
      <w:proofErr w:type="spellStart"/>
      <w:r w:rsidRPr="002946F6">
        <w:rPr>
          <w:rFonts w:ascii="Arial" w:hAnsi="Arial" w:cs="Arial"/>
          <w:szCs w:val="24"/>
        </w:rPr>
        <w:t>edn</w:t>
      </w:r>
      <w:proofErr w:type="spellEnd"/>
      <w:r w:rsidRPr="002946F6">
        <w:rPr>
          <w:rFonts w:ascii="Arial" w:hAnsi="Arial" w:cs="Arial"/>
          <w:szCs w:val="24"/>
        </w:rPr>
        <w:t>. Harlow: Pearson.</w:t>
      </w:r>
    </w:p>
    <w:p w14:paraId="503FB741"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McKinsey (2023) </w:t>
      </w:r>
      <w:r w:rsidRPr="002946F6">
        <w:rPr>
          <w:rFonts w:ascii="Arial" w:hAnsi="Arial" w:cs="Arial"/>
          <w:i/>
          <w:iCs/>
          <w:szCs w:val="24"/>
        </w:rPr>
        <w:t>The Future of Corporate Travel</w:t>
      </w:r>
      <w:r w:rsidRPr="002946F6">
        <w:rPr>
          <w:rFonts w:ascii="Arial" w:hAnsi="Arial" w:cs="Arial"/>
          <w:szCs w:val="24"/>
        </w:rPr>
        <w:t>. McKinsey &amp; Company.</w:t>
      </w:r>
    </w:p>
    <w:p w14:paraId="37662B41" w14:textId="77777777" w:rsidR="002946F6" w:rsidRPr="002946F6" w:rsidRDefault="002946F6" w:rsidP="002946F6">
      <w:pPr>
        <w:spacing w:line="480" w:lineRule="auto"/>
        <w:rPr>
          <w:rFonts w:ascii="Arial" w:hAnsi="Arial" w:cs="Arial"/>
          <w:szCs w:val="24"/>
        </w:rPr>
      </w:pPr>
      <w:r w:rsidRPr="002946F6">
        <w:rPr>
          <w:rFonts w:ascii="Arial" w:hAnsi="Arial" w:cs="Arial"/>
          <w:szCs w:val="24"/>
        </w:rPr>
        <w:lastRenderedPageBreak/>
        <w:t xml:space="preserve">Morgan, R. and Hunt, S. (1994) ‘The Commitment-Trust theory of relationship marketing’, </w:t>
      </w:r>
      <w:r w:rsidRPr="002946F6">
        <w:rPr>
          <w:rFonts w:ascii="Arial" w:hAnsi="Arial" w:cs="Arial"/>
          <w:i/>
          <w:iCs/>
          <w:szCs w:val="24"/>
        </w:rPr>
        <w:t>Journal of Marketing</w:t>
      </w:r>
      <w:r w:rsidRPr="002946F6">
        <w:rPr>
          <w:rFonts w:ascii="Arial" w:hAnsi="Arial" w:cs="Arial"/>
          <w:szCs w:val="24"/>
        </w:rPr>
        <w:t>, 58(3), pp. 20–38.</w:t>
      </w:r>
    </w:p>
    <w:p w14:paraId="65963301"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Nyadzayo, M. and </w:t>
      </w:r>
      <w:proofErr w:type="spellStart"/>
      <w:r w:rsidRPr="002946F6">
        <w:rPr>
          <w:rFonts w:ascii="Arial" w:hAnsi="Arial" w:cs="Arial"/>
          <w:szCs w:val="24"/>
        </w:rPr>
        <w:t>Khajehzadeh</w:t>
      </w:r>
      <w:proofErr w:type="spellEnd"/>
      <w:r w:rsidRPr="002946F6">
        <w:rPr>
          <w:rFonts w:ascii="Arial" w:hAnsi="Arial" w:cs="Arial"/>
          <w:szCs w:val="24"/>
        </w:rPr>
        <w:t xml:space="preserve">, S. (2016) ‘The role of relationship quality in customer loyalty’, </w:t>
      </w:r>
      <w:r w:rsidRPr="002946F6">
        <w:rPr>
          <w:rFonts w:ascii="Arial" w:hAnsi="Arial" w:cs="Arial"/>
          <w:i/>
          <w:iCs/>
          <w:szCs w:val="24"/>
        </w:rPr>
        <w:t>International Journal of Hospitality Management</w:t>
      </w:r>
      <w:r w:rsidRPr="002946F6">
        <w:rPr>
          <w:rFonts w:ascii="Arial" w:hAnsi="Arial" w:cs="Arial"/>
          <w:szCs w:val="24"/>
        </w:rPr>
        <w:t>, 55, pp. 41–58.</w:t>
      </w:r>
    </w:p>
    <w:p w14:paraId="4E2F97C3"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Osei, C. and Boshoff, C. (2022) ‘Corporate loyalty programmes’, </w:t>
      </w:r>
      <w:r w:rsidRPr="002946F6">
        <w:rPr>
          <w:rFonts w:ascii="Arial" w:hAnsi="Arial" w:cs="Arial"/>
          <w:i/>
          <w:iCs/>
          <w:szCs w:val="24"/>
        </w:rPr>
        <w:t>Service Industries Journal</w:t>
      </w:r>
      <w:r w:rsidRPr="002946F6">
        <w:rPr>
          <w:rFonts w:ascii="Arial" w:hAnsi="Arial" w:cs="Arial"/>
          <w:szCs w:val="24"/>
        </w:rPr>
        <w:t>, 42(3–4), pp. 215–236.</w:t>
      </w:r>
    </w:p>
    <w:p w14:paraId="12DDEAFC"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Prahalad, C. and Ramaswamy, V. (2004) </w:t>
      </w:r>
      <w:r w:rsidRPr="002946F6">
        <w:rPr>
          <w:rFonts w:ascii="Arial" w:hAnsi="Arial" w:cs="Arial"/>
          <w:i/>
          <w:iCs/>
          <w:szCs w:val="24"/>
        </w:rPr>
        <w:t>The Future of Competition: Co-Creation of Value</w:t>
      </w:r>
      <w:r w:rsidRPr="002946F6">
        <w:rPr>
          <w:rFonts w:ascii="Arial" w:hAnsi="Arial" w:cs="Arial"/>
          <w:szCs w:val="24"/>
        </w:rPr>
        <w:t>. Boston: Harvard Business School Press.</w:t>
      </w:r>
    </w:p>
    <w:p w14:paraId="668C8289"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Saunders, M., Lewis, P. and Thornhill, A. (2019) </w:t>
      </w:r>
      <w:r w:rsidRPr="002946F6">
        <w:rPr>
          <w:rFonts w:ascii="Arial" w:hAnsi="Arial" w:cs="Arial"/>
          <w:i/>
          <w:iCs/>
          <w:szCs w:val="24"/>
        </w:rPr>
        <w:t>Research Methods for Business Students</w:t>
      </w:r>
      <w:r w:rsidRPr="002946F6">
        <w:rPr>
          <w:rFonts w:ascii="Arial" w:hAnsi="Arial" w:cs="Arial"/>
          <w:szCs w:val="24"/>
        </w:rPr>
        <w:t xml:space="preserve">. 8th </w:t>
      </w:r>
      <w:proofErr w:type="spellStart"/>
      <w:r w:rsidRPr="002946F6">
        <w:rPr>
          <w:rFonts w:ascii="Arial" w:hAnsi="Arial" w:cs="Arial"/>
          <w:szCs w:val="24"/>
        </w:rPr>
        <w:t>edn</w:t>
      </w:r>
      <w:proofErr w:type="spellEnd"/>
      <w:r w:rsidRPr="002946F6">
        <w:rPr>
          <w:rFonts w:ascii="Arial" w:hAnsi="Arial" w:cs="Arial"/>
          <w:szCs w:val="24"/>
        </w:rPr>
        <w:t>. Harlow: Pearson.</w:t>
      </w:r>
    </w:p>
    <w:p w14:paraId="3778BC6E" w14:textId="77777777" w:rsidR="002946F6" w:rsidRPr="002946F6" w:rsidRDefault="002946F6" w:rsidP="002946F6">
      <w:pPr>
        <w:spacing w:line="480" w:lineRule="auto"/>
        <w:rPr>
          <w:rFonts w:ascii="Arial" w:hAnsi="Arial" w:cs="Arial"/>
          <w:szCs w:val="24"/>
        </w:rPr>
      </w:pPr>
      <w:proofErr w:type="spellStart"/>
      <w:r w:rsidRPr="002946F6">
        <w:rPr>
          <w:rFonts w:ascii="Arial" w:hAnsi="Arial" w:cs="Arial"/>
          <w:szCs w:val="24"/>
        </w:rPr>
        <w:t>Sirdeshmukh</w:t>
      </w:r>
      <w:proofErr w:type="spellEnd"/>
      <w:r w:rsidRPr="002946F6">
        <w:rPr>
          <w:rFonts w:ascii="Arial" w:hAnsi="Arial" w:cs="Arial"/>
          <w:szCs w:val="24"/>
        </w:rPr>
        <w:t xml:space="preserve">, D., Singh, J. and Sabol, B. (2002) ‘Consumer trust in service relationships’, </w:t>
      </w:r>
      <w:r w:rsidRPr="002946F6">
        <w:rPr>
          <w:rFonts w:ascii="Arial" w:hAnsi="Arial" w:cs="Arial"/>
          <w:i/>
          <w:iCs/>
          <w:szCs w:val="24"/>
        </w:rPr>
        <w:t>Journal of Marketing</w:t>
      </w:r>
      <w:r w:rsidRPr="002946F6">
        <w:rPr>
          <w:rFonts w:ascii="Arial" w:hAnsi="Arial" w:cs="Arial"/>
          <w:szCs w:val="24"/>
        </w:rPr>
        <w:t>, 66(1), pp. 15–37.</w:t>
      </w:r>
    </w:p>
    <w:p w14:paraId="2DE188B3"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UNWTO (2022) </w:t>
      </w:r>
      <w:r w:rsidRPr="002946F6">
        <w:rPr>
          <w:rFonts w:ascii="Arial" w:hAnsi="Arial" w:cs="Arial"/>
          <w:i/>
          <w:iCs/>
          <w:szCs w:val="24"/>
        </w:rPr>
        <w:t>Corporate Travel and Sustainability</w:t>
      </w:r>
      <w:r w:rsidRPr="002946F6">
        <w:rPr>
          <w:rFonts w:ascii="Arial" w:hAnsi="Arial" w:cs="Arial"/>
          <w:szCs w:val="24"/>
        </w:rPr>
        <w:t>. Madrid: UNWTO.</w:t>
      </w:r>
    </w:p>
    <w:p w14:paraId="40461278"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Wang, Y. and Brennan, R. (2020) ‘Organisational buying in tourism’, </w:t>
      </w:r>
      <w:r w:rsidRPr="002946F6">
        <w:rPr>
          <w:rFonts w:ascii="Arial" w:hAnsi="Arial" w:cs="Arial"/>
          <w:i/>
          <w:iCs/>
          <w:szCs w:val="24"/>
        </w:rPr>
        <w:t>Journal of Business &amp; Industrial Marketing</w:t>
      </w:r>
      <w:r w:rsidRPr="002946F6">
        <w:rPr>
          <w:rFonts w:ascii="Arial" w:hAnsi="Arial" w:cs="Arial"/>
          <w:szCs w:val="24"/>
        </w:rPr>
        <w:t>, 35(8), pp. 1397–1409.</w:t>
      </w:r>
    </w:p>
    <w:p w14:paraId="5B3F5E75"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WTTC (2022) </w:t>
      </w:r>
      <w:r w:rsidRPr="002946F6">
        <w:rPr>
          <w:rFonts w:ascii="Arial" w:hAnsi="Arial" w:cs="Arial"/>
          <w:i/>
          <w:iCs/>
          <w:szCs w:val="24"/>
        </w:rPr>
        <w:t>Travel &amp; Tourism Economic Impact Report</w:t>
      </w:r>
      <w:r w:rsidRPr="002946F6">
        <w:rPr>
          <w:rFonts w:ascii="Arial" w:hAnsi="Arial" w:cs="Arial"/>
          <w:szCs w:val="24"/>
        </w:rPr>
        <w:t>. World Travel &amp; Tourism Council.</w:t>
      </w:r>
    </w:p>
    <w:p w14:paraId="291798AE"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Skift (2021) </w:t>
      </w:r>
      <w:r w:rsidRPr="002946F6">
        <w:rPr>
          <w:rFonts w:ascii="Arial" w:hAnsi="Arial" w:cs="Arial"/>
          <w:i/>
          <w:iCs/>
          <w:szCs w:val="24"/>
        </w:rPr>
        <w:t>Corporate Travel Recovery Trends</w:t>
      </w:r>
      <w:r w:rsidRPr="002946F6">
        <w:rPr>
          <w:rFonts w:ascii="Arial" w:hAnsi="Arial" w:cs="Arial"/>
          <w:szCs w:val="24"/>
        </w:rPr>
        <w:t>. New York: Skift Research.</w:t>
      </w:r>
    </w:p>
    <w:p w14:paraId="09490D74" w14:textId="77777777" w:rsidR="002946F6" w:rsidRPr="002946F6" w:rsidRDefault="002946F6" w:rsidP="002946F6">
      <w:pPr>
        <w:spacing w:line="480" w:lineRule="auto"/>
        <w:rPr>
          <w:rFonts w:ascii="Arial" w:hAnsi="Arial" w:cs="Arial"/>
          <w:szCs w:val="24"/>
        </w:rPr>
      </w:pPr>
      <w:r w:rsidRPr="002946F6">
        <w:rPr>
          <w:rFonts w:ascii="Arial" w:hAnsi="Arial" w:cs="Arial"/>
          <w:szCs w:val="24"/>
        </w:rPr>
        <w:t xml:space="preserve">Accenture (2023) </w:t>
      </w:r>
      <w:r w:rsidRPr="002946F6">
        <w:rPr>
          <w:rFonts w:ascii="Arial" w:hAnsi="Arial" w:cs="Arial"/>
          <w:i/>
          <w:iCs/>
          <w:szCs w:val="24"/>
        </w:rPr>
        <w:t>Future of Business Travel: Technology &amp; Trust</w:t>
      </w:r>
      <w:r w:rsidRPr="002946F6">
        <w:rPr>
          <w:rFonts w:ascii="Arial" w:hAnsi="Arial" w:cs="Arial"/>
          <w:szCs w:val="24"/>
        </w:rPr>
        <w:t>. Dublin: Accenture.</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1"/>
  </w:num>
  <w:num w:numId="2" w16cid:durableId="1928492258">
    <w:abstractNumId w:val="26"/>
  </w:num>
  <w:num w:numId="3" w16cid:durableId="1950237153">
    <w:abstractNumId w:val="3"/>
  </w:num>
  <w:num w:numId="4" w16cid:durableId="1363168827">
    <w:abstractNumId w:val="32"/>
  </w:num>
  <w:num w:numId="5" w16cid:durableId="357974320">
    <w:abstractNumId w:val="9"/>
  </w:num>
  <w:num w:numId="6" w16cid:durableId="579674841">
    <w:abstractNumId w:val="10"/>
  </w:num>
  <w:num w:numId="7" w16cid:durableId="359084666">
    <w:abstractNumId w:val="8"/>
  </w:num>
  <w:num w:numId="8" w16cid:durableId="1333096502">
    <w:abstractNumId w:val="27"/>
  </w:num>
  <w:num w:numId="9" w16cid:durableId="897087251">
    <w:abstractNumId w:val="34"/>
  </w:num>
  <w:num w:numId="10" w16cid:durableId="1949465594">
    <w:abstractNumId w:val="36"/>
  </w:num>
  <w:num w:numId="11" w16cid:durableId="540483361">
    <w:abstractNumId w:val="31"/>
  </w:num>
  <w:num w:numId="12" w16cid:durableId="949244108">
    <w:abstractNumId w:val="35"/>
  </w:num>
  <w:num w:numId="13" w16cid:durableId="646470493">
    <w:abstractNumId w:val="20"/>
  </w:num>
  <w:num w:numId="14" w16cid:durableId="1633947311">
    <w:abstractNumId w:val="39"/>
  </w:num>
  <w:num w:numId="15" w16cid:durableId="958996080">
    <w:abstractNumId w:val="29"/>
  </w:num>
  <w:num w:numId="16" w16cid:durableId="1218054281">
    <w:abstractNumId w:val="14"/>
  </w:num>
  <w:num w:numId="17" w16cid:durableId="303777591">
    <w:abstractNumId w:val="22"/>
  </w:num>
  <w:num w:numId="18" w16cid:durableId="802387298">
    <w:abstractNumId w:val="37"/>
  </w:num>
  <w:num w:numId="19" w16cid:durableId="1948197075">
    <w:abstractNumId w:val="0"/>
  </w:num>
  <w:num w:numId="20" w16cid:durableId="1655917397">
    <w:abstractNumId w:val="13"/>
  </w:num>
  <w:num w:numId="21" w16cid:durableId="1052074971">
    <w:abstractNumId w:val="2"/>
  </w:num>
  <w:num w:numId="22" w16cid:durableId="98644351">
    <w:abstractNumId w:val="41"/>
  </w:num>
  <w:num w:numId="23" w16cid:durableId="1674335103">
    <w:abstractNumId w:val="42"/>
  </w:num>
  <w:num w:numId="24" w16cid:durableId="1212956802">
    <w:abstractNumId w:val="1"/>
  </w:num>
  <w:num w:numId="25" w16cid:durableId="1806390333">
    <w:abstractNumId w:val="38"/>
  </w:num>
  <w:num w:numId="26" w16cid:durableId="1089423568">
    <w:abstractNumId w:val="4"/>
  </w:num>
  <w:num w:numId="27" w16cid:durableId="1158611673">
    <w:abstractNumId w:val="30"/>
  </w:num>
  <w:num w:numId="28" w16cid:durableId="839468264">
    <w:abstractNumId w:val="15"/>
  </w:num>
  <w:num w:numId="29" w16cid:durableId="1218474286">
    <w:abstractNumId w:val="19"/>
  </w:num>
  <w:num w:numId="30" w16cid:durableId="1486164698">
    <w:abstractNumId w:val="40"/>
  </w:num>
  <w:num w:numId="31" w16cid:durableId="2007511022">
    <w:abstractNumId w:val="33"/>
  </w:num>
  <w:num w:numId="32" w16cid:durableId="1542473901">
    <w:abstractNumId w:val="23"/>
  </w:num>
  <w:num w:numId="33" w16cid:durableId="1299721726">
    <w:abstractNumId w:val="7"/>
  </w:num>
  <w:num w:numId="34" w16cid:durableId="1025254850">
    <w:abstractNumId w:val="24"/>
  </w:num>
  <w:num w:numId="35" w16cid:durableId="1306860426">
    <w:abstractNumId w:val="18"/>
  </w:num>
  <w:num w:numId="36" w16cid:durableId="911887162">
    <w:abstractNumId w:val="11"/>
  </w:num>
  <w:num w:numId="37" w16cid:durableId="1783645041">
    <w:abstractNumId w:val="6"/>
  </w:num>
  <w:num w:numId="38" w16cid:durableId="42750275">
    <w:abstractNumId w:val="17"/>
  </w:num>
  <w:num w:numId="39" w16cid:durableId="1865745932">
    <w:abstractNumId w:val="16"/>
  </w:num>
  <w:num w:numId="40" w16cid:durableId="1141071200">
    <w:abstractNumId w:val="25"/>
  </w:num>
  <w:num w:numId="41" w16cid:durableId="453718362">
    <w:abstractNumId w:val="28"/>
  </w:num>
  <w:num w:numId="42" w16cid:durableId="1380085790">
    <w:abstractNumId w:val="5"/>
  </w:num>
  <w:num w:numId="43" w16cid:durableId="963733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2778"/>
    <w:rsid w:val="002576A9"/>
    <w:rsid w:val="002700C5"/>
    <w:rsid w:val="00275EAE"/>
    <w:rsid w:val="002946F6"/>
    <w:rsid w:val="002C2D47"/>
    <w:rsid w:val="002E27AE"/>
    <w:rsid w:val="002F73F5"/>
    <w:rsid w:val="00333E43"/>
    <w:rsid w:val="003448DA"/>
    <w:rsid w:val="00391380"/>
    <w:rsid w:val="00394C39"/>
    <w:rsid w:val="003A4FAA"/>
    <w:rsid w:val="003F1846"/>
    <w:rsid w:val="003F511C"/>
    <w:rsid w:val="003F74BD"/>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7F4F63"/>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77987"/>
    <w:rsid w:val="00986017"/>
    <w:rsid w:val="00986E2A"/>
    <w:rsid w:val="00995714"/>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3FD0"/>
    <w:rsid w:val="00E023CB"/>
    <w:rsid w:val="00E031DE"/>
    <w:rsid w:val="00E0339E"/>
    <w:rsid w:val="00E04A91"/>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5604</Words>
  <Characters>31949</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Devi</dc:creator>
  <cp:keywords/>
  <dc:description/>
  <cp:lastModifiedBy>Preeti (24131962)</cp:lastModifiedBy>
  <cp:revision>2</cp:revision>
  <dcterms:created xsi:type="dcterms:W3CDTF">2025-11-28T16:47:00Z</dcterms:created>
  <dcterms:modified xsi:type="dcterms:W3CDTF">2025-11-28T16:47:00Z</dcterms:modified>
</cp:coreProperties>
</file>