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A936F" w14:textId="77777777" w:rsidR="0019504D" w:rsidRPr="004D7D6F" w:rsidRDefault="0019504D" w:rsidP="00ED6AE4">
      <w:pPr>
        <w:spacing w:line="480" w:lineRule="auto"/>
        <w:rPr>
          <w:rFonts w:asciiTheme="majorBidi" w:hAnsiTheme="majorBidi" w:cstheme="majorBidi"/>
          <w:lang w:val="en-US"/>
        </w:rPr>
      </w:pPr>
      <w:r w:rsidRPr="004D7D6F">
        <w:rPr>
          <w:rFonts w:asciiTheme="majorBidi" w:hAnsiTheme="majorBidi" w:cstheme="majorBidi"/>
          <w:noProof/>
          <w:lang w:val="en-US"/>
        </w:rPr>
        <w:drawing>
          <wp:anchor distT="0" distB="0" distL="114300" distR="114300" simplePos="0" relativeHeight="251658240" behindDoc="1" locked="0" layoutInCell="1" allowOverlap="1" wp14:anchorId="27BF7427" wp14:editId="76D7CE8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866DD52" w14:textId="77777777" w:rsidR="00661030" w:rsidRPr="004D7D6F" w:rsidRDefault="00494D6C" w:rsidP="00ED6AE4">
      <w:pPr>
        <w:spacing w:line="480" w:lineRule="auto"/>
        <w:rPr>
          <w:rFonts w:asciiTheme="majorBidi" w:hAnsiTheme="majorBidi" w:cstheme="majorBidi"/>
          <w:b/>
          <w:bCs/>
          <w:lang w:val="en-US"/>
        </w:rPr>
      </w:pPr>
      <w:r w:rsidRPr="004D7D6F">
        <w:rPr>
          <w:rFonts w:asciiTheme="majorBidi" w:hAnsiTheme="majorBidi" w:cstheme="majorBidi"/>
          <w:b/>
          <w:bCs/>
          <w:lang w:val="nl-NL"/>
        </w:rPr>
        <w:t>Operations Management in Hospitality</w:t>
      </w:r>
    </w:p>
    <w:p w14:paraId="3D455E04" w14:textId="77777777" w:rsidR="0019504D" w:rsidRPr="004D7D6F" w:rsidRDefault="0019504D" w:rsidP="00ED6AE4">
      <w:pPr>
        <w:spacing w:line="480" w:lineRule="auto"/>
        <w:rPr>
          <w:rFonts w:asciiTheme="majorBidi" w:hAnsiTheme="majorBidi" w:cstheme="majorBidi"/>
          <w:lang w:val="en-US"/>
        </w:rPr>
      </w:pPr>
      <w:r w:rsidRPr="004D7D6F">
        <w:rPr>
          <w:rFonts w:asciiTheme="majorBidi" w:hAnsiTheme="majorBidi" w:cstheme="majorBidi"/>
          <w:lang w:val="en-US"/>
        </w:rPr>
        <w:t xml:space="preserve">Assignment </w:t>
      </w:r>
      <w:r w:rsidR="00E53D54" w:rsidRPr="004D7D6F">
        <w:rPr>
          <w:rFonts w:asciiTheme="majorBidi" w:hAnsiTheme="majorBidi" w:cstheme="majorBidi"/>
          <w:lang w:val="en-US"/>
        </w:rPr>
        <w:t>9</w:t>
      </w:r>
    </w:p>
    <w:p w14:paraId="2934A761" w14:textId="77777777" w:rsidR="0019504D" w:rsidRPr="004D7D6F" w:rsidRDefault="00E53D54" w:rsidP="00ED6AE4">
      <w:pPr>
        <w:spacing w:line="480" w:lineRule="auto"/>
        <w:rPr>
          <w:rFonts w:asciiTheme="majorBidi" w:hAnsiTheme="majorBidi" w:cstheme="majorBidi"/>
          <w:lang w:val="en-US"/>
        </w:rPr>
      </w:pPr>
      <w:r w:rsidRPr="004D7D6F">
        <w:rPr>
          <w:rFonts w:asciiTheme="majorBidi" w:hAnsiTheme="majorBidi" w:cstheme="majorBidi"/>
          <w:lang w:val="en-US"/>
        </w:rPr>
        <w:t>07</w:t>
      </w:r>
      <w:r w:rsidR="0019504D" w:rsidRPr="004D7D6F">
        <w:rPr>
          <w:rFonts w:asciiTheme="majorBidi" w:hAnsiTheme="majorBidi" w:cstheme="majorBidi"/>
          <w:lang w:val="en-US"/>
        </w:rPr>
        <w:t>.</w:t>
      </w:r>
      <w:r w:rsidRPr="004D7D6F">
        <w:rPr>
          <w:rFonts w:asciiTheme="majorBidi" w:hAnsiTheme="majorBidi" w:cstheme="majorBidi"/>
          <w:lang w:val="en-US"/>
        </w:rPr>
        <w:t>01</w:t>
      </w:r>
      <w:r w:rsidR="0019504D" w:rsidRPr="004D7D6F">
        <w:rPr>
          <w:rFonts w:asciiTheme="majorBidi" w:hAnsiTheme="majorBidi" w:cstheme="majorBidi"/>
          <w:lang w:val="en-US"/>
        </w:rPr>
        <w:t>.2025</w:t>
      </w:r>
    </w:p>
    <w:p w14:paraId="64060B9A" w14:textId="12B30BBA" w:rsidR="0019504D" w:rsidRPr="004D7D6F" w:rsidRDefault="00E53D54" w:rsidP="00ED6AE4">
      <w:pPr>
        <w:spacing w:line="480" w:lineRule="auto"/>
        <w:rPr>
          <w:rFonts w:asciiTheme="majorBidi" w:hAnsiTheme="majorBidi" w:cstheme="majorBidi"/>
          <w:lang w:val="de-DE"/>
        </w:rPr>
      </w:pPr>
      <w:r w:rsidRPr="004D7D6F">
        <w:rPr>
          <w:rFonts w:asciiTheme="majorBidi" w:hAnsiTheme="majorBidi" w:cstheme="majorBidi"/>
          <w:lang w:val="de-DE"/>
        </w:rPr>
        <w:t>Student name:</w:t>
      </w:r>
      <w:r w:rsidR="004C213A" w:rsidRPr="004D7D6F">
        <w:rPr>
          <w:rFonts w:asciiTheme="majorBidi" w:hAnsiTheme="majorBidi" w:cstheme="majorBidi"/>
          <w:lang w:val="de-DE"/>
        </w:rPr>
        <w:t xml:space="preserve"> </w:t>
      </w:r>
      <w:r w:rsidR="00987DDC" w:rsidRPr="00987DDC">
        <w:rPr>
          <w:rFonts w:asciiTheme="majorBidi" w:hAnsiTheme="majorBidi" w:cstheme="majorBidi"/>
          <w:lang w:val="de-DE"/>
        </w:rPr>
        <w:t>kulwinder kaur</w:t>
      </w:r>
    </w:p>
    <w:p w14:paraId="04D2B830" w14:textId="77777777" w:rsidR="0019504D" w:rsidRPr="004D7D6F" w:rsidRDefault="0019504D" w:rsidP="00ED6AE4">
      <w:pPr>
        <w:spacing w:line="480" w:lineRule="auto"/>
        <w:rPr>
          <w:rFonts w:asciiTheme="majorBidi" w:hAnsiTheme="majorBidi" w:cstheme="majorBidi"/>
        </w:rPr>
      </w:pPr>
    </w:p>
    <w:p w14:paraId="22F0CB4D" w14:textId="77777777" w:rsidR="0019504D" w:rsidRPr="004D7D6F" w:rsidRDefault="0019504D" w:rsidP="00ED6AE4">
      <w:pPr>
        <w:spacing w:line="480" w:lineRule="auto"/>
        <w:rPr>
          <w:rFonts w:asciiTheme="majorBidi" w:hAnsiTheme="majorBidi" w:cstheme="majorBidi"/>
        </w:rPr>
      </w:pPr>
    </w:p>
    <w:p w14:paraId="0AB415DA" w14:textId="77777777" w:rsidR="0019504D" w:rsidRPr="004D7D6F" w:rsidRDefault="0019504D" w:rsidP="00ED6AE4">
      <w:pPr>
        <w:spacing w:line="480" w:lineRule="auto"/>
        <w:rPr>
          <w:rFonts w:asciiTheme="majorBidi" w:hAnsiTheme="majorBidi" w:cstheme="majorBidi"/>
        </w:rPr>
      </w:pPr>
    </w:p>
    <w:p w14:paraId="39B70D9C" w14:textId="77777777" w:rsidR="0019504D" w:rsidRPr="004D7D6F" w:rsidRDefault="0019504D" w:rsidP="00ED6AE4">
      <w:pPr>
        <w:spacing w:line="480" w:lineRule="auto"/>
        <w:rPr>
          <w:rFonts w:asciiTheme="majorBidi" w:hAnsiTheme="majorBidi" w:cstheme="majorBidi"/>
        </w:rPr>
      </w:pPr>
    </w:p>
    <w:p w14:paraId="3E91E31A" w14:textId="77777777" w:rsidR="00CD620A" w:rsidRPr="004D7D6F" w:rsidRDefault="00CD620A" w:rsidP="00ED6AE4">
      <w:pPr>
        <w:spacing w:line="480" w:lineRule="auto"/>
        <w:rPr>
          <w:rFonts w:asciiTheme="majorBidi" w:hAnsiTheme="majorBidi" w:cstheme="majorBidi"/>
        </w:rPr>
      </w:pPr>
    </w:p>
    <w:p w14:paraId="7DC23695" w14:textId="77777777" w:rsidR="00CD620A" w:rsidRPr="004D7D6F" w:rsidRDefault="00CD620A" w:rsidP="00ED6AE4">
      <w:pPr>
        <w:spacing w:line="480" w:lineRule="auto"/>
        <w:rPr>
          <w:rFonts w:asciiTheme="majorBidi" w:hAnsiTheme="majorBidi" w:cstheme="majorBidi"/>
        </w:rPr>
      </w:pPr>
    </w:p>
    <w:p w14:paraId="1EB4DFAD" w14:textId="77777777" w:rsidR="00CD620A" w:rsidRPr="004D7D6F" w:rsidRDefault="00CD620A" w:rsidP="00ED6AE4">
      <w:pPr>
        <w:spacing w:line="480" w:lineRule="auto"/>
        <w:rPr>
          <w:rFonts w:asciiTheme="majorBidi" w:hAnsiTheme="majorBidi" w:cstheme="majorBidi"/>
        </w:rPr>
      </w:pPr>
    </w:p>
    <w:p w14:paraId="1BF5B8E8" w14:textId="77777777" w:rsidR="00CD620A" w:rsidRPr="004D7D6F" w:rsidRDefault="00CD620A" w:rsidP="00ED6AE4">
      <w:pPr>
        <w:spacing w:line="480" w:lineRule="auto"/>
        <w:rPr>
          <w:rFonts w:asciiTheme="majorBidi" w:hAnsiTheme="majorBidi" w:cstheme="majorBidi"/>
        </w:rPr>
      </w:pPr>
    </w:p>
    <w:p w14:paraId="3CC35394" w14:textId="77777777" w:rsidR="00CD620A" w:rsidRPr="004D7D6F" w:rsidRDefault="00CD620A" w:rsidP="00ED6AE4">
      <w:pPr>
        <w:spacing w:line="480" w:lineRule="auto"/>
        <w:rPr>
          <w:rFonts w:asciiTheme="majorBidi" w:hAnsiTheme="majorBidi" w:cstheme="majorBidi"/>
        </w:rPr>
      </w:pPr>
    </w:p>
    <w:p w14:paraId="2C6A308E" w14:textId="77777777" w:rsidR="00EA737F" w:rsidRPr="004D7D6F" w:rsidRDefault="00EA737F" w:rsidP="00ED6AE4">
      <w:pPr>
        <w:spacing w:line="480" w:lineRule="auto"/>
        <w:rPr>
          <w:rFonts w:asciiTheme="majorBidi" w:hAnsiTheme="majorBidi" w:cstheme="majorBidi"/>
        </w:rPr>
      </w:pPr>
    </w:p>
    <w:p w14:paraId="00D57E9F" w14:textId="77777777" w:rsidR="009942AA" w:rsidRPr="004D7D6F" w:rsidRDefault="009942AA" w:rsidP="00ED6AE4">
      <w:pPr>
        <w:spacing w:line="480" w:lineRule="auto"/>
        <w:rPr>
          <w:rFonts w:asciiTheme="majorBidi" w:hAnsiTheme="majorBidi" w:cstheme="majorBidi"/>
        </w:rPr>
      </w:pPr>
    </w:p>
    <w:p w14:paraId="196754BC" w14:textId="77777777" w:rsidR="009942AA" w:rsidRPr="004D7D6F" w:rsidRDefault="009942AA" w:rsidP="00ED6AE4">
      <w:pPr>
        <w:spacing w:line="480" w:lineRule="auto"/>
        <w:rPr>
          <w:rFonts w:asciiTheme="majorBidi" w:hAnsiTheme="majorBidi" w:cstheme="majorBidi"/>
        </w:rPr>
      </w:pPr>
    </w:p>
    <w:p w14:paraId="2C2A61E7" w14:textId="77777777" w:rsidR="0019504D" w:rsidRPr="004D7D6F" w:rsidRDefault="0019504D" w:rsidP="00ED6AE4">
      <w:pPr>
        <w:spacing w:line="480" w:lineRule="auto"/>
        <w:rPr>
          <w:rFonts w:asciiTheme="majorBidi" w:hAnsiTheme="majorBidi" w:cstheme="majorBidi"/>
        </w:rPr>
      </w:pPr>
    </w:p>
    <w:p w14:paraId="70FAA355" w14:textId="77777777" w:rsidR="0019504D" w:rsidRPr="004D7D6F" w:rsidRDefault="0019504D" w:rsidP="00ED6AE4">
      <w:pPr>
        <w:spacing w:line="480" w:lineRule="auto"/>
        <w:rPr>
          <w:rFonts w:asciiTheme="majorBidi" w:hAnsiTheme="majorBidi" w:cstheme="majorBidi"/>
        </w:rPr>
      </w:pPr>
    </w:p>
    <w:p w14:paraId="5A58F637" w14:textId="77777777" w:rsidR="00EA737F" w:rsidRPr="004D7D6F" w:rsidRDefault="00CD620A" w:rsidP="00ED6AE4">
      <w:pPr>
        <w:spacing w:line="480" w:lineRule="auto"/>
        <w:rPr>
          <w:rFonts w:asciiTheme="majorBidi" w:hAnsiTheme="majorBidi" w:cstheme="majorBidi"/>
          <w:b/>
          <w:bCs/>
          <w:lang w:val="en-US"/>
        </w:rPr>
      </w:pPr>
      <w:r w:rsidRPr="004D7D6F">
        <w:rPr>
          <w:rFonts w:asciiTheme="majorBidi" w:hAnsiTheme="majorBidi" w:cstheme="majorBidi"/>
          <w:b/>
          <w:bCs/>
          <w:lang w:val="en-US"/>
        </w:rPr>
        <w:t xml:space="preserve">In no more than </w:t>
      </w:r>
      <w:r w:rsidR="00494D6C" w:rsidRPr="004D7D6F">
        <w:rPr>
          <w:rFonts w:asciiTheme="majorBidi" w:hAnsiTheme="majorBidi" w:cstheme="majorBidi"/>
          <w:b/>
          <w:bCs/>
          <w:lang w:val="en-US"/>
        </w:rPr>
        <w:t>1000</w:t>
      </w:r>
      <w:r w:rsidRPr="004D7D6F">
        <w:rPr>
          <w:rFonts w:asciiTheme="majorBidi" w:hAnsiTheme="majorBidi" w:cstheme="majorBidi"/>
          <w:b/>
          <w:bCs/>
          <w:lang w:val="en-US"/>
        </w:rPr>
        <w:t xml:space="preserve"> words</w:t>
      </w:r>
      <w:r w:rsidR="00494D6C" w:rsidRPr="004D7D6F">
        <w:rPr>
          <w:rFonts w:asciiTheme="majorBidi" w:hAnsiTheme="majorBidi" w:cstheme="majorBidi"/>
          <w:b/>
          <w:bCs/>
          <w:lang w:val="en-US"/>
        </w:rPr>
        <w:t>, and using 3-5 references</w:t>
      </w:r>
      <w:r w:rsidR="009942AA" w:rsidRPr="004D7D6F">
        <w:rPr>
          <w:rFonts w:asciiTheme="majorBidi" w:hAnsiTheme="majorBidi" w:cstheme="majorBidi"/>
          <w:b/>
          <w:bCs/>
          <w:lang w:val="en-US"/>
        </w:rPr>
        <w:t>, explain</w:t>
      </w:r>
      <w:r w:rsidR="00494D6C" w:rsidRPr="004D7D6F">
        <w:rPr>
          <w:rFonts w:asciiTheme="majorBidi" w:hAnsiTheme="majorBidi" w:cstheme="majorBidi"/>
          <w:b/>
          <w:bCs/>
          <w:lang w:val="en-US"/>
        </w:rPr>
        <w:t>:</w:t>
      </w:r>
      <w:r w:rsidRPr="004D7D6F">
        <w:rPr>
          <w:rFonts w:asciiTheme="majorBidi" w:hAnsiTheme="majorBidi" w:cstheme="majorBidi"/>
          <w:b/>
          <w:bCs/>
          <w:lang w:val="en-US"/>
        </w:rPr>
        <w:t xml:space="preserve"> </w:t>
      </w:r>
    </w:p>
    <w:p w14:paraId="21EA87A8" w14:textId="77777777" w:rsidR="00EA737F" w:rsidRPr="004D7D6F" w:rsidRDefault="00EA737F" w:rsidP="00ED6AE4">
      <w:pPr>
        <w:spacing w:line="480" w:lineRule="auto"/>
        <w:rPr>
          <w:rFonts w:asciiTheme="majorBidi" w:hAnsiTheme="majorBidi" w:cstheme="majorBidi"/>
          <w:lang w:val="en-US"/>
        </w:rPr>
      </w:pPr>
    </w:p>
    <w:p w14:paraId="3D62EC2F" w14:textId="77777777" w:rsidR="00E53D54" w:rsidRPr="004D7D6F" w:rsidRDefault="00E53D54" w:rsidP="00ED6AE4">
      <w:pPr>
        <w:pStyle w:val="ListParagraph"/>
        <w:numPr>
          <w:ilvl w:val="0"/>
          <w:numId w:val="3"/>
        </w:numPr>
        <w:spacing w:line="480" w:lineRule="auto"/>
        <w:rPr>
          <w:rFonts w:asciiTheme="majorBidi" w:hAnsiTheme="majorBidi" w:cstheme="majorBidi"/>
        </w:rPr>
      </w:pPr>
      <w:r w:rsidRPr="004D7D6F">
        <w:rPr>
          <w:rFonts w:asciiTheme="majorBidi" w:hAnsiTheme="majorBidi" w:cstheme="majorBidi"/>
          <w:lang w:val="en-US"/>
        </w:rPr>
        <w:t>How can demand forecasting improve promotional planning in hospitality?</w:t>
      </w:r>
    </w:p>
    <w:p w14:paraId="170B8ABD" w14:textId="77777777" w:rsidR="00E53D54" w:rsidRPr="004D7D6F" w:rsidRDefault="00E53D54" w:rsidP="00ED6AE4">
      <w:pPr>
        <w:pStyle w:val="ListParagraph"/>
        <w:spacing w:line="480" w:lineRule="auto"/>
        <w:rPr>
          <w:rFonts w:asciiTheme="majorBidi" w:hAnsiTheme="majorBidi" w:cstheme="majorBidi"/>
        </w:rPr>
      </w:pPr>
    </w:p>
    <w:p w14:paraId="30D628F6" w14:textId="77777777" w:rsidR="00E53D54" w:rsidRPr="004D7D6F" w:rsidRDefault="00E53D54" w:rsidP="00ED6AE4">
      <w:pPr>
        <w:pStyle w:val="ListParagraph"/>
        <w:numPr>
          <w:ilvl w:val="0"/>
          <w:numId w:val="3"/>
        </w:numPr>
        <w:spacing w:line="480" w:lineRule="auto"/>
        <w:rPr>
          <w:rFonts w:asciiTheme="majorBidi" w:hAnsiTheme="majorBidi" w:cstheme="majorBidi"/>
        </w:rPr>
      </w:pPr>
      <w:r w:rsidRPr="004D7D6F">
        <w:rPr>
          <w:rFonts w:asciiTheme="majorBidi" w:hAnsiTheme="majorBidi" w:cstheme="majorBidi"/>
          <w:lang w:val="en-US"/>
        </w:rPr>
        <w:t>How does demand forecasting support yield management decisions?</w:t>
      </w:r>
    </w:p>
    <w:p w14:paraId="22EE36F7" w14:textId="77777777" w:rsidR="009F1099" w:rsidRPr="004D7D6F" w:rsidRDefault="009F1099" w:rsidP="00ED6AE4">
      <w:pPr>
        <w:spacing w:line="480" w:lineRule="auto"/>
        <w:ind w:left="360"/>
        <w:rPr>
          <w:rFonts w:asciiTheme="majorBidi" w:hAnsiTheme="majorBidi" w:cstheme="majorBidi"/>
          <w:lang w:val="en-US"/>
        </w:rPr>
      </w:pPr>
    </w:p>
    <w:p w14:paraId="7DCF82FE" w14:textId="77777777" w:rsidR="004C213A" w:rsidRPr="004D7D6F" w:rsidRDefault="004C213A" w:rsidP="00ED6AE4">
      <w:pPr>
        <w:spacing w:line="480" w:lineRule="auto"/>
        <w:rPr>
          <w:rFonts w:asciiTheme="majorBidi" w:hAnsiTheme="majorBidi" w:cstheme="majorBidi"/>
          <w:lang w:val="en-US"/>
        </w:rPr>
      </w:pPr>
    </w:p>
    <w:p w14:paraId="33FC2605" w14:textId="77777777" w:rsidR="004C213A" w:rsidRDefault="004C213A" w:rsidP="00ED6AE4">
      <w:pPr>
        <w:spacing w:line="480" w:lineRule="auto"/>
        <w:ind w:left="360"/>
        <w:rPr>
          <w:rFonts w:asciiTheme="majorBidi" w:hAnsiTheme="majorBidi" w:cstheme="majorBidi"/>
          <w:b/>
          <w:bCs/>
          <w:lang w:val="en-GB"/>
        </w:rPr>
      </w:pPr>
      <w:r w:rsidRPr="004C213A">
        <w:rPr>
          <w:rFonts w:asciiTheme="majorBidi" w:hAnsiTheme="majorBidi" w:cstheme="majorBidi"/>
          <w:b/>
          <w:bCs/>
          <w:lang w:val="en-GB"/>
        </w:rPr>
        <w:t>How Demand Forecasting Improves Promotional Planning in Hospitality</w:t>
      </w:r>
    </w:p>
    <w:p w14:paraId="438560C9" w14:textId="77777777" w:rsidR="007B139F" w:rsidRPr="004C213A" w:rsidRDefault="007B139F" w:rsidP="00ED6AE4">
      <w:pPr>
        <w:spacing w:line="480" w:lineRule="auto"/>
        <w:ind w:left="360"/>
        <w:rPr>
          <w:rFonts w:asciiTheme="majorBidi" w:hAnsiTheme="majorBidi" w:cstheme="majorBidi"/>
          <w:lang w:val="en-GB"/>
        </w:rPr>
      </w:pPr>
    </w:p>
    <w:p w14:paraId="59D9CF80" w14:textId="77777777" w:rsidR="00770733" w:rsidRPr="00770733" w:rsidRDefault="00770733" w:rsidP="00770733">
      <w:pPr>
        <w:spacing w:line="480" w:lineRule="auto"/>
        <w:rPr>
          <w:rFonts w:asciiTheme="majorBidi" w:hAnsiTheme="majorBidi" w:cstheme="majorBidi"/>
          <w:lang w:val="en-GB"/>
        </w:rPr>
      </w:pPr>
      <w:r w:rsidRPr="00770733">
        <w:rPr>
          <w:rFonts w:asciiTheme="majorBidi" w:hAnsiTheme="majorBidi" w:cstheme="majorBidi"/>
          <w:lang w:val="en-GB"/>
        </w:rPr>
        <w:t xml:space="preserve">Demand forecasting is the analytical process of combining previous booking data, market conditions, seasonality, consumer behaviour, and outside factors like economic trends and events to guess what customers will want in the future. In the hospitality business, where services can go bad and capacity is limited, precise demand forecasting is important for organizing promotions and managing yield. By predicting changes in demand, hospitality managers may make smart choices that boost revenue, marketing, and operational stability. </w:t>
      </w:r>
      <w:r w:rsidRPr="00770733">
        <w:rPr>
          <w:rFonts w:asciiTheme="majorBidi" w:hAnsiTheme="majorBidi" w:cstheme="majorBidi"/>
          <w:lang w:val="en-GB"/>
        </w:rPr>
        <w:br/>
      </w:r>
      <w:r w:rsidRPr="00770733">
        <w:rPr>
          <w:rFonts w:asciiTheme="majorBidi" w:hAnsiTheme="majorBidi" w:cstheme="majorBidi"/>
          <w:lang w:val="en-GB"/>
        </w:rPr>
        <w:br/>
      </w:r>
      <w:r w:rsidRPr="00770733">
        <w:rPr>
          <w:rFonts w:asciiTheme="majorBidi" w:hAnsiTheme="majorBidi" w:cstheme="majorBidi"/>
          <w:b/>
          <w:bCs/>
          <w:lang w:val="en-GB"/>
        </w:rPr>
        <w:t>How Demand Forecasting Helps Plan Promotions in the Hospitality Industry</w:t>
      </w:r>
      <w:r w:rsidRPr="00770733">
        <w:rPr>
          <w:rFonts w:asciiTheme="majorBidi" w:hAnsiTheme="majorBidi" w:cstheme="majorBidi"/>
          <w:lang w:val="en-GB"/>
        </w:rPr>
        <w:t xml:space="preserve"> </w:t>
      </w:r>
      <w:r w:rsidRPr="00770733">
        <w:rPr>
          <w:rFonts w:asciiTheme="majorBidi" w:hAnsiTheme="majorBidi" w:cstheme="majorBidi"/>
          <w:lang w:val="en-GB"/>
        </w:rPr>
        <w:br/>
      </w:r>
      <w:r w:rsidRPr="00770733">
        <w:rPr>
          <w:rFonts w:asciiTheme="majorBidi" w:hAnsiTheme="majorBidi" w:cstheme="majorBidi"/>
          <w:b/>
          <w:bCs/>
          <w:lang w:val="en-GB"/>
        </w:rPr>
        <w:t>1. Planning promotions at the right time</w:t>
      </w:r>
      <w:r w:rsidRPr="00770733">
        <w:rPr>
          <w:rFonts w:asciiTheme="majorBidi" w:hAnsiTheme="majorBidi" w:cstheme="majorBidi"/>
          <w:lang w:val="en-GB"/>
        </w:rPr>
        <w:t xml:space="preserve"> </w:t>
      </w:r>
      <w:r w:rsidRPr="00770733">
        <w:rPr>
          <w:rFonts w:asciiTheme="majorBidi" w:hAnsiTheme="majorBidi" w:cstheme="majorBidi"/>
          <w:lang w:val="en-GB"/>
        </w:rPr>
        <w:br/>
        <w:t xml:space="preserve">Time-related elements like seasons, weekdays vs. weekends, holidays, and special events have a big effect on how much hospitality people want. Managers can use demand forecasting to find times when they expect low occupancy and then run targeted promotional efforts to boost demand during these sluggish times. Hotels can boost occupancy without lowering their prices too much by offering promotions just when demand is expected to be low, instead of giving out blanket discounts all year round. </w:t>
      </w:r>
      <w:r w:rsidRPr="00770733">
        <w:rPr>
          <w:rFonts w:asciiTheme="majorBidi" w:hAnsiTheme="majorBidi" w:cstheme="majorBidi"/>
          <w:lang w:val="en-GB"/>
        </w:rPr>
        <w:br/>
        <w:t xml:space="preserve">For example, forecasting models can show that demand will drop in a predictable way during shoulder seasons. Hotels can then offer early-bird discounts, bundled service packages, or loyalty rewards to get people to book ahead of time. This forward-looking approach makes sure that promotions are based on demand instead of being reactive. This leads to better use of capacity and more successful marketing. </w:t>
      </w:r>
      <w:r w:rsidRPr="00770733">
        <w:rPr>
          <w:rFonts w:asciiTheme="majorBidi" w:hAnsiTheme="majorBidi" w:cstheme="majorBidi"/>
          <w:lang w:val="en-GB"/>
        </w:rPr>
        <w:br/>
      </w:r>
      <w:r w:rsidRPr="00770733">
        <w:rPr>
          <w:rFonts w:asciiTheme="majorBidi" w:hAnsiTheme="majorBidi" w:cstheme="majorBidi"/>
          <w:b/>
          <w:bCs/>
          <w:lang w:val="en-GB"/>
        </w:rPr>
        <w:t>2. Better targeting and personalization</w:t>
      </w:r>
      <w:r w:rsidRPr="00770733">
        <w:rPr>
          <w:rFonts w:asciiTheme="majorBidi" w:hAnsiTheme="majorBidi" w:cstheme="majorBidi"/>
          <w:lang w:val="en-GB"/>
        </w:rPr>
        <w:t xml:space="preserve"> </w:t>
      </w:r>
      <w:r w:rsidRPr="00770733">
        <w:rPr>
          <w:rFonts w:asciiTheme="majorBidi" w:hAnsiTheme="majorBidi" w:cstheme="majorBidi"/>
          <w:lang w:val="en-GB"/>
        </w:rPr>
        <w:br/>
        <w:t xml:space="preserve">Hospitality companies can group consumers depending on how they book, how long they </w:t>
      </w:r>
      <w:r w:rsidRPr="00770733">
        <w:rPr>
          <w:rFonts w:asciiTheme="majorBidi" w:hAnsiTheme="majorBidi" w:cstheme="majorBidi"/>
          <w:lang w:val="en-GB"/>
        </w:rPr>
        <w:lastRenderedPageBreak/>
        <w:t xml:space="preserve">stay, and how sensitive they are to pricing when they have accurate demand estimates. This segmentation makes it possible to make promotional offers that are more relevant and tailored to each person. For example, leisure visitors might like experiential bundles, while business travellers might like flexible booking terms or loyalty awards. </w:t>
      </w:r>
      <w:r w:rsidRPr="00770733">
        <w:rPr>
          <w:rFonts w:asciiTheme="majorBidi" w:hAnsiTheme="majorBidi" w:cstheme="majorBidi"/>
          <w:lang w:val="en-GB"/>
        </w:rPr>
        <w:br/>
        <w:t xml:space="preserve">Forecasting helps with data-driven promotional strategy by figuring out which groups of customers are most likely to book at certain periods. Because of this, marketing initiatives become more focused, which raises conversion rates and lowers the amount of money wasted on promotions. This match between expected demand and client preferences makes both promotions more effective and guests happier. </w:t>
      </w:r>
      <w:r w:rsidRPr="00770733">
        <w:rPr>
          <w:rFonts w:asciiTheme="majorBidi" w:hAnsiTheme="majorBidi" w:cstheme="majorBidi"/>
          <w:lang w:val="en-GB"/>
        </w:rPr>
        <w:br/>
      </w:r>
      <w:r w:rsidRPr="00770733">
        <w:rPr>
          <w:rFonts w:asciiTheme="majorBidi" w:hAnsiTheme="majorBidi" w:cstheme="majorBidi"/>
          <w:b/>
          <w:bCs/>
          <w:lang w:val="en-GB"/>
        </w:rPr>
        <w:t>3. Making the most of promotional budgets</w:t>
      </w:r>
      <w:r w:rsidRPr="00770733">
        <w:rPr>
          <w:rFonts w:asciiTheme="majorBidi" w:hAnsiTheme="majorBidi" w:cstheme="majorBidi"/>
          <w:lang w:val="en-GB"/>
        </w:rPr>
        <w:t xml:space="preserve"> </w:t>
      </w:r>
      <w:r w:rsidRPr="00770733">
        <w:rPr>
          <w:rFonts w:asciiTheme="majorBidi" w:hAnsiTheme="majorBidi" w:cstheme="majorBidi"/>
          <w:lang w:val="en-GB"/>
        </w:rPr>
        <w:br/>
        <w:t xml:space="preserve">There isn't a lot of money for marketing, so demand forecasting helps hotel management use their advertising budgets more wisely. Managers may choose the best promotions to run by forecasting how many bookings they will get across different channels and times. If estimates show that there will be significant organic demand through direct channels, you can cut back on promotional spending or move it to weaker channels. </w:t>
      </w:r>
      <w:r w:rsidRPr="00770733">
        <w:rPr>
          <w:rFonts w:asciiTheme="majorBidi" w:hAnsiTheme="majorBidi" w:cstheme="majorBidi"/>
          <w:lang w:val="en-GB"/>
        </w:rPr>
        <w:br/>
        <w:t>This evidence-based allocation makes sure that promotional spending helps meet revenue goals instead of making up for bad planning. Promotions based on forecasts can assist keep the value of a brand by not offering too many discounts that could hurt how people think about the quality of the product.</w:t>
      </w:r>
    </w:p>
    <w:p w14:paraId="7799F275" w14:textId="77777777" w:rsidR="004C213A" w:rsidRDefault="004C213A" w:rsidP="00ED6AE4">
      <w:pPr>
        <w:spacing w:line="480" w:lineRule="auto"/>
        <w:rPr>
          <w:rFonts w:asciiTheme="majorBidi" w:hAnsiTheme="majorBidi" w:cstheme="majorBidi"/>
          <w:lang w:val="en-GB"/>
        </w:rPr>
      </w:pPr>
    </w:p>
    <w:p w14:paraId="11AFEC18" w14:textId="77777777" w:rsidR="00ED6AE4" w:rsidRPr="004D7D6F" w:rsidRDefault="00ED6AE4" w:rsidP="00ED6AE4">
      <w:pPr>
        <w:spacing w:line="480" w:lineRule="auto"/>
        <w:rPr>
          <w:rFonts w:asciiTheme="majorBidi" w:hAnsiTheme="majorBidi" w:cstheme="majorBidi"/>
          <w:lang w:val="en-GB"/>
        </w:rPr>
      </w:pPr>
    </w:p>
    <w:p w14:paraId="1AD01D50" w14:textId="77777777" w:rsidR="004C213A" w:rsidRDefault="004C213A" w:rsidP="00ED6AE4">
      <w:pPr>
        <w:spacing w:line="480" w:lineRule="auto"/>
        <w:ind w:left="360"/>
        <w:rPr>
          <w:rFonts w:asciiTheme="majorBidi" w:hAnsiTheme="majorBidi" w:cstheme="majorBidi"/>
          <w:lang w:val="en-GB"/>
        </w:rPr>
      </w:pPr>
    </w:p>
    <w:p w14:paraId="1687FD83" w14:textId="77777777" w:rsidR="00770733" w:rsidRDefault="00770733" w:rsidP="00ED6AE4">
      <w:pPr>
        <w:spacing w:line="480" w:lineRule="auto"/>
        <w:ind w:left="360"/>
        <w:rPr>
          <w:rFonts w:asciiTheme="majorBidi" w:hAnsiTheme="majorBidi" w:cstheme="majorBidi"/>
          <w:lang w:val="en-GB"/>
        </w:rPr>
      </w:pPr>
    </w:p>
    <w:p w14:paraId="1ED50300" w14:textId="77777777" w:rsidR="00770733" w:rsidRDefault="00770733" w:rsidP="00ED6AE4">
      <w:pPr>
        <w:spacing w:line="480" w:lineRule="auto"/>
        <w:ind w:left="360"/>
        <w:rPr>
          <w:rFonts w:asciiTheme="majorBidi" w:hAnsiTheme="majorBidi" w:cstheme="majorBidi"/>
          <w:lang w:val="en-GB"/>
        </w:rPr>
      </w:pPr>
    </w:p>
    <w:p w14:paraId="0ACF4D70" w14:textId="77777777" w:rsidR="00770733" w:rsidRPr="004C213A" w:rsidRDefault="00770733" w:rsidP="00ED6AE4">
      <w:pPr>
        <w:spacing w:line="480" w:lineRule="auto"/>
        <w:ind w:left="360"/>
        <w:rPr>
          <w:rFonts w:asciiTheme="majorBidi" w:hAnsiTheme="majorBidi" w:cstheme="majorBidi"/>
          <w:lang w:val="en-GB"/>
        </w:rPr>
      </w:pPr>
    </w:p>
    <w:p w14:paraId="7CE32D41" w14:textId="77777777" w:rsidR="004C213A" w:rsidRDefault="004C213A" w:rsidP="00ED6AE4">
      <w:pPr>
        <w:spacing w:line="480" w:lineRule="auto"/>
        <w:ind w:left="360"/>
        <w:rPr>
          <w:rFonts w:asciiTheme="majorBidi" w:hAnsiTheme="majorBidi" w:cstheme="majorBidi"/>
          <w:b/>
          <w:bCs/>
          <w:lang w:val="en-GB"/>
        </w:rPr>
      </w:pPr>
      <w:r w:rsidRPr="004C213A">
        <w:rPr>
          <w:rFonts w:asciiTheme="majorBidi" w:hAnsiTheme="majorBidi" w:cstheme="majorBidi"/>
          <w:b/>
          <w:bCs/>
          <w:lang w:val="en-GB"/>
        </w:rPr>
        <w:lastRenderedPageBreak/>
        <w:t>How Demand Forecasting Supports Yield Management Decisions</w:t>
      </w:r>
    </w:p>
    <w:p w14:paraId="5C15A578" w14:textId="77777777" w:rsidR="007B139F" w:rsidRDefault="007B139F" w:rsidP="00ED6AE4">
      <w:pPr>
        <w:spacing w:line="480" w:lineRule="auto"/>
        <w:ind w:left="360"/>
        <w:rPr>
          <w:rFonts w:asciiTheme="majorBidi" w:hAnsiTheme="majorBidi" w:cstheme="majorBidi"/>
          <w:b/>
          <w:bCs/>
          <w:lang w:val="en-GB"/>
        </w:rPr>
      </w:pPr>
    </w:p>
    <w:p w14:paraId="19F7749D" w14:textId="77777777" w:rsidR="00987DDC" w:rsidRPr="00987DDC" w:rsidRDefault="00987DDC" w:rsidP="00987DDC">
      <w:pPr>
        <w:spacing w:line="480" w:lineRule="auto"/>
        <w:ind w:left="360"/>
        <w:rPr>
          <w:rFonts w:asciiTheme="majorBidi" w:hAnsiTheme="majorBidi" w:cstheme="majorBidi"/>
          <w:lang w:val="en-GB"/>
        </w:rPr>
      </w:pPr>
      <w:r w:rsidRPr="00987DDC">
        <w:rPr>
          <w:rFonts w:asciiTheme="majorBidi" w:hAnsiTheme="majorBidi" w:cstheme="majorBidi"/>
          <w:lang w:val="en-GB"/>
        </w:rPr>
        <w:t xml:space="preserve">Yield management is all about getting the most money by selling the appropriate room to the right person at the right time and price. Demand forecasting is the most important part of yield management systems since pricing and inventory decisions depend so much on how much demand is expected. </w:t>
      </w:r>
      <w:r w:rsidRPr="00987DDC">
        <w:rPr>
          <w:rFonts w:asciiTheme="majorBidi" w:hAnsiTheme="majorBidi" w:cstheme="majorBidi"/>
          <w:lang w:val="en-GB"/>
        </w:rPr>
        <w:br/>
        <w:t xml:space="preserve">1. Dynamic Pricing and Maximizing Revenue </w:t>
      </w:r>
      <w:r w:rsidRPr="00987DDC">
        <w:rPr>
          <w:rFonts w:asciiTheme="majorBidi" w:hAnsiTheme="majorBidi" w:cstheme="majorBidi"/>
          <w:lang w:val="en-GB"/>
        </w:rPr>
        <w:br/>
        <w:t xml:space="preserve">By predicting fluctuations in demand intensity, hospitality businesses can use dynamic pricing techniques. Prices can go up when significant demand is expected to get more people to pay. On the other hand, if low demand is foreseen, rates might be lowered or value-added offerings can be provided to encourage bookings. </w:t>
      </w:r>
      <w:r w:rsidRPr="00987DDC">
        <w:rPr>
          <w:rFonts w:asciiTheme="majorBidi" w:hAnsiTheme="majorBidi" w:cstheme="majorBidi"/>
          <w:lang w:val="en-GB"/>
        </w:rPr>
        <w:br/>
        <w:t xml:space="preserve">If you don't have precise demand projections, you could set prices too high or too low, which could cost you money. Pricing based on forecasts helps keep occupancy and average daily rate (ADR) in check, which boosts total revenue performance. </w:t>
      </w:r>
      <w:r w:rsidRPr="00987DDC">
        <w:rPr>
          <w:rFonts w:asciiTheme="majorBidi" w:hAnsiTheme="majorBidi" w:cstheme="majorBidi"/>
          <w:lang w:val="en-GB"/>
        </w:rPr>
        <w:br/>
        <w:t xml:space="preserve">2. Decisions on inventory control and overbooking </w:t>
      </w:r>
      <w:r w:rsidRPr="00987DDC">
        <w:rPr>
          <w:rFonts w:asciiTheme="majorBidi" w:hAnsiTheme="majorBidi" w:cstheme="majorBidi"/>
          <w:lang w:val="en-GB"/>
        </w:rPr>
        <w:br/>
        <w:t xml:space="preserve">Hotel rooms are a limited resource, which means that once the night is finished, unsold rooms cannot be sold again. Demand forecasting helps yield managers guess how many people will cancel or not show up. This knowledge makes it possible to use managed overbooking tactics that lower the danger of having vacant rooms while still providing good service. </w:t>
      </w:r>
      <w:r w:rsidRPr="00987DDC">
        <w:rPr>
          <w:rFonts w:asciiTheme="majorBidi" w:hAnsiTheme="majorBidi" w:cstheme="majorBidi"/>
          <w:lang w:val="en-GB"/>
        </w:rPr>
        <w:br/>
        <w:t xml:space="preserve">For instance, forecasting models might show that a certain number of reservations are expected to cancel before they arrive. To make up for these predicted losses, managers can overbook. This strategy increases occupancy and revenue without greatly raising the risk of losing customers. </w:t>
      </w:r>
      <w:r w:rsidRPr="00987DDC">
        <w:rPr>
          <w:rFonts w:asciiTheme="majorBidi" w:hAnsiTheme="majorBidi" w:cstheme="majorBidi"/>
          <w:lang w:val="en-GB"/>
        </w:rPr>
        <w:br/>
        <w:t xml:space="preserve">3. Managing the distribution channel </w:t>
      </w:r>
      <w:r w:rsidRPr="00987DDC">
        <w:rPr>
          <w:rFonts w:asciiTheme="majorBidi" w:hAnsiTheme="majorBidi" w:cstheme="majorBidi"/>
          <w:lang w:val="en-GB"/>
        </w:rPr>
        <w:br/>
      </w:r>
      <w:r w:rsidRPr="00987DDC">
        <w:rPr>
          <w:rFonts w:asciiTheme="majorBidi" w:hAnsiTheme="majorBidi" w:cstheme="majorBidi"/>
          <w:lang w:val="en-GB"/>
        </w:rPr>
        <w:lastRenderedPageBreak/>
        <w:t xml:space="preserve">Hospitality organizations offer rooms through </w:t>
      </w:r>
      <w:proofErr w:type="gramStart"/>
      <w:r w:rsidRPr="00987DDC">
        <w:rPr>
          <w:rFonts w:asciiTheme="majorBidi" w:hAnsiTheme="majorBidi" w:cstheme="majorBidi"/>
          <w:lang w:val="en-GB"/>
        </w:rPr>
        <w:t>a number of</w:t>
      </w:r>
      <w:proofErr w:type="gramEnd"/>
      <w:r w:rsidRPr="00987DDC">
        <w:rPr>
          <w:rFonts w:asciiTheme="majorBidi" w:hAnsiTheme="majorBidi" w:cstheme="majorBidi"/>
          <w:lang w:val="en-GB"/>
        </w:rPr>
        <w:t xml:space="preserve"> different ways, such as direct bookings, online travel agents (OTAs), and arrangements with companies. Demand forecasting helps yield managers figure out how much inventory to give to each channel depending on how much they think people will want it and how much it will cost. </w:t>
      </w:r>
      <w:r w:rsidRPr="00987DDC">
        <w:rPr>
          <w:rFonts w:asciiTheme="majorBidi" w:hAnsiTheme="majorBidi" w:cstheme="majorBidi"/>
          <w:lang w:val="en-GB"/>
        </w:rPr>
        <w:br/>
        <w:t xml:space="preserve">If estimates show strong demand through direct channels, hotels may limit inventory on high-commission OTAs to keep their profits. During times of low demand, more </w:t>
      </w:r>
      <w:proofErr w:type="gramStart"/>
      <w:r w:rsidRPr="00987DDC">
        <w:rPr>
          <w:rFonts w:asciiTheme="majorBidi" w:hAnsiTheme="majorBidi" w:cstheme="majorBidi"/>
          <w:lang w:val="en-GB"/>
        </w:rPr>
        <w:t>inventory</w:t>
      </w:r>
      <w:proofErr w:type="gramEnd"/>
      <w:r w:rsidRPr="00987DDC">
        <w:rPr>
          <w:rFonts w:asciiTheme="majorBidi" w:hAnsiTheme="majorBidi" w:cstheme="majorBidi"/>
          <w:lang w:val="en-GB"/>
        </w:rPr>
        <w:t xml:space="preserve"> may be made available through marketing methods to increase occupancy. These decisions about how to allocate channels are very important for good yield management and depend a lot on accurate demand forecasts. </w:t>
      </w:r>
      <w:r w:rsidRPr="00987DDC">
        <w:rPr>
          <w:rFonts w:asciiTheme="majorBidi" w:hAnsiTheme="majorBidi" w:cstheme="majorBidi"/>
          <w:lang w:val="en-GB"/>
        </w:rPr>
        <w:br/>
      </w:r>
      <w:r w:rsidRPr="00987DDC">
        <w:rPr>
          <w:rFonts w:asciiTheme="majorBidi" w:hAnsiTheme="majorBidi" w:cstheme="majorBidi"/>
          <w:lang w:val="en-GB"/>
        </w:rPr>
        <w:br/>
        <w:t xml:space="preserve">Conclusion </w:t>
      </w:r>
      <w:r w:rsidRPr="00987DDC">
        <w:rPr>
          <w:rFonts w:asciiTheme="majorBidi" w:hAnsiTheme="majorBidi" w:cstheme="majorBidi"/>
          <w:lang w:val="en-GB"/>
        </w:rPr>
        <w:br/>
        <w:t>In the hospitality sector, demand forecasting is very important for both planning promotions and managing yields. In organizing promotions, it helps with accurate scheduling, better targeting, and making the most of marketing budgets. Forecasting is the basis for price strategies, inventory control, overbooking decisions, and channel optimization in yield management. By using demand forecasting in their strategic decision-making, hospitality businesses may make more money, lower their operational risk, and give their customers more value. Demand forecasting will always be an important skill for running a successful hotel as competition and market instability grow.</w:t>
      </w:r>
    </w:p>
    <w:p w14:paraId="64369D1F" w14:textId="77777777" w:rsidR="004D7D6F" w:rsidRDefault="004D7D6F" w:rsidP="00ED6AE4">
      <w:pPr>
        <w:spacing w:line="480" w:lineRule="auto"/>
        <w:ind w:left="360"/>
        <w:rPr>
          <w:rFonts w:asciiTheme="majorBidi" w:hAnsiTheme="majorBidi" w:cstheme="majorBidi"/>
          <w:lang w:val="en-US"/>
        </w:rPr>
      </w:pPr>
    </w:p>
    <w:p w14:paraId="3872F608" w14:textId="77777777" w:rsidR="00ED6AE4" w:rsidRDefault="00ED6AE4" w:rsidP="00ED6AE4">
      <w:pPr>
        <w:spacing w:line="480" w:lineRule="auto"/>
        <w:ind w:left="360"/>
        <w:rPr>
          <w:rFonts w:asciiTheme="majorBidi" w:hAnsiTheme="majorBidi" w:cstheme="majorBidi"/>
          <w:lang w:val="en-US"/>
        </w:rPr>
      </w:pPr>
    </w:p>
    <w:p w14:paraId="6071A80E" w14:textId="77777777" w:rsidR="00987DDC" w:rsidRDefault="00987DDC" w:rsidP="00ED6AE4">
      <w:pPr>
        <w:spacing w:line="480" w:lineRule="auto"/>
        <w:ind w:left="360"/>
        <w:rPr>
          <w:rFonts w:asciiTheme="majorBidi" w:hAnsiTheme="majorBidi" w:cstheme="majorBidi"/>
          <w:lang w:val="en-US"/>
        </w:rPr>
      </w:pPr>
    </w:p>
    <w:p w14:paraId="225361D3" w14:textId="77777777" w:rsidR="00987DDC" w:rsidRDefault="00987DDC" w:rsidP="00ED6AE4">
      <w:pPr>
        <w:spacing w:line="480" w:lineRule="auto"/>
        <w:ind w:left="360"/>
        <w:rPr>
          <w:rFonts w:asciiTheme="majorBidi" w:hAnsiTheme="majorBidi" w:cstheme="majorBidi"/>
          <w:lang w:val="en-US"/>
        </w:rPr>
      </w:pPr>
    </w:p>
    <w:p w14:paraId="6FB0CA8F" w14:textId="77777777" w:rsidR="00987DDC" w:rsidRDefault="00987DDC" w:rsidP="00ED6AE4">
      <w:pPr>
        <w:spacing w:line="480" w:lineRule="auto"/>
        <w:ind w:left="360"/>
        <w:rPr>
          <w:rFonts w:asciiTheme="majorBidi" w:hAnsiTheme="majorBidi" w:cstheme="majorBidi"/>
          <w:lang w:val="en-US"/>
        </w:rPr>
      </w:pPr>
    </w:p>
    <w:p w14:paraId="7B1C307D" w14:textId="77777777" w:rsidR="00987DDC" w:rsidRPr="004D7D6F" w:rsidRDefault="00987DDC" w:rsidP="00ED6AE4">
      <w:pPr>
        <w:spacing w:line="480" w:lineRule="auto"/>
        <w:ind w:left="360"/>
        <w:rPr>
          <w:rFonts w:asciiTheme="majorBidi" w:hAnsiTheme="majorBidi" w:cstheme="majorBidi"/>
          <w:lang w:val="en-US"/>
        </w:rPr>
      </w:pPr>
    </w:p>
    <w:p w14:paraId="2361EEA6" w14:textId="2D555E62" w:rsidR="004D7D6F" w:rsidRPr="004D7D6F" w:rsidRDefault="004D7D6F" w:rsidP="00ED6AE4">
      <w:pPr>
        <w:spacing w:line="480" w:lineRule="auto"/>
        <w:ind w:left="360"/>
        <w:rPr>
          <w:rFonts w:asciiTheme="majorBidi" w:hAnsiTheme="majorBidi" w:cstheme="majorBidi"/>
          <w:b/>
          <w:bCs/>
          <w:lang w:val="en-GB"/>
        </w:rPr>
      </w:pPr>
      <w:r w:rsidRPr="004D7D6F">
        <w:rPr>
          <w:rFonts w:asciiTheme="majorBidi" w:hAnsiTheme="majorBidi" w:cstheme="majorBidi"/>
          <w:b/>
          <w:bCs/>
          <w:lang w:val="en-GB"/>
        </w:rPr>
        <w:lastRenderedPageBreak/>
        <w:t xml:space="preserve">References </w:t>
      </w:r>
    </w:p>
    <w:p w14:paraId="4E420EB0"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Song, H., &amp; Li, G. (2008). Tourism demand modelling and forecasting—A review of recent research. </w:t>
      </w:r>
      <w:r w:rsidRPr="00ED6AE4">
        <w:rPr>
          <w:rFonts w:asciiTheme="majorBidi" w:hAnsiTheme="majorBidi" w:cstheme="majorBidi"/>
          <w:i/>
          <w:iCs/>
          <w:lang w:val="en-GB"/>
        </w:rPr>
        <w:t>Tourism Management</w:t>
      </w:r>
      <w:r w:rsidRPr="00ED6AE4">
        <w:rPr>
          <w:rFonts w:asciiTheme="majorBidi" w:hAnsiTheme="majorBidi" w:cstheme="majorBidi"/>
          <w:lang w:val="en-GB"/>
        </w:rPr>
        <w:t>, 29(2), 203–220.</w:t>
      </w:r>
      <w:r w:rsidRPr="00ED6AE4">
        <w:rPr>
          <w:rFonts w:asciiTheme="majorBidi" w:hAnsiTheme="majorBidi" w:cstheme="majorBidi"/>
          <w:lang w:val="en-GB"/>
        </w:rPr>
        <w:br/>
      </w:r>
      <w:hyperlink r:id="rId6" w:tgtFrame="_new" w:history="1">
        <w:r w:rsidRPr="00ED6AE4">
          <w:rPr>
            <w:rStyle w:val="Hyperlink"/>
            <w:rFonts w:asciiTheme="majorBidi" w:hAnsiTheme="majorBidi" w:cstheme="majorBidi"/>
            <w:lang w:val="en-GB"/>
          </w:rPr>
          <w:t>https://doi.org/10.1016/j.tourman.2007.07.016</w:t>
        </w:r>
      </w:hyperlink>
    </w:p>
    <w:p w14:paraId="573A48BB"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Talluri, K. T., &amp; Van Ryzin, G. J. (2004). </w:t>
      </w:r>
      <w:r w:rsidRPr="00ED6AE4">
        <w:rPr>
          <w:rFonts w:asciiTheme="majorBidi" w:hAnsiTheme="majorBidi" w:cstheme="majorBidi"/>
          <w:i/>
          <w:iCs/>
          <w:lang w:val="en-GB"/>
        </w:rPr>
        <w:t>The theory and practice of revenue management</w:t>
      </w:r>
      <w:r w:rsidRPr="00ED6AE4">
        <w:rPr>
          <w:rFonts w:asciiTheme="majorBidi" w:hAnsiTheme="majorBidi" w:cstheme="majorBidi"/>
          <w:lang w:val="en-GB"/>
        </w:rPr>
        <w:t>. Springer.</w:t>
      </w:r>
      <w:r w:rsidRPr="00ED6AE4">
        <w:rPr>
          <w:rFonts w:asciiTheme="majorBidi" w:hAnsiTheme="majorBidi" w:cstheme="majorBidi"/>
          <w:lang w:val="en-GB"/>
        </w:rPr>
        <w:br/>
        <w:t>https://doi.org/10.1007/b139000</w:t>
      </w:r>
    </w:p>
    <w:p w14:paraId="7205231E"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Guizzardi, A., &amp; </w:t>
      </w:r>
      <w:proofErr w:type="spellStart"/>
      <w:r w:rsidRPr="00ED6AE4">
        <w:rPr>
          <w:rFonts w:asciiTheme="majorBidi" w:hAnsiTheme="majorBidi" w:cstheme="majorBidi"/>
          <w:lang w:val="en-GB"/>
        </w:rPr>
        <w:t>Stacchini</w:t>
      </w:r>
      <w:proofErr w:type="spellEnd"/>
      <w:r w:rsidRPr="00ED6AE4">
        <w:rPr>
          <w:rFonts w:asciiTheme="majorBidi" w:hAnsiTheme="majorBidi" w:cstheme="majorBidi"/>
          <w:lang w:val="en-GB"/>
        </w:rPr>
        <w:t xml:space="preserve">, A. (2015). Real-time forecasting regional tourism with business sentiment surveys. </w:t>
      </w:r>
      <w:r w:rsidRPr="00ED6AE4">
        <w:rPr>
          <w:rFonts w:asciiTheme="majorBidi" w:hAnsiTheme="majorBidi" w:cstheme="majorBidi"/>
          <w:i/>
          <w:iCs/>
          <w:lang w:val="en-GB"/>
        </w:rPr>
        <w:t>Tourism Management</w:t>
      </w:r>
      <w:r w:rsidRPr="00ED6AE4">
        <w:rPr>
          <w:rFonts w:asciiTheme="majorBidi" w:hAnsiTheme="majorBidi" w:cstheme="majorBidi"/>
          <w:lang w:val="en-GB"/>
        </w:rPr>
        <w:t>, 47, 213–223.</w:t>
      </w:r>
      <w:r w:rsidRPr="00ED6AE4">
        <w:rPr>
          <w:rFonts w:asciiTheme="majorBidi" w:hAnsiTheme="majorBidi" w:cstheme="majorBidi"/>
          <w:lang w:val="en-GB"/>
        </w:rPr>
        <w:br/>
        <w:t>https://doi.org/10.1016/j.tourman.2014.09.022</w:t>
      </w:r>
    </w:p>
    <w:p w14:paraId="4A213966"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Cross, R. G., Higbie, J. A., &amp; Cross, D. Q. (2011). Revenue management’s renaissance: A rebirth of the art and science of profitable revenue generation. </w:t>
      </w:r>
      <w:r w:rsidRPr="00ED6AE4">
        <w:rPr>
          <w:rFonts w:asciiTheme="majorBidi" w:hAnsiTheme="majorBidi" w:cstheme="majorBidi"/>
          <w:i/>
          <w:iCs/>
          <w:lang w:val="en-GB"/>
        </w:rPr>
        <w:t>Cornell Hospitality Quarterly</w:t>
      </w:r>
      <w:r w:rsidRPr="00ED6AE4">
        <w:rPr>
          <w:rFonts w:asciiTheme="majorBidi" w:hAnsiTheme="majorBidi" w:cstheme="majorBidi"/>
          <w:lang w:val="en-GB"/>
        </w:rPr>
        <w:t>, 52(1), 56–81.</w:t>
      </w:r>
      <w:r w:rsidRPr="00ED6AE4">
        <w:rPr>
          <w:rFonts w:asciiTheme="majorBidi" w:hAnsiTheme="majorBidi" w:cstheme="majorBidi"/>
          <w:lang w:val="en-GB"/>
        </w:rPr>
        <w:br/>
        <w:t>https://doi.org/10.1177/1938965510377456</w:t>
      </w:r>
    </w:p>
    <w:p w14:paraId="51E89044" w14:textId="77777777" w:rsidR="004C213A" w:rsidRPr="004D7D6F" w:rsidRDefault="004C213A" w:rsidP="00ED6AE4">
      <w:pPr>
        <w:spacing w:line="480" w:lineRule="auto"/>
        <w:ind w:left="360"/>
        <w:rPr>
          <w:rFonts w:asciiTheme="majorBidi" w:hAnsiTheme="majorBidi" w:cstheme="majorBidi"/>
          <w:lang w:val="en-US"/>
        </w:rPr>
      </w:pPr>
    </w:p>
    <w:p w14:paraId="502D34EF" w14:textId="77777777" w:rsidR="004C213A" w:rsidRPr="004D7D6F" w:rsidRDefault="004C213A" w:rsidP="00ED6AE4">
      <w:pPr>
        <w:spacing w:line="480" w:lineRule="auto"/>
        <w:ind w:left="360"/>
        <w:rPr>
          <w:rFonts w:asciiTheme="majorBidi" w:hAnsiTheme="majorBidi" w:cstheme="majorBidi"/>
          <w:lang w:val="en-US"/>
        </w:rPr>
      </w:pPr>
    </w:p>
    <w:p w14:paraId="55AF6D62" w14:textId="77777777" w:rsidR="004C213A" w:rsidRPr="004D7D6F" w:rsidRDefault="004C213A" w:rsidP="00ED6AE4">
      <w:pPr>
        <w:spacing w:line="480" w:lineRule="auto"/>
        <w:ind w:left="360"/>
        <w:rPr>
          <w:rFonts w:asciiTheme="majorBidi" w:hAnsiTheme="majorBidi" w:cstheme="majorBidi"/>
          <w:lang w:val="en-US"/>
        </w:rPr>
      </w:pPr>
    </w:p>
    <w:p w14:paraId="299E4439" w14:textId="77777777" w:rsidR="004C213A" w:rsidRPr="004D7D6F" w:rsidRDefault="004C213A" w:rsidP="00ED6AE4">
      <w:pPr>
        <w:spacing w:line="480" w:lineRule="auto"/>
        <w:ind w:left="360"/>
        <w:rPr>
          <w:rFonts w:asciiTheme="majorBidi" w:hAnsiTheme="majorBidi" w:cstheme="majorBidi"/>
          <w:lang w:val="en-US"/>
        </w:rPr>
      </w:pPr>
    </w:p>
    <w:p w14:paraId="5C2BB316" w14:textId="77777777" w:rsidR="004C213A" w:rsidRPr="004D7D6F" w:rsidRDefault="004C213A" w:rsidP="00ED6AE4">
      <w:pPr>
        <w:spacing w:line="480" w:lineRule="auto"/>
        <w:ind w:left="360"/>
        <w:rPr>
          <w:rFonts w:asciiTheme="majorBidi" w:hAnsiTheme="majorBidi" w:cstheme="majorBidi"/>
          <w:lang w:val="en-US"/>
        </w:rPr>
      </w:pPr>
    </w:p>
    <w:p w14:paraId="07CA4D58" w14:textId="77777777" w:rsidR="004C213A" w:rsidRPr="004D7D6F" w:rsidRDefault="004C213A" w:rsidP="00ED6AE4">
      <w:pPr>
        <w:spacing w:line="480" w:lineRule="auto"/>
        <w:ind w:left="360"/>
        <w:rPr>
          <w:rFonts w:asciiTheme="majorBidi" w:hAnsiTheme="majorBidi" w:cstheme="majorBidi"/>
          <w:lang w:val="en-US"/>
        </w:rPr>
      </w:pPr>
    </w:p>
    <w:p w14:paraId="350F684C" w14:textId="77777777" w:rsidR="004C213A" w:rsidRPr="004D7D6F" w:rsidRDefault="004C213A" w:rsidP="00ED6AE4">
      <w:pPr>
        <w:spacing w:line="480" w:lineRule="auto"/>
        <w:ind w:left="360"/>
        <w:rPr>
          <w:rFonts w:asciiTheme="majorBidi" w:hAnsiTheme="majorBidi" w:cstheme="majorBidi"/>
          <w:lang w:val="en-US"/>
        </w:rPr>
      </w:pPr>
    </w:p>
    <w:p w14:paraId="2A9BF851" w14:textId="77777777" w:rsidR="004C213A" w:rsidRPr="004D7D6F" w:rsidRDefault="004C213A" w:rsidP="00ED6AE4">
      <w:pPr>
        <w:spacing w:line="480" w:lineRule="auto"/>
        <w:ind w:left="360"/>
        <w:rPr>
          <w:rFonts w:asciiTheme="majorBidi" w:hAnsiTheme="majorBidi" w:cstheme="majorBidi"/>
          <w:lang w:val="en-US"/>
        </w:rPr>
      </w:pPr>
    </w:p>
    <w:p w14:paraId="483E864B" w14:textId="77777777" w:rsidR="004C213A" w:rsidRPr="004D7D6F" w:rsidRDefault="004C213A" w:rsidP="00ED6AE4">
      <w:pPr>
        <w:spacing w:line="480" w:lineRule="auto"/>
        <w:ind w:left="360"/>
        <w:rPr>
          <w:rFonts w:asciiTheme="majorBidi" w:hAnsiTheme="majorBidi" w:cstheme="majorBidi"/>
          <w:lang w:val="en-US"/>
        </w:rPr>
      </w:pPr>
    </w:p>
    <w:p w14:paraId="66706E84" w14:textId="77777777" w:rsidR="004C213A" w:rsidRPr="004D7D6F" w:rsidRDefault="004C213A" w:rsidP="008E6176">
      <w:pPr>
        <w:spacing w:line="480" w:lineRule="auto"/>
        <w:rPr>
          <w:rFonts w:asciiTheme="majorBidi" w:hAnsiTheme="majorBidi" w:cstheme="majorBidi"/>
          <w:lang w:val="en-US"/>
        </w:rPr>
      </w:pPr>
    </w:p>
    <w:sectPr w:rsidR="004C213A" w:rsidRPr="004D7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137A253-2E90-494E-BAD6-BC04ADBAB47B}"/>
    <w:embedBold r:id="rId2" w:fontKey="{8EB43F69-97FF-4CE7-940F-8DE47029029D}"/>
    <w:embedItalic r:id="rId3" w:fontKey="{57293181-9CF9-4ACA-B957-211984AC576F}"/>
  </w:font>
  <w:font w:name="Cambria">
    <w:panose1 w:val="02040503050406030204"/>
    <w:charset w:val="00"/>
    <w:family w:val="roman"/>
    <w:pitch w:val="variable"/>
    <w:sig w:usb0="E00006FF" w:usb1="420024FF" w:usb2="02000000" w:usb3="00000000" w:csb0="0000019F" w:csb1="00000000"/>
    <w:embedRegular r:id="rId4" w:fontKey="{359C609C-E8FC-4686-9550-21D441855474}"/>
  </w:font>
  <w:font w:name="Calibri Light">
    <w:panose1 w:val="020F0302020204030204"/>
    <w:charset w:val="00"/>
    <w:family w:val="swiss"/>
    <w:pitch w:val="variable"/>
    <w:sig w:usb0="E4002EFF" w:usb1="C000247B" w:usb2="00000009" w:usb3="00000000" w:csb0="000001FF" w:csb1="00000000"/>
    <w:embedRegular r:id="rId5" w:fontKey="{F59A99B7-79CB-4024-BC36-942C740DD7F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F13B6E"/>
    <w:multiLevelType w:val="multilevel"/>
    <w:tmpl w:val="3E06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4"/>
  </w:num>
  <w:num w:numId="3" w16cid:durableId="770932124">
    <w:abstractNumId w:val="0"/>
  </w:num>
  <w:num w:numId="4" w16cid:durableId="1109160729">
    <w:abstractNumId w:val="3"/>
  </w:num>
  <w:num w:numId="5" w16cid:durableId="1035695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4A596F"/>
    <w:rsid w:val="004C213A"/>
    <w:rsid w:val="004D7D6F"/>
    <w:rsid w:val="00502E29"/>
    <w:rsid w:val="005E3A22"/>
    <w:rsid w:val="005E458B"/>
    <w:rsid w:val="00661030"/>
    <w:rsid w:val="00770733"/>
    <w:rsid w:val="007B139F"/>
    <w:rsid w:val="00844EC2"/>
    <w:rsid w:val="008516FE"/>
    <w:rsid w:val="008E3539"/>
    <w:rsid w:val="008E6176"/>
    <w:rsid w:val="00903466"/>
    <w:rsid w:val="009122A2"/>
    <w:rsid w:val="00987DDC"/>
    <w:rsid w:val="009942AA"/>
    <w:rsid w:val="009C1D0A"/>
    <w:rsid w:val="009E43B7"/>
    <w:rsid w:val="009F1099"/>
    <w:rsid w:val="00A044F7"/>
    <w:rsid w:val="00A8150E"/>
    <w:rsid w:val="00B20343"/>
    <w:rsid w:val="00B85EA7"/>
    <w:rsid w:val="00BE65DD"/>
    <w:rsid w:val="00C21EBA"/>
    <w:rsid w:val="00C612A4"/>
    <w:rsid w:val="00CC6AD1"/>
    <w:rsid w:val="00CD620A"/>
    <w:rsid w:val="00CF7DEA"/>
    <w:rsid w:val="00E53D54"/>
    <w:rsid w:val="00E6778A"/>
    <w:rsid w:val="00EA737F"/>
    <w:rsid w:val="00ED6AE4"/>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873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ED6AE4"/>
    <w:rPr>
      <w:color w:val="0563C1" w:themeColor="hyperlink"/>
      <w:u w:val="single"/>
    </w:rPr>
  </w:style>
  <w:style w:type="character" w:styleId="UnresolvedMention">
    <w:name w:val="Unresolved Mention"/>
    <w:basedOn w:val="DefaultParagraphFont"/>
    <w:uiPriority w:val="99"/>
    <w:semiHidden/>
    <w:unhideWhenUsed/>
    <w:rsid w:val="00ED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07.07.01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1122</Words>
  <Characters>6399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3</cp:revision>
  <dcterms:created xsi:type="dcterms:W3CDTF">2026-01-22T01:28:00Z</dcterms:created>
  <dcterms:modified xsi:type="dcterms:W3CDTF">2026-01-22T01:28:00Z</dcterms:modified>
</cp:coreProperties>
</file>