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FFF4D" w14:textId="2EED6078" w:rsidR="005B456D" w:rsidRDefault="008D7C55" w:rsidP="00C975D8">
      <w:pPr>
        <w:jc w:val="center"/>
        <w:rPr>
          <w:b/>
          <w:bCs/>
          <w:i/>
          <w:iCs/>
          <w:sz w:val="32"/>
          <w:szCs w:val="24"/>
          <w:u w:val="single"/>
          <w:lang w:val="en-US"/>
        </w:rPr>
      </w:pPr>
      <w:r w:rsidRPr="00C975D8">
        <w:rPr>
          <w:b/>
          <w:bCs/>
          <w:i/>
          <w:iCs/>
          <w:sz w:val="32"/>
          <w:szCs w:val="24"/>
          <w:u w:val="single"/>
          <w:lang w:val="en-US"/>
        </w:rPr>
        <w:t>Question and Answer</w:t>
      </w:r>
    </w:p>
    <w:p w14:paraId="639AB6C8" w14:textId="4162F2AB" w:rsidR="009A61C2" w:rsidRDefault="009A61C2" w:rsidP="00C975D8">
      <w:pPr>
        <w:jc w:val="center"/>
        <w:rPr>
          <w:b/>
          <w:bCs/>
          <w:i/>
          <w:iCs/>
          <w:sz w:val="32"/>
          <w:szCs w:val="24"/>
          <w:u w:val="single"/>
          <w:lang w:val="en-US"/>
        </w:rPr>
      </w:pPr>
    </w:p>
    <w:p w14:paraId="0C046610" w14:textId="1FCC226C" w:rsidR="009A61C2" w:rsidRDefault="009A61C2" w:rsidP="00C975D8">
      <w:pPr>
        <w:jc w:val="center"/>
        <w:rPr>
          <w:b/>
          <w:bCs/>
          <w:i/>
          <w:iCs/>
          <w:sz w:val="32"/>
          <w:szCs w:val="24"/>
          <w:u w:val="single"/>
          <w:lang w:val="en-US"/>
        </w:rPr>
      </w:pPr>
    </w:p>
    <w:p w14:paraId="75513BF5" w14:textId="77777777" w:rsidR="009A61C2" w:rsidRPr="00C975D8" w:rsidRDefault="009A61C2" w:rsidP="00C975D8">
      <w:pPr>
        <w:jc w:val="center"/>
        <w:rPr>
          <w:b/>
          <w:bCs/>
          <w:i/>
          <w:iCs/>
          <w:sz w:val="32"/>
          <w:szCs w:val="24"/>
          <w:u w:val="single"/>
          <w:lang w:val="en-US"/>
        </w:rPr>
      </w:pPr>
    </w:p>
    <w:p w14:paraId="3E218C66" w14:textId="52695BA3" w:rsidR="009A61C2" w:rsidRDefault="009A61C2" w:rsidP="009A61C2">
      <w:pPr>
        <w:pStyle w:val="TOCHeading"/>
        <w:jc w:val="center"/>
      </w:pPr>
      <w:r>
        <w:t>Name-</w:t>
      </w:r>
      <w:proofErr w:type="spellStart"/>
      <w:r>
        <w:t>Satwinder</w:t>
      </w:r>
      <w:proofErr w:type="spellEnd"/>
      <w:r>
        <w:t xml:space="preserve"> </w:t>
      </w:r>
      <w:proofErr w:type="spellStart"/>
      <w:r>
        <w:t>kaur</w:t>
      </w:r>
      <w:proofErr w:type="spellEnd"/>
    </w:p>
    <w:p w14:paraId="2813F3F5" w14:textId="77777777" w:rsidR="009A61C2" w:rsidRDefault="009A61C2" w:rsidP="009A61C2">
      <w:pPr>
        <w:pStyle w:val="TOCHeading"/>
        <w:jc w:val="center"/>
      </w:pPr>
      <w:r>
        <w:t>Student ID- satwinder6015</w:t>
      </w:r>
    </w:p>
    <w:p w14:paraId="3371B436" w14:textId="48762515" w:rsidR="009A61C2" w:rsidRDefault="009A61C2" w:rsidP="009A61C2">
      <w:pPr>
        <w:pStyle w:val="TOCHeading"/>
        <w:jc w:val="center"/>
      </w:pPr>
      <w:r>
        <w:t>European Institute of Innovation, Entrepreneurship and Technology</w:t>
      </w:r>
    </w:p>
    <w:p w14:paraId="777972DD" w14:textId="09387921" w:rsidR="009A61C2" w:rsidRDefault="009A61C2" w:rsidP="009A61C2">
      <w:pPr>
        <w:rPr>
          <w:lang w:val="en-US" w:bidi="ar-SA"/>
        </w:rPr>
      </w:pPr>
    </w:p>
    <w:p w14:paraId="568BAFBE" w14:textId="47E1F42C" w:rsidR="009A61C2" w:rsidRDefault="009A61C2" w:rsidP="009A61C2">
      <w:pPr>
        <w:rPr>
          <w:lang w:val="en-US" w:bidi="ar-SA"/>
        </w:rPr>
      </w:pPr>
    </w:p>
    <w:p w14:paraId="42612842" w14:textId="24523183" w:rsidR="009A61C2" w:rsidRDefault="009A61C2" w:rsidP="009A61C2">
      <w:pPr>
        <w:rPr>
          <w:lang w:val="en-US" w:bidi="ar-SA"/>
        </w:rPr>
      </w:pPr>
    </w:p>
    <w:p w14:paraId="004237A6" w14:textId="075D929B" w:rsidR="009A61C2" w:rsidRDefault="009A61C2" w:rsidP="009A61C2">
      <w:pPr>
        <w:rPr>
          <w:lang w:val="en-US" w:bidi="ar-SA"/>
        </w:rPr>
      </w:pPr>
    </w:p>
    <w:p w14:paraId="2BCDF9BC" w14:textId="17F276B5" w:rsidR="009A61C2" w:rsidRDefault="009A61C2" w:rsidP="009A61C2">
      <w:pPr>
        <w:rPr>
          <w:lang w:val="en-US" w:bidi="ar-SA"/>
        </w:rPr>
      </w:pPr>
    </w:p>
    <w:p w14:paraId="4BC0CB0B" w14:textId="3E3A398E" w:rsidR="009A61C2" w:rsidRDefault="009A61C2" w:rsidP="009A61C2">
      <w:pPr>
        <w:rPr>
          <w:lang w:val="en-US" w:bidi="ar-SA"/>
        </w:rPr>
      </w:pPr>
    </w:p>
    <w:p w14:paraId="5ABEC291" w14:textId="633B278A" w:rsidR="009A61C2" w:rsidRDefault="009A61C2" w:rsidP="009A61C2">
      <w:pPr>
        <w:rPr>
          <w:lang w:val="en-US" w:bidi="ar-SA"/>
        </w:rPr>
      </w:pPr>
    </w:p>
    <w:p w14:paraId="6F68C46D" w14:textId="21448E00" w:rsidR="009A61C2" w:rsidRDefault="009A61C2" w:rsidP="009A61C2">
      <w:pPr>
        <w:rPr>
          <w:lang w:val="en-US" w:bidi="ar-SA"/>
        </w:rPr>
      </w:pPr>
    </w:p>
    <w:p w14:paraId="5E0847FA" w14:textId="7EBE2193" w:rsidR="009A61C2" w:rsidRDefault="009A61C2" w:rsidP="009A61C2">
      <w:pPr>
        <w:rPr>
          <w:lang w:val="en-US" w:bidi="ar-SA"/>
        </w:rPr>
      </w:pPr>
    </w:p>
    <w:p w14:paraId="5F1B09D9" w14:textId="2B55B701" w:rsidR="009A61C2" w:rsidRDefault="009A61C2" w:rsidP="009A61C2">
      <w:pPr>
        <w:rPr>
          <w:lang w:val="en-US" w:bidi="ar-SA"/>
        </w:rPr>
      </w:pPr>
    </w:p>
    <w:p w14:paraId="125A6DCB" w14:textId="3232C2B7" w:rsidR="009A61C2" w:rsidRDefault="009A61C2" w:rsidP="009A61C2">
      <w:pPr>
        <w:rPr>
          <w:lang w:val="en-US" w:bidi="ar-SA"/>
        </w:rPr>
      </w:pPr>
    </w:p>
    <w:p w14:paraId="6064A246" w14:textId="0FB22F53" w:rsidR="009A61C2" w:rsidRDefault="009A61C2" w:rsidP="009A61C2">
      <w:pPr>
        <w:rPr>
          <w:lang w:val="en-US" w:bidi="ar-SA"/>
        </w:rPr>
      </w:pPr>
    </w:p>
    <w:p w14:paraId="41CE391A" w14:textId="1F716BE5" w:rsidR="009A61C2" w:rsidRDefault="009A61C2" w:rsidP="009A61C2">
      <w:pPr>
        <w:rPr>
          <w:lang w:val="en-US" w:bidi="ar-SA"/>
        </w:rPr>
      </w:pPr>
    </w:p>
    <w:p w14:paraId="5D44F4AD" w14:textId="396B6B70" w:rsidR="009A61C2" w:rsidRDefault="009A61C2" w:rsidP="009A61C2">
      <w:pPr>
        <w:rPr>
          <w:lang w:val="en-US" w:bidi="ar-SA"/>
        </w:rPr>
      </w:pPr>
    </w:p>
    <w:p w14:paraId="69057250" w14:textId="10FF63F9" w:rsidR="009A61C2" w:rsidRDefault="009A61C2" w:rsidP="009A61C2">
      <w:pPr>
        <w:rPr>
          <w:lang w:val="en-US" w:bidi="ar-SA"/>
        </w:rPr>
      </w:pPr>
    </w:p>
    <w:p w14:paraId="30AAF311" w14:textId="77777777" w:rsidR="009A61C2" w:rsidRPr="009A61C2" w:rsidRDefault="009A61C2" w:rsidP="009A61C2">
      <w:pPr>
        <w:rPr>
          <w:lang w:val="en-US" w:bidi="ar-SA"/>
        </w:rPr>
      </w:pPr>
    </w:p>
    <w:sdt>
      <w:sdtPr>
        <w:id w:val="140543032"/>
        <w:docPartObj>
          <w:docPartGallery w:val="Table of Contents"/>
          <w:docPartUnique/>
        </w:docPartObj>
      </w:sdtPr>
      <w:sdtEndPr>
        <w:rPr>
          <w:b/>
          <w:bCs/>
          <w:noProof/>
        </w:rPr>
      </w:sdtEndPr>
      <w:sdtContent>
        <w:p w14:paraId="3DC11FFF" w14:textId="2A7DB411" w:rsidR="00593D2C" w:rsidRDefault="00593D2C" w:rsidP="009A61C2">
          <w:pPr>
            <w:spacing w:line="259" w:lineRule="auto"/>
            <w:jc w:val="left"/>
          </w:pPr>
          <w:r>
            <w:t>Table of Contents</w:t>
          </w:r>
        </w:p>
        <w:p w14:paraId="6E2C8E68" w14:textId="232582E5" w:rsidR="00AE7A21" w:rsidRDefault="00593D2C">
          <w:pPr>
            <w:pStyle w:val="TOC1"/>
            <w:tabs>
              <w:tab w:val="right" w:leader="dot" w:pos="9016"/>
            </w:tabs>
            <w:rPr>
              <w:rFonts w:asciiTheme="minorHAnsi" w:eastAsiaTheme="minorEastAsia" w:hAnsiTheme="minorHAnsi"/>
              <w:noProof/>
              <w:szCs w:val="21"/>
              <w:lang w:val="en-IN" w:eastAsia="en-IN"/>
            </w:rPr>
          </w:pPr>
          <w:r>
            <w:fldChar w:fldCharType="begin"/>
          </w:r>
          <w:r>
            <w:instrText xml:space="preserve"> TOC \o "1-3" \h \z \u </w:instrText>
          </w:r>
          <w:r>
            <w:fldChar w:fldCharType="separate"/>
          </w:r>
          <w:hyperlink w:anchor="_Toc235625125" w:history="1">
            <w:r w:rsidR="00AE7A21" w:rsidRPr="0071339E">
              <w:rPr>
                <w:rStyle w:val="Hyperlink"/>
                <w:noProof/>
                <w:lang w:val="en-US"/>
              </w:rPr>
              <w:t>Define tourism demand. Explain the difference between actual, suppressed, and demand, providing one real-world example for each type.</w:t>
            </w:r>
            <w:r w:rsidR="00AE7A21">
              <w:rPr>
                <w:noProof/>
                <w:webHidden/>
              </w:rPr>
              <w:tab/>
            </w:r>
            <w:r w:rsidR="00AE7A21">
              <w:rPr>
                <w:noProof/>
                <w:webHidden/>
              </w:rPr>
              <w:fldChar w:fldCharType="begin"/>
            </w:r>
            <w:r w:rsidR="00AE7A21">
              <w:rPr>
                <w:noProof/>
                <w:webHidden/>
              </w:rPr>
              <w:instrText xml:space="preserve"> PAGEREF _Toc235625125 \h </w:instrText>
            </w:r>
            <w:r w:rsidR="00AE7A21">
              <w:rPr>
                <w:noProof/>
                <w:webHidden/>
              </w:rPr>
            </w:r>
            <w:r w:rsidR="00AE7A21">
              <w:rPr>
                <w:noProof/>
                <w:webHidden/>
              </w:rPr>
              <w:fldChar w:fldCharType="separate"/>
            </w:r>
            <w:r w:rsidR="00AE7A21">
              <w:rPr>
                <w:noProof/>
                <w:webHidden/>
              </w:rPr>
              <w:t>3</w:t>
            </w:r>
            <w:r w:rsidR="00AE7A21">
              <w:rPr>
                <w:noProof/>
                <w:webHidden/>
              </w:rPr>
              <w:fldChar w:fldCharType="end"/>
            </w:r>
          </w:hyperlink>
        </w:p>
        <w:p w14:paraId="3E601E32" w14:textId="41CF0349" w:rsidR="00AE7A21" w:rsidRDefault="009A61C2">
          <w:pPr>
            <w:pStyle w:val="TOC1"/>
            <w:tabs>
              <w:tab w:val="right" w:leader="dot" w:pos="9016"/>
            </w:tabs>
            <w:rPr>
              <w:rFonts w:asciiTheme="minorHAnsi" w:eastAsiaTheme="minorEastAsia" w:hAnsiTheme="minorHAnsi"/>
              <w:noProof/>
              <w:szCs w:val="21"/>
              <w:lang w:val="en-IN" w:eastAsia="en-IN"/>
            </w:rPr>
          </w:pPr>
          <w:hyperlink w:anchor="_Toc235625126" w:history="1">
            <w:r w:rsidR="00AE7A21" w:rsidRPr="0071339E">
              <w:rPr>
                <w:rStyle w:val="Hyperlink"/>
                <w:noProof/>
                <w:lang w:val="en-US"/>
              </w:rPr>
              <w:t>Economic factors are considered the most influential determinants of tourism. Discuss the role of income, time and price in shaping tourism demand.</w:t>
            </w:r>
            <w:r w:rsidR="00AE7A21">
              <w:rPr>
                <w:noProof/>
                <w:webHidden/>
              </w:rPr>
              <w:tab/>
            </w:r>
            <w:r w:rsidR="00AE7A21">
              <w:rPr>
                <w:noProof/>
                <w:webHidden/>
              </w:rPr>
              <w:fldChar w:fldCharType="begin"/>
            </w:r>
            <w:r w:rsidR="00AE7A21">
              <w:rPr>
                <w:noProof/>
                <w:webHidden/>
              </w:rPr>
              <w:instrText xml:space="preserve"> PAGEREF _Toc235625126 \h </w:instrText>
            </w:r>
            <w:r w:rsidR="00AE7A21">
              <w:rPr>
                <w:noProof/>
                <w:webHidden/>
              </w:rPr>
            </w:r>
            <w:r w:rsidR="00AE7A21">
              <w:rPr>
                <w:noProof/>
                <w:webHidden/>
              </w:rPr>
              <w:fldChar w:fldCharType="separate"/>
            </w:r>
            <w:r w:rsidR="00AE7A21">
              <w:rPr>
                <w:noProof/>
                <w:webHidden/>
              </w:rPr>
              <w:t>4</w:t>
            </w:r>
            <w:r w:rsidR="00AE7A21">
              <w:rPr>
                <w:noProof/>
                <w:webHidden/>
              </w:rPr>
              <w:fldChar w:fldCharType="end"/>
            </w:r>
          </w:hyperlink>
        </w:p>
        <w:p w14:paraId="08734C18" w14:textId="3AA33F44" w:rsidR="00AE7A21" w:rsidRDefault="009A61C2">
          <w:pPr>
            <w:pStyle w:val="TOC1"/>
            <w:tabs>
              <w:tab w:val="right" w:leader="dot" w:pos="9016"/>
            </w:tabs>
            <w:rPr>
              <w:rFonts w:asciiTheme="minorHAnsi" w:eastAsiaTheme="minorEastAsia" w:hAnsiTheme="minorHAnsi"/>
              <w:noProof/>
              <w:szCs w:val="21"/>
              <w:lang w:val="en-IN" w:eastAsia="en-IN"/>
            </w:rPr>
          </w:pPr>
          <w:hyperlink w:anchor="_Toc235625127" w:history="1">
            <w:r w:rsidR="00AE7A21" w:rsidRPr="0071339E">
              <w:rPr>
                <w:rStyle w:val="Hyperlink"/>
                <w:noProof/>
                <w:lang w:val="en-US"/>
              </w:rPr>
              <w:t>References</w:t>
            </w:r>
            <w:r w:rsidR="00AE7A21">
              <w:rPr>
                <w:noProof/>
                <w:webHidden/>
              </w:rPr>
              <w:tab/>
            </w:r>
            <w:r w:rsidR="00AE7A21">
              <w:rPr>
                <w:noProof/>
                <w:webHidden/>
              </w:rPr>
              <w:fldChar w:fldCharType="begin"/>
            </w:r>
            <w:r w:rsidR="00AE7A21">
              <w:rPr>
                <w:noProof/>
                <w:webHidden/>
              </w:rPr>
              <w:instrText xml:space="preserve"> PAGEREF _Toc235625127 \h </w:instrText>
            </w:r>
            <w:r w:rsidR="00AE7A21">
              <w:rPr>
                <w:noProof/>
                <w:webHidden/>
              </w:rPr>
            </w:r>
            <w:r w:rsidR="00AE7A21">
              <w:rPr>
                <w:noProof/>
                <w:webHidden/>
              </w:rPr>
              <w:fldChar w:fldCharType="separate"/>
            </w:r>
            <w:r w:rsidR="00AE7A21">
              <w:rPr>
                <w:noProof/>
                <w:webHidden/>
              </w:rPr>
              <w:t>6</w:t>
            </w:r>
            <w:r w:rsidR="00AE7A21">
              <w:rPr>
                <w:noProof/>
                <w:webHidden/>
              </w:rPr>
              <w:fldChar w:fldCharType="end"/>
            </w:r>
          </w:hyperlink>
        </w:p>
        <w:p w14:paraId="34F556EC" w14:textId="4A3AE5B9" w:rsidR="00593D2C" w:rsidRDefault="00593D2C">
          <w:r>
            <w:rPr>
              <w:b/>
              <w:bCs/>
              <w:noProof/>
            </w:rPr>
            <w:fldChar w:fldCharType="end"/>
          </w:r>
        </w:p>
      </w:sdtContent>
    </w:sdt>
    <w:p w14:paraId="42A48CFA" w14:textId="77777777" w:rsidR="00593D2C" w:rsidRDefault="00593D2C" w:rsidP="00E1440C">
      <w:pPr>
        <w:pStyle w:val="Heading1"/>
        <w:rPr>
          <w:lang w:val="en-US"/>
        </w:rPr>
      </w:pPr>
    </w:p>
    <w:p w14:paraId="40141ABA" w14:textId="77777777" w:rsidR="00593D2C" w:rsidRDefault="00593D2C">
      <w:pPr>
        <w:spacing w:line="259" w:lineRule="auto"/>
        <w:jc w:val="left"/>
        <w:rPr>
          <w:rFonts w:eastAsiaTheme="majorEastAsia" w:cstheme="majorBidi"/>
          <w:b/>
          <w:color w:val="000000" w:themeColor="text1"/>
          <w:sz w:val="28"/>
          <w:szCs w:val="36"/>
          <w:lang w:val="en-US"/>
        </w:rPr>
      </w:pPr>
      <w:r>
        <w:rPr>
          <w:lang w:val="en-US"/>
        </w:rPr>
        <w:br w:type="page"/>
      </w:r>
    </w:p>
    <w:p w14:paraId="484F9FFC" w14:textId="5E67682B" w:rsidR="008D7C55" w:rsidRDefault="008D7C55" w:rsidP="00E1440C">
      <w:pPr>
        <w:pStyle w:val="Heading1"/>
        <w:rPr>
          <w:lang w:val="en-US"/>
        </w:rPr>
      </w:pPr>
      <w:bookmarkStart w:id="0" w:name="_Toc235625125"/>
      <w:r>
        <w:rPr>
          <w:lang w:val="en-US"/>
        </w:rPr>
        <w:lastRenderedPageBreak/>
        <w:t xml:space="preserve">Define </w:t>
      </w:r>
      <w:r w:rsidR="006D797A">
        <w:rPr>
          <w:lang w:val="en-US"/>
        </w:rPr>
        <w:t>tourism</w:t>
      </w:r>
      <w:r>
        <w:rPr>
          <w:lang w:val="en-US"/>
        </w:rPr>
        <w:t xml:space="preserve"> demand. Explain the difference between actual, suppressed, and demand, providing one real-world example for each type.</w:t>
      </w:r>
      <w:bookmarkEnd w:id="0"/>
      <w:r>
        <w:rPr>
          <w:lang w:val="en-US"/>
        </w:rPr>
        <w:t xml:space="preserve"> </w:t>
      </w:r>
    </w:p>
    <w:p w14:paraId="2DBB91AD" w14:textId="24AD398B" w:rsidR="00B41453" w:rsidRPr="00B41453" w:rsidRDefault="00B41453" w:rsidP="00B41453">
      <w:pPr>
        <w:rPr>
          <w:lang w:val="en-US"/>
        </w:rPr>
      </w:pPr>
      <w:r w:rsidRPr="00B41453">
        <w:rPr>
          <w:lang w:val="en-US"/>
        </w:rPr>
        <w:t xml:space="preserve">Tourism demand is the quantity of tourists that is able and willing to pay the price of tourism products and services at a specific destination, price and time. It covers not only those who are travelling now, but also those who would like to travel but are not able to do so for various reasons, including, but not limited to, financial, personal and external factors. </w:t>
      </w:r>
    </w:p>
    <w:p w14:paraId="47A5DEA2" w14:textId="5985F5C4" w:rsidR="00B41453" w:rsidRPr="00B41453" w:rsidRDefault="00B41453" w:rsidP="00B41453">
      <w:pPr>
        <w:rPr>
          <w:b/>
          <w:bCs/>
          <w:i/>
          <w:iCs/>
          <w:lang w:val="en-US"/>
        </w:rPr>
      </w:pPr>
      <w:r w:rsidRPr="00B41453">
        <w:rPr>
          <w:b/>
          <w:bCs/>
          <w:i/>
          <w:iCs/>
          <w:lang w:val="en-US"/>
        </w:rPr>
        <w:t>Actual demand</w:t>
      </w:r>
    </w:p>
    <w:p w14:paraId="500CE26C" w14:textId="57252E46" w:rsidR="00B41453" w:rsidRPr="00B41453" w:rsidRDefault="00B41453" w:rsidP="00B41453">
      <w:pPr>
        <w:rPr>
          <w:lang w:val="en-US"/>
        </w:rPr>
      </w:pPr>
      <w:r w:rsidRPr="00B41453">
        <w:rPr>
          <w:lang w:val="en-US"/>
        </w:rPr>
        <w:t>The actual demand is what would be generated by persons who are actively engaged in the tourism. These tourists have the means to travel, time to travel, and a motivation to travel and enough income. They can be assessed by hotel bookings, airline bookings, the numbers of visitors, the number of visitors to the attractions and tourism spending.</w:t>
      </w:r>
    </w:p>
    <w:p w14:paraId="427B7873" w14:textId="334CCEFB" w:rsidR="00B41453" w:rsidRPr="00B41453" w:rsidRDefault="00B41453" w:rsidP="00B41453">
      <w:pPr>
        <w:rPr>
          <w:lang w:val="en-US"/>
        </w:rPr>
      </w:pPr>
      <w:r w:rsidRPr="00B41453">
        <w:rPr>
          <w:lang w:val="en-US"/>
        </w:rPr>
        <w:t>For instance, the demand for flights and accommodation for a British family visiting Turkey for a summer holiday is reality. They have already made a confirmation to travel and now they are more likely to buy a tour for this trip.</w:t>
      </w:r>
      <w:r w:rsidR="00E368D5">
        <w:rPr>
          <w:lang w:val="en-US"/>
        </w:rPr>
        <w:t xml:space="preserve"> </w:t>
      </w:r>
      <w:r w:rsidRPr="00B41453">
        <w:rPr>
          <w:lang w:val="en-US"/>
        </w:rPr>
        <w:t xml:space="preserve">They have made their travel wish a confirmed tourism purchase. Tourists can choose destinations that are in line with their cultural interests and experiences that are in line with their preferences which enhance the actual demand, if the socio-cultural attractions, hospitality, local and destination image is strong. Socio-cultural factors can have a significant impact on tourism participation and choice of destination as shown by </w:t>
      </w:r>
      <w:proofErr w:type="spellStart"/>
      <w:r w:rsidRPr="00B41453">
        <w:rPr>
          <w:lang w:val="en-US"/>
        </w:rPr>
        <w:t>Bayrakçı</w:t>
      </w:r>
      <w:proofErr w:type="spellEnd"/>
      <w:r w:rsidRPr="00B41453">
        <w:rPr>
          <w:lang w:val="en-US"/>
        </w:rPr>
        <w:t xml:space="preserve"> and </w:t>
      </w:r>
      <w:proofErr w:type="spellStart"/>
      <w:r w:rsidRPr="00B41453">
        <w:rPr>
          <w:lang w:val="en-US"/>
        </w:rPr>
        <w:t>Özcan</w:t>
      </w:r>
      <w:proofErr w:type="spellEnd"/>
      <w:r w:rsidRPr="00B41453">
        <w:rPr>
          <w:lang w:val="en-US"/>
        </w:rPr>
        <w:t xml:space="preserve"> (2021).</w:t>
      </w:r>
    </w:p>
    <w:p w14:paraId="4DBC6373" w14:textId="6C42B044" w:rsidR="00B41453" w:rsidRPr="00B41453" w:rsidRDefault="00B41453" w:rsidP="00B41453">
      <w:pPr>
        <w:rPr>
          <w:b/>
          <w:bCs/>
          <w:i/>
          <w:iCs/>
          <w:lang w:val="en-US"/>
        </w:rPr>
      </w:pPr>
      <w:r w:rsidRPr="00B41453">
        <w:rPr>
          <w:b/>
          <w:bCs/>
          <w:i/>
          <w:iCs/>
          <w:lang w:val="en-US"/>
        </w:rPr>
        <w:t>Suppressed demand</w:t>
      </w:r>
    </w:p>
    <w:p w14:paraId="6096BC22" w14:textId="3DB11D44" w:rsidR="00B41453" w:rsidRPr="00B41453" w:rsidRDefault="00B41453" w:rsidP="00B41453">
      <w:pPr>
        <w:rPr>
          <w:lang w:val="en-US"/>
        </w:rPr>
      </w:pPr>
      <w:r w:rsidRPr="00B41453">
        <w:rPr>
          <w:lang w:val="en-US"/>
        </w:rPr>
        <w:t>Suppressed demand is the demand of travelers who would like to travel but are not currently. It can be divided into potential demand and deferred demand. Potential demand consists of those who could travel in the future if their circumstances improve. A student at the university may wish to travel to Japan, but is unable to afford international airfare at this time. Deferred demand is the demand for a planned journey that is delayed due to a temporary barrier, e.g. due to illness, political uncertainty, travel restrictions, or due to a public health emergency. For instance, due to health concerns and restrictions, during the COVID-19 pandemic, many Chinese tourists delayed their visit to Japan. Huang (2025) finds that the pandemic significantly impacted the demand for Japanese tourism by altering the safety and travelability perceptions of Chinese tourists.</w:t>
      </w:r>
      <w:r>
        <w:rPr>
          <w:lang w:val="en-US"/>
        </w:rPr>
        <w:t xml:space="preserve"> </w:t>
      </w:r>
      <w:r w:rsidRPr="00B41453">
        <w:rPr>
          <w:lang w:val="en-US"/>
        </w:rPr>
        <w:t xml:space="preserve">Distance can also dampen demand by making it more difficult to get to the </w:t>
      </w:r>
      <w:r w:rsidRPr="00B41453">
        <w:rPr>
          <w:lang w:val="en-US"/>
        </w:rPr>
        <w:lastRenderedPageBreak/>
        <w:t>destination and more expensive. Lin et al. (2022) identified that the abnormal distance had an impact on domestic tourism demand, mainly since COVID-19 appeared.</w:t>
      </w:r>
    </w:p>
    <w:p w14:paraId="7EECA0FC" w14:textId="0286164B" w:rsidR="00B41453" w:rsidRPr="00B41453" w:rsidRDefault="00B41453" w:rsidP="00B41453">
      <w:pPr>
        <w:rPr>
          <w:b/>
          <w:bCs/>
          <w:i/>
          <w:iCs/>
          <w:lang w:val="en-US"/>
        </w:rPr>
      </w:pPr>
      <w:r w:rsidRPr="00B41453">
        <w:rPr>
          <w:b/>
          <w:bCs/>
          <w:i/>
          <w:iCs/>
          <w:lang w:val="en-US"/>
        </w:rPr>
        <w:t>No demand</w:t>
      </w:r>
    </w:p>
    <w:p w14:paraId="2BF38F52" w14:textId="59663703" w:rsidR="00B41453" w:rsidRPr="00B41453" w:rsidRDefault="00B41453" w:rsidP="00B41453">
      <w:pPr>
        <w:rPr>
          <w:lang w:val="en-US"/>
        </w:rPr>
      </w:pPr>
      <w:r w:rsidRPr="00B41453">
        <w:rPr>
          <w:lang w:val="en-US"/>
        </w:rPr>
        <w:t>No demand represents individuals who don't want and don't plan to buy a specific tourism product. May be uninterested, find place inappropriate, or pick alternate activities. For instance, if someone doesn't like cold weather, then they don't need to travel on an Arctic cruise, even if they have enough money and free time.</w:t>
      </w:r>
      <w:r w:rsidR="00E368D5">
        <w:rPr>
          <w:lang w:val="en-US"/>
        </w:rPr>
        <w:t xml:space="preserve"> </w:t>
      </w:r>
      <w:r w:rsidRPr="00B41453">
        <w:rPr>
          <w:lang w:val="en-US"/>
        </w:rPr>
        <w:t xml:space="preserve">No suppressed demand differs from the demand as the obstacle is not temporary in nature, financial or practical. Rather it is a lack of motivation. But sometimes this group may be interested in tourism marketing, accessibility enhancements or new experiences. </w:t>
      </w:r>
    </w:p>
    <w:p w14:paraId="0FBD5F3B" w14:textId="13B4B6C2" w:rsidR="008D7C55" w:rsidRDefault="006D797A" w:rsidP="00E1440C">
      <w:pPr>
        <w:pStyle w:val="Heading1"/>
        <w:rPr>
          <w:lang w:val="en-US"/>
        </w:rPr>
      </w:pPr>
      <w:bookmarkStart w:id="1" w:name="_Toc235625126"/>
      <w:r>
        <w:rPr>
          <w:lang w:val="en-US"/>
        </w:rPr>
        <w:t>Economic factors are considered the most influential determinants of tourism</w:t>
      </w:r>
      <w:r w:rsidR="00B41453">
        <w:rPr>
          <w:lang w:val="en-US"/>
        </w:rPr>
        <w:t>. Discuss</w:t>
      </w:r>
      <w:r w:rsidR="00A2069C">
        <w:rPr>
          <w:lang w:val="en-US"/>
        </w:rPr>
        <w:t xml:space="preserve"> the role of income, time and price in shaping tourism demand.</w:t>
      </w:r>
      <w:bookmarkEnd w:id="1"/>
      <w:r w:rsidR="00A2069C">
        <w:rPr>
          <w:lang w:val="en-US"/>
        </w:rPr>
        <w:t xml:space="preserve"> </w:t>
      </w:r>
    </w:p>
    <w:p w14:paraId="6F9489B4" w14:textId="1508BC1C" w:rsidR="006B20F4" w:rsidRPr="006B20F4" w:rsidRDefault="006B20F4" w:rsidP="006B20F4">
      <w:pPr>
        <w:rPr>
          <w:lang w:val="en-US"/>
        </w:rPr>
      </w:pPr>
      <w:r w:rsidRPr="006B20F4">
        <w:rPr>
          <w:lang w:val="en-US"/>
        </w:rPr>
        <w:t>The influence of economic factors on tourism demand is very significant since tourism generally requires discretionary income, leisure time and willingness to spend money on travel, lodging and recreational activities. Income and time and price are intertwined, and influence whether someone is interested in travelling or if it becomes a purchase.</w:t>
      </w:r>
    </w:p>
    <w:p w14:paraId="628EE889" w14:textId="229724C5" w:rsidR="006B20F4" w:rsidRPr="006B20F4" w:rsidRDefault="006B20F4" w:rsidP="006B20F4">
      <w:pPr>
        <w:rPr>
          <w:b/>
          <w:bCs/>
          <w:i/>
          <w:iCs/>
          <w:lang w:val="en-US"/>
        </w:rPr>
      </w:pPr>
      <w:r w:rsidRPr="006B20F4">
        <w:rPr>
          <w:b/>
          <w:bCs/>
          <w:i/>
          <w:iCs/>
          <w:lang w:val="en-US"/>
        </w:rPr>
        <w:t>Income</w:t>
      </w:r>
    </w:p>
    <w:p w14:paraId="66D5EF74" w14:textId="69446726" w:rsidR="006B20F4" w:rsidRPr="006B20F4" w:rsidRDefault="006B20F4" w:rsidP="006B20F4">
      <w:pPr>
        <w:rPr>
          <w:lang w:val="en-US"/>
        </w:rPr>
      </w:pPr>
      <w:r w:rsidRPr="006B20F4">
        <w:rPr>
          <w:lang w:val="en-US"/>
        </w:rPr>
        <w:t>Income decisions affect both tourism product purchases as well as decisions to travel. The higher disposable income, the more money consumers have to spend on non-essential items like housing, food and healthcare. Higher-income tourists might travel more often, stay for a longer duration, and choose higher-end airlines, luxury hotels, and/or special experiences. Being a lower income tourist, they might opt for different holiday destinations, cheaper hotels, and shorter trips or travel during the off-season.</w:t>
      </w:r>
    </w:p>
    <w:p w14:paraId="74DC8803" w14:textId="502FEDB8" w:rsidR="006B20F4" w:rsidRPr="006B20F4" w:rsidRDefault="006B20F4" w:rsidP="006B20F4">
      <w:pPr>
        <w:rPr>
          <w:lang w:val="en-US"/>
        </w:rPr>
      </w:pPr>
      <w:r w:rsidRPr="006B20F4">
        <w:rPr>
          <w:lang w:val="en-US"/>
        </w:rPr>
        <w:t>Tourism is considered a discretionary product. Therefore, in times of economic recession or unemployment or inflation, households might cut back on tourism spending before cutting back on spending on the necessities. The study undertaken by Guo et al. (2022) showed that socio-economic conditions are relevant to the development of tourism as well to tourism eco-efficiency, which highlights the relationship between economic capacity and tourism demand and destination performance.</w:t>
      </w:r>
    </w:p>
    <w:p w14:paraId="45286FA9" w14:textId="5194B936" w:rsidR="006B20F4" w:rsidRPr="006B20F4" w:rsidRDefault="006B20F4" w:rsidP="006B20F4">
      <w:pPr>
        <w:rPr>
          <w:b/>
          <w:bCs/>
          <w:i/>
          <w:iCs/>
          <w:lang w:val="en-US"/>
        </w:rPr>
      </w:pPr>
      <w:r w:rsidRPr="006B20F4">
        <w:rPr>
          <w:b/>
          <w:bCs/>
          <w:i/>
          <w:iCs/>
          <w:lang w:val="en-US"/>
        </w:rPr>
        <w:lastRenderedPageBreak/>
        <w:t>Time</w:t>
      </w:r>
    </w:p>
    <w:p w14:paraId="1CD83281" w14:textId="3E3EC99E" w:rsidR="006B20F4" w:rsidRPr="006B20F4" w:rsidRDefault="006B20F4" w:rsidP="006B20F4">
      <w:pPr>
        <w:rPr>
          <w:lang w:val="en-US"/>
        </w:rPr>
      </w:pPr>
      <w:r w:rsidRPr="006B20F4">
        <w:rPr>
          <w:lang w:val="en-US"/>
        </w:rPr>
        <w:t xml:space="preserve">There is no automatic causality between having enough income and having tourism demand, as people also need to have enough leisure time. The timing and frequency of travel is determined by factors such as paid annual leave, school holidays, employment flexibility and retirement, and public holidays. If you're a high </w:t>
      </w:r>
      <w:proofErr w:type="spellStart"/>
      <w:r w:rsidRPr="006B20F4">
        <w:rPr>
          <w:lang w:val="en-US"/>
        </w:rPr>
        <w:t>earer</w:t>
      </w:r>
      <w:proofErr w:type="spellEnd"/>
      <w:r w:rsidRPr="006B20F4">
        <w:rPr>
          <w:lang w:val="en-US"/>
        </w:rPr>
        <w:t>, you have less annual leave to use up, you might go on a shorter holiday to a city; if you're a retiree with more annual leave, you may go to another country and stay for a longer period.</w:t>
      </w:r>
    </w:p>
    <w:p w14:paraId="4728CA31" w14:textId="5F65F907" w:rsidR="006B20F4" w:rsidRPr="006B20F4" w:rsidRDefault="006B20F4" w:rsidP="006B20F4">
      <w:pPr>
        <w:rPr>
          <w:lang w:val="en-US"/>
        </w:rPr>
      </w:pPr>
      <w:r w:rsidRPr="006B20F4">
        <w:rPr>
          <w:lang w:val="en-US"/>
        </w:rPr>
        <w:t>There's also a cost to time. When travelling, travelers should ask themselves if the merits outweigh the hours of travel. This means that distances can limit demand, especially for short holidays. According to Lin et al. (2022), physical and perceived distances affect the tourism demand due to the extra time, effort and expenses that are needed for longer travels.</w:t>
      </w:r>
    </w:p>
    <w:p w14:paraId="23514799" w14:textId="6F9A1884" w:rsidR="006B20F4" w:rsidRPr="006B20F4" w:rsidRDefault="006B20F4" w:rsidP="006B20F4">
      <w:pPr>
        <w:rPr>
          <w:b/>
          <w:bCs/>
          <w:i/>
          <w:iCs/>
          <w:lang w:val="en-US"/>
        </w:rPr>
      </w:pPr>
      <w:r w:rsidRPr="006B20F4">
        <w:rPr>
          <w:b/>
          <w:bCs/>
          <w:i/>
          <w:iCs/>
          <w:lang w:val="en-US"/>
        </w:rPr>
        <w:t>Price</w:t>
      </w:r>
    </w:p>
    <w:p w14:paraId="76D49C1A" w14:textId="6527C0A7" w:rsidR="006B20F4" w:rsidRPr="006B20F4" w:rsidRDefault="006B20F4" w:rsidP="006B20F4">
      <w:pPr>
        <w:rPr>
          <w:lang w:val="en-US"/>
        </w:rPr>
      </w:pPr>
      <w:r w:rsidRPr="006B20F4">
        <w:rPr>
          <w:lang w:val="en-US"/>
        </w:rPr>
        <w:t>Price covers the cost of a holiday and much more! Tourists evaluate airfare, accommodation, food, local transportation, attractions, insurance, visa costs and exchange rates. If the overall cost goes up, some tourists may be sensitive to that cost and reduce their demand. These are the ways which consumers can react: choose an alternative destination, shorten the duration of their trip, or travel outside the high season.</w:t>
      </w:r>
    </w:p>
    <w:p w14:paraId="1AE88749" w14:textId="2392EABA" w:rsidR="006B20F4" w:rsidRPr="006B20F4" w:rsidRDefault="006B20F4" w:rsidP="006B20F4">
      <w:pPr>
        <w:rPr>
          <w:lang w:val="en-US"/>
        </w:rPr>
      </w:pPr>
      <w:r w:rsidRPr="006B20F4">
        <w:rPr>
          <w:lang w:val="en-US"/>
        </w:rPr>
        <w:t>Discounts, packages, early bookings and dynamic pricing are some of the methods routinely employed to shape demand by tourism businesses. Very low prices however, can generate concerns about quality, safety and reliability. This means that businesses need to communicate to customers that they're not just the lowest price, but that they're providing them value.</w:t>
      </w:r>
    </w:p>
    <w:p w14:paraId="56DD7B4E" w14:textId="36117A2E" w:rsidR="00B41453" w:rsidRPr="00B41453" w:rsidRDefault="006B20F4" w:rsidP="006B20F4">
      <w:pPr>
        <w:rPr>
          <w:lang w:val="en-US"/>
        </w:rPr>
      </w:pPr>
      <w:r w:rsidRPr="006B20F4">
        <w:rPr>
          <w:lang w:val="en-US"/>
        </w:rPr>
        <w:t>Prices and perceived value can also fluctuate as a result of unplanned events. When public health emergencies cause higher insurance rates in addition to the testing requirements and potential cancellations, even low-cost basic travel can deter tourism. Huang (2025) demonstrates the impact of COVID-19 on China's demand for Japan via economic uncertainty and risk perception.</w:t>
      </w:r>
    </w:p>
    <w:p w14:paraId="58A4FA22" w14:textId="77777777" w:rsidR="0055724D" w:rsidRDefault="0055724D">
      <w:pPr>
        <w:spacing w:line="259" w:lineRule="auto"/>
        <w:jc w:val="left"/>
        <w:rPr>
          <w:rFonts w:eastAsiaTheme="majorEastAsia" w:cstheme="majorBidi"/>
          <w:b/>
          <w:color w:val="000000" w:themeColor="text1"/>
          <w:sz w:val="28"/>
          <w:szCs w:val="36"/>
          <w:lang w:val="en-US"/>
        </w:rPr>
      </w:pPr>
      <w:r>
        <w:rPr>
          <w:lang w:val="en-US"/>
        </w:rPr>
        <w:br w:type="page"/>
      </w:r>
    </w:p>
    <w:p w14:paraId="4432DEA8" w14:textId="34526978" w:rsidR="00E368D5" w:rsidRDefault="00E368D5" w:rsidP="00E368D5">
      <w:pPr>
        <w:pStyle w:val="Heading1"/>
        <w:rPr>
          <w:lang w:val="en-US"/>
        </w:rPr>
      </w:pPr>
      <w:bookmarkStart w:id="2" w:name="_Toc235625127"/>
      <w:r>
        <w:rPr>
          <w:lang w:val="en-US"/>
        </w:rPr>
        <w:lastRenderedPageBreak/>
        <w:t>References</w:t>
      </w:r>
      <w:bookmarkEnd w:id="2"/>
    </w:p>
    <w:p w14:paraId="15F6EA36" w14:textId="77777777" w:rsidR="00C975D8" w:rsidRPr="00C975D8" w:rsidRDefault="00C975D8" w:rsidP="00C975D8">
      <w:pPr>
        <w:rPr>
          <w:lang w:val="en-IN"/>
        </w:rPr>
      </w:pPr>
      <w:proofErr w:type="spellStart"/>
      <w:r w:rsidRPr="00C975D8">
        <w:rPr>
          <w:lang w:val="en-IN"/>
        </w:rPr>
        <w:t>Bayrakcı</w:t>
      </w:r>
      <w:proofErr w:type="spellEnd"/>
      <w:r w:rsidRPr="00C975D8">
        <w:rPr>
          <w:lang w:val="en-IN"/>
        </w:rPr>
        <w:t xml:space="preserve">, S. and Ozcan, C.C. (2021). The socio-cultural determinants of tourism: The case of Turkey. </w:t>
      </w:r>
      <w:r w:rsidRPr="00C975D8">
        <w:rPr>
          <w:i/>
          <w:iCs/>
          <w:lang w:val="en-IN"/>
        </w:rPr>
        <w:t>Journal of Hospitality and tourism insights</w:t>
      </w:r>
      <w:r w:rsidRPr="00C975D8">
        <w:rPr>
          <w:lang w:val="en-IN"/>
        </w:rPr>
        <w:t>, ahead-of-print(ahead-of-print). doi:10.1108/jhti-05-2021-0125.</w:t>
      </w:r>
    </w:p>
    <w:p w14:paraId="37C75277" w14:textId="77777777" w:rsidR="00C975D8" w:rsidRPr="00C975D8" w:rsidRDefault="00C975D8" w:rsidP="00C975D8">
      <w:pPr>
        <w:rPr>
          <w:lang w:val="en-IN"/>
        </w:rPr>
      </w:pPr>
      <w:r w:rsidRPr="00C975D8">
        <w:rPr>
          <w:lang w:val="en-IN"/>
        </w:rPr>
        <w:t xml:space="preserve">Guo, L., Li, P., Zhang, J., Xiao, X. and Peng, H. (2022). Do socio-economic factors matter? A comprehensive evaluation of tourism eco-efficiency determinants in China based on the geographical detector model. </w:t>
      </w:r>
      <w:r w:rsidRPr="00C975D8">
        <w:rPr>
          <w:i/>
          <w:iCs/>
          <w:lang w:val="en-IN"/>
        </w:rPr>
        <w:t>Journal of Environmental management</w:t>
      </w:r>
      <w:r w:rsidRPr="00C975D8">
        <w:rPr>
          <w:lang w:val="en-IN"/>
        </w:rPr>
        <w:t>, 320, p.115812. doi:10.1016/j.jenvman.2022.115812.</w:t>
      </w:r>
    </w:p>
    <w:p w14:paraId="74B368E2" w14:textId="77777777" w:rsidR="00C975D8" w:rsidRPr="00C975D8" w:rsidRDefault="00C975D8" w:rsidP="00C975D8">
      <w:pPr>
        <w:rPr>
          <w:lang w:val="en-IN"/>
        </w:rPr>
      </w:pPr>
      <w:r w:rsidRPr="00C975D8">
        <w:rPr>
          <w:lang w:val="en-IN"/>
        </w:rPr>
        <w:t xml:space="preserve">Huang, Y. (2025). Impact assessment of the outburst public health event on </w:t>
      </w:r>
      <w:proofErr w:type="spellStart"/>
      <w:r w:rsidRPr="00C975D8">
        <w:rPr>
          <w:lang w:val="en-IN"/>
        </w:rPr>
        <w:t>chinese</w:t>
      </w:r>
      <w:proofErr w:type="spellEnd"/>
      <w:r w:rsidRPr="00C975D8">
        <w:rPr>
          <w:lang w:val="en-IN"/>
        </w:rPr>
        <w:t xml:space="preserve"> tourism demand for Japan -- a case study of covid-19 pandemic. </w:t>
      </w:r>
      <w:r w:rsidRPr="00C975D8">
        <w:rPr>
          <w:i/>
          <w:iCs/>
          <w:lang w:val="en-IN"/>
        </w:rPr>
        <w:t>Journal of Education, humanities and social sciences</w:t>
      </w:r>
      <w:r w:rsidRPr="00C975D8">
        <w:rPr>
          <w:lang w:val="en-IN"/>
        </w:rPr>
        <w:t>, 60, pp.252–265. doi:10.54097/ge2ds976.</w:t>
      </w:r>
    </w:p>
    <w:p w14:paraId="21CB9526" w14:textId="77777777" w:rsidR="00C975D8" w:rsidRPr="00C975D8" w:rsidRDefault="00C975D8" w:rsidP="00C975D8">
      <w:pPr>
        <w:rPr>
          <w:lang w:val="en-IN"/>
        </w:rPr>
      </w:pPr>
      <w:r w:rsidRPr="00C975D8">
        <w:rPr>
          <w:lang w:val="en-IN"/>
        </w:rPr>
        <w:t xml:space="preserve">Lin, V.S., Qin, Y., Li, G. and Jiang, F. (2022). Multiple effects of “distance” on domestic tourism demand: A comparison before and after the emergence of Covid-19. </w:t>
      </w:r>
      <w:r w:rsidRPr="00C975D8">
        <w:rPr>
          <w:i/>
          <w:iCs/>
          <w:lang w:val="en-IN"/>
        </w:rPr>
        <w:t>Annals of Tourism research</w:t>
      </w:r>
      <w:r w:rsidRPr="00C975D8">
        <w:rPr>
          <w:lang w:val="en-IN"/>
        </w:rPr>
        <w:t>, 95, p.103440. doi:10.1016/j.annals.2022.103440.</w:t>
      </w:r>
    </w:p>
    <w:p w14:paraId="49EBC0E0" w14:textId="77777777" w:rsidR="00C975D8" w:rsidRPr="00C975D8" w:rsidRDefault="00C975D8" w:rsidP="00C975D8">
      <w:pPr>
        <w:rPr>
          <w:lang w:val="en-US"/>
        </w:rPr>
      </w:pPr>
    </w:p>
    <w:p w14:paraId="6C67C66C" w14:textId="77777777" w:rsidR="00E1440C" w:rsidRDefault="00E1440C" w:rsidP="00130CE8">
      <w:pPr>
        <w:rPr>
          <w:lang w:val="en-US"/>
        </w:rPr>
      </w:pPr>
    </w:p>
    <w:p w14:paraId="41094F1B" w14:textId="77777777" w:rsidR="00A2069C" w:rsidRPr="008D7C55" w:rsidRDefault="00A2069C" w:rsidP="00130CE8">
      <w:pPr>
        <w:rPr>
          <w:lang w:val="en-US"/>
        </w:rPr>
      </w:pPr>
    </w:p>
    <w:sectPr w:rsidR="00A2069C" w:rsidRPr="008D7C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D1797"/>
    <w:multiLevelType w:val="hybridMultilevel"/>
    <w:tmpl w:val="6DB648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6F16807"/>
    <w:multiLevelType w:val="hybridMultilevel"/>
    <w:tmpl w:val="497694B2"/>
    <w:lvl w:ilvl="0" w:tplc="1EA0256E">
      <w:start w:val="1"/>
      <w:numFmt w:val="bullet"/>
      <w:lvlText w:val="•"/>
      <w:lvlJc w:val="left"/>
      <w:pPr>
        <w:tabs>
          <w:tab w:val="num" w:pos="720"/>
        </w:tabs>
        <w:ind w:left="720" w:hanging="360"/>
      </w:pPr>
      <w:rPr>
        <w:rFonts w:ascii="Arial" w:hAnsi="Arial" w:hint="default"/>
      </w:rPr>
    </w:lvl>
    <w:lvl w:ilvl="1" w:tplc="43B84D4E" w:tentative="1">
      <w:start w:val="1"/>
      <w:numFmt w:val="bullet"/>
      <w:lvlText w:val="•"/>
      <w:lvlJc w:val="left"/>
      <w:pPr>
        <w:tabs>
          <w:tab w:val="num" w:pos="1440"/>
        </w:tabs>
        <w:ind w:left="1440" w:hanging="360"/>
      </w:pPr>
      <w:rPr>
        <w:rFonts w:ascii="Arial" w:hAnsi="Arial" w:hint="default"/>
      </w:rPr>
    </w:lvl>
    <w:lvl w:ilvl="2" w:tplc="30860096" w:tentative="1">
      <w:start w:val="1"/>
      <w:numFmt w:val="bullet"/>
      <w:lvlText w:val="•"/>
      <w:lvlJc w:val="left"/>
      <w:pPr>
        <w:tabs>
          <w:tab w:val="num" w:pos="2160"/>
        </w:tabs>
        <w:ind w:left="2160" w:hanging="360"/>
      </w:pPr>
      <w:rPr>
        <w:rFonts w:ascii="Arial" w:hAnsi="Arial" w:hint="default"/>
      </w:rPr>
    </w:lvl>
    <w:lvl w:ilvl="3" w:tplc="EEE445A6" w:tentative="1">
      <w:start w:val="1"/>
      <w:numFmt w:val="bullet"/>
      <w:lvlText w:val="•"/>
      <w:lvlJc w:val="left"/>
      <w:pPr>
        <w:tabs>
          <w:tab w:val="num" w:pos="2880"/>
        </w:tabs>
        <w:ind w:left="2880" w:hanging="360"/>
      </w:pPr>
      <w:rPr>
        <w:rFonts w:ascii="Arial" w:hAnsi="Arial" w:hint="default"/>
      </w:rPr>
    </w:lvl>
    <w:lvl w:ilvl="4" w:tplc="5A140BB8" w:tentative="1">
      <w:start w:val="1"/>
      <w:numFmt w:val="bullet"/>
      <w:lvlText w:val="•"/>
      <w:lvlJc w:val="left"/>
      <w:pPr>
        <w:tabs>
          <w:tab w:val="num" w:pos="3600"/>
        </w:tabs>
        <w:ind w:left="3600" w:hanging="360"/>
      </w:pPr>
      <w:rPr>
        <w:rFonts w:ascii="Arial" w:hAnsi="Arial" w:hint="default"/>
      </w:rPr>
    </w:lvl>
    <w:lvl w:ilvl="5" w:tplc="DA50B34A" w:tentative="1">
      <w:start w:val="1"/>
      <w:numFmt w:val="bullet"/>
      <w:lvlText w:val="•"/>
      <w:lvlJc w:val="left"/>
      <w:pPr>
        <w:tabs>
          <w:tab w:val="num" w:pos="4320"/>
        </w:tabs>
        <w:ind w:left="4320" w:hanging="360"/>
      </w:pPr>
      <w:rPr>
        <w:rFonts w:ascii="Arial" w:hAnsi="Arial" w:hint="default"/>
      </w:rPr>
    </w:lvl>
    <w:lvl w:ilvl="6" w:tplc="A3CA24CA" w:tentative="1">
      <w:start w:val="1"/>
      <w:numFmt w:val="bullet"/>
      <w:lvlText w:val="•"/>
      <w:lvlJc w:val="left"/>
      <w:pPr>
        <w:tabs>
          <w:tab w:val="num" w:pos="5040"/>
        </w:tabs>
        <w:ind w:left="5040" w:hanging="360"/>
      </w:pPr>
      <w:rPr>
        <w:rFonts w:ascii="Arial" w:hAnsi="Arial" w:hint="default"/>
      </w:rPr>
    </w:lvl>
    <w:lvl w:ilvl="7" w:tplc="B5CA7CD2" w:tentative="1">
      <w:start w:val="1"/>
      <w:numFmt w:val="bullet"/>
      <w:lvlText w:val="•"/>
      <w:lvlJc w:val="left"/>
      <w:pPr>
        <w:tabs>
          <w:tab w:val="num" w:pos="5760"/>
        </w:tabs>
        <w:ind w:left="5760" w:hanging="360"/>
      </w:pPr>
      <w:rPr>
        <w:rFonts w:ascii="Arial" w:hAnsi="Arial" w:hint="default"/>
      </w:rPr>
    </w:lvl>
    <w:lvl w:ilvl="8" w:tplc="FC6678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5126FF"/>
    <w:multiLevelType w:val="hybridMultilevel"/>
    <w:tmpl w:val="7630A47E"/>
    <w:lvl w:ilvl="0" w:tplc="300CA0F6">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93A0BFE"/>
    <w:multiLevelType w:val="multilevel"/>
    <w:tmpl w:val="76144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183A58"/>
    <w:multiLevelType w:val="multilevel"/>
    <w:tmpl w:val="EC90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3B2D72"/>
    <w:multiLevelType w:val="hybridMultilevel"/>
    <w:tmpl w:val="4C3AD5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5DD4D3D"/>
    <w:multiLevelType w:val="hybridMultilevel"/>
    <w:tmpl w:val="BE2647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C927E12"/>
    <w:multiLevelType w:val="multilevel"/>
    <w:tmpl w:val="9516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7"/>
  </w:num>
  <w:num w:numId="5">
    <w:abstractNumId w:val="4"/>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drawingGridHorizontalSpacing w:val="181"/>
  <w:drawingGridVerticalSpacing w:val="11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E30"/>
    <w:rsid w:val="00006A43"/>
    <w:rsid w:val="00044673"/>
    <w:rsid w:val="0004555C"/>
    <w:rsid w:val="00061C05"/>
    <w:rsid w:val="0007074A"/>
    <w:rsid w:val="000776DF"/>
    <w:rsid w:val="00094823"/>
    <w:rsid w:val="00097E84"/>
    <w:rsid w:val="000A673B"/>
    <w:rsid w:val="00124426"/>
    <w:rsid w:val="00130CE8"/>
    <w:rsid w:val="00141FC5"/>
    <w:rsid w:val="00154149"/>
    <w:rsid w:val="00154335"/>
    <w:rsid w:val="001608C0"/>
    <w:rsid w:val="00162412"/>
    <w:rsid w:val="00171937"/>
    <w:rsid w:val="00195154"/>
    <w:rsid w:val="001B1A70"/>
    <w:rsid w:val="001C32D3"/>
    <w:rsid w:val="001D40AC"/>
    <w:rsid w:val="001D4D1E"/>
    <w:rsid w:val="001D75FD"/>
    <w:rsid w:val="001E125A"/>
    <w:rsid w:val="001E4819"/>
    <w:rsid w:val="001F604C"/>
    <w:rsid w:val="0022558E"/>
    <w:rsid w:val="00245ECD"/>
    <w:rsid w:val="00260580"/>
    <w:rsid w:val="00296C33"/>
    <w:rsid w:val="002A4002"/>
    <w:rsid w:val="002C040F"/>
    <w:rsid w:val="002D5FA7"/>
    <w:rsid w:val="002E1013"/>
    <w:rsid w:val="002F4F7B"/>
    <w:rsid w:val="002F7AC6"/>
    <w:rsid w:val="0030366C"/>
    <w:rsid w:val="003141FF"/>
    <w:rsid w:val="00361B60"/>
    <w:rsid w:val="00372633"/>
    <w:rsid w:val="0037738D"/>
    <w:rsid w:val="003A0B91"/>
    <w:rsid w:val="003A1CE8"/>
    <w:rsid w:val="003B4CAC"/>
    <w:rsid w:val="003B7146"/>
    <w:rsid w:val="003C0C68"/>
    <w:rsid w:val="003C704E"/>
    <w:rsid w:val="003E3F2E"/>
    <w:rsid w:val="003F432E"/>
    <w:rsid w:val="00415375"/>
    <w:rsid w:val="00417F2A"/>
    <w:rsid w:val="00426D75"/>
    <w:rsid w:val="00452C01"/>
    <w:rsid w:val="00472A28"/>
    <w:rsid w:val="00483BE2"/>
    <w:rsid w:val="00490119"/>
    <w:rsid w:val="00494F29"/>
    <w:rsid w:val="004A4DE3"/>
    <w:rsid w:val="005007B1"/>
    <w:rsid w:val="00507EE5"/>
    <w:rsid w:val="00520DB0"/>
    <w:rsid w:val="005241FB"/>
    <w:rsid w:val="0054481C"/>
    <w:rsid w:val="0054781D"/>
    <w:rsid w:val="00554188"/>
    <w:rsid w:val="0055724D"/>
    <w:rsid w:val="00593D2C"/>
    <w:rsid w:val="005B456D"/>
    <w:rsid w:val="005C7CCE"/>
    <w:rsid w:val="005E72CC"/>
    <w:rsid w:val="00600AC8"/>
    <w:rsid w:val="00602956"/>
    <w:rsid w:val="00606187"/>
    <w:rsid w:val="006103A3"/>
    <w:rsid w:val="006243CC"/>
    <w:rsid w:val="00633066"/>
    <w:rsid w:val="00656C72"/>
    <w:rsid w:val="006645A5"/>
    <w:rsid w:val="00696525"/>
    <w:rsid w:val="006B20F4"/>
    <w:rsid w:val="006B3E08"/>
    <w:rsid w:val="006B5EE7"/>
    <w:rsid w:val="006C447C"/>
    <w:rsid w:val="006D26E9"/>
    <w:rsid w:val="006D797A"/>
    <w:rsid w:val="00717E5B"/>
    <w:rsid w:val="00725D63"/>
    <w:rsid w:val="00746071"/>
    <w:rsid w:val="00753833"/>
    <w:rsid w:val="007705FD"/>
    <w:rsid w:val="007B5BBE"/>
    <w:rsid w:val="007C574E"/>
    <w:rsid w:val="007F056D"/>
    <w:rsid w:val="008058B2"/>
    <w:rsid w:val="008370B7"/>
    <w:rsid w:val="008442C7"/>
    <w:rsid w:val="00861B76"/>
    <w:rsid w:val="00891825"/>
    <w:rsid w:val="008D6906"/>
    <w:rsid w:val="008D7C55"/>
    <w:rsid w:val="00903089"/>
    <w:rsid w:val="00932303"/>
    <w:rsid w:val="00943303"/>
    <w:rsid w:val="009A61C2"/>
    <w:rsid w:val="009B2618"/>
    <w:rsid w:val="009E1122"/>
    <w:rsid w:val="009F364A"/>
    <w:rsid w:val="009F372A"/>
    <w:rsid w:val="00A0305B"/>
    <w:rsid w:val="00A05040"/>
    <w:rsid w:val="00A07BEB"/>
    <w:rsid w:val="00A14E72"/>
    <w:rsid w:val="00A2069C"/>
    <w:rsid w:val="00A75905"/>
    <w:rsid w:val="00A86F9B"/>
    <w:rsid w:val="00AE7A21"/>
    <w:rsid w:val="00B04B90"/>
    <w:rsid w:val="00B21256"/>
    <w:rsid w:val="00B23E30"/>
    <w:rsid w:val="00B26FAC"/>
    <w:rsid w:val="00B311B5"/>
    <w:rsid w:val="00B41453"/>
    <w:rsid w:val="00BD760E"/>
    <w:rsid w:val="00C02408"/>
    <w:rsid w:val="00C06D57"/>
    <w:rsid w:val="00C077DA"/>
    <w:rsid w:val="00C3583F"/>
    <w:rsid w:val="00C542B4"/>
    <w:rsid w:val="00C812E5"/>
    <w:rsid w:val="00C975D8"/>
    <w:rsid w:val="00CB0261"/>
    <w:rsid w:val="00CB247D"/>
    <w:rsid w:val="00CB2CF6"/>
    <w:rsid w:val="00CC2460"/>
    <w:rsid w:val="00CE58C1"/>
    <w:rsid w:val="00CE7D42"/>
    <w:rsid w:val="00D04DD6"/>
    <w:rsid w:val="00D07FBD"/>
    <w:rsid w:val="00D506BD"/>
    <w:rsid w:val="00D52D46"/>
    <w:rsid w:val="00D72C61"/>
    <w:rsid w:val="00DE240F"/>
    <w:rsid w:val="00E1440C"/>
    <w:rsid w:val="00E20707"/>
    <w:rsid w:val="00E274FB"/>
    <w:rsid w:val="00E368D5"/>
    <w:rsid w:val="00E435C2"/>
    <w:rsid w:val="00E90BD2"/>
    <w:rsid w:val="00E95A78"/>
    <w:rsid w:val="00EB3C02"/>
    <w:rsid w:val="00EB5F38"/>
    <w:rsid w:val="00ED1EFB"/>
    <w:rsid w:val="00EF6931"/>
    <w:rsid w:val="00F055A8"/>
    <w:rsid w:val="00F10F49"/>
    <w:rsid w:val="00F1124C"/>
    <w:rsid w:val="00F22F33"/>
    <w:rsid w:val="00F47EBC"/>
    <w:rsid w:val="00F82370"/>
    <w:rsid w:val="00FA60D6"/>
    <w:rsid w:val="00FB1FC7"/>
    <w:rsid w:val="00FC144A"/>
    <w:rsid w:val="00FC6EDC"/>
    <w:rsid w:val="00FD1B2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1535"/>
  <w15:chartTrackingRefBased/>
  <w15:docId w15:val="{3FF56125-435C-42EE-AA74-62BE1950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5A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055A8"/>
    <w:pPr>
      <w:keepNext/>
      <w:keepLines/>
      <w:spacing w:before="360" w:after="80"/>
      <w:outlineLvl w:val="0"/>
    </w:pPr>
    <w:rPr>
      <w:rFonts w:eastAsiaTheme="majorEastAsia" w:cstheme="majorBidi"/>
      <w:b/>
      <w:color w:val="000000" w:themeColor="text1"/>
      <w:sz w:val="28"/>
      <w:szCs w:val="36"/>
    </w:rPr>
  </w:style>
  <w:style w:type="paragraph" w:styleId="Heading2">
    <w:name w:val="heading 2"/>
    <w:basedOn w:val="Normal"/>
    <w:next w:val="Normal"/>
    <w:link w:val="Heading2Char"/>
    <w:uiPriority w:val="9"/>
    <w:unhideWhenUsed/>
    <w:qFormat/>
    <w:rsid w:val="00F055A8"/>
    <w:pPr>
      <w:keepNext/>
      <w:keepLines/>
      <w:spacing w:before="160" w:after="80"/>
      <w:outlineLvl w:val="1"/>
    </w:pPr>
    <w:rPr>
      <w:rFonts w:eastAsiaTheme="majorEastAsia" w:cstheme="majorBidi"/>
      <w:color w:val="000000" w:themeColor="text1"/>
      <w:szCs w:val="29"/>
      <w:u w:val="single"/>
    </w:rPr>
  </w:style>
  <w:style w:type="paragraph" w:styleId="Heading3">
    <w:name w:val="heading 3"/>
    <w:basedOn w:val="Normal"/>
    <w:next w:val="Normal"/>
    <w:link w:val="Heading3Char"/>
    <w:uiPriority w:val="9"/>
    <w:semiHidden/>
    <w:unhideWhenUsed/>
    <w:qFormat/>
    <w:rsid w:val="00B23E30"/>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B23E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3E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3E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3E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3E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3E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5A8"/>
    <w:rPr>
      <w:rFonts w:ascii="Times New Roman" w:eastAsiaTheme="majorEastAsia" w:hAnsi="Times New Roman" w:cstheme="majorBidi"/>
      <w:b/>
      <w:color w:val="000000" w:themeColor="text1"/>
      <w:sz w:val="28"/>
      <w:szCs w:val="36"/>
      <w:lang w:val="en-GB"/>
    </w:rPr>
  </w:style>
  <w:style w:type="character" w:customStyle="1" w:styleId="Heading2Char">
    <w:name w:val="Heading 2 Char"/>
    <w:basedOn w:val="DefaultParagraphFont"/>
    <w:link w:val="Heading2"/>
    <w:uiPriority w:val="9"/>
    <w:rsid w:val="00F055A8"/>
    <w:rPr>
      <w:rFonts w:ascii="Times New Roman" w:eastAsiaTheme="majorEastAsia" w:hAnsi="Times New Roman" w:cstheme="majorBidi"/>
      <w:color w:val="000000" w:themeColor="text1"/>
      <w:sz w:val="24"/>
      <w:szCs w:val="29"/>
      <w:u w:val="single"/>
      <w:lang w:val="en-GB"/>
    </w:rPr>
  </w:style>
  <w:style w:type="character" w:customStyle="1" w:styleId="Heading3Char">
    <w:name w:val="Heading 3 Char"/>
    <w:basedOn w:val="DefaultParagraphFont"/>
    <w:link w:val="Heading3"/>
    <w:uiPriority w:val="9"/>
    <w:semiHidden/>
    <w:rsid w:val="00B23E30"/>
    <w:rPr>
      <w:rFonts w:eastAsiaTheme="majorEastAsia" w:cstheme="majorBidi"/>
      <w:color w:val="2F5496" w:themeColor="accent1" w:themeShade="BF"/>
      <w:sz w:val="28"/>
      <w:szCs w:val="25"/>
      <w:lang w:val="en-GB"/>
    </w:rPr>
  </w:style>
  <w:style w:type="character" w:customStyle="1" w:styleId="Heading4Char">
    <w:name w:val="Heading 4 Char"/>
    <w:basedOn w:val="DefaultParagraphFont"/>
    <w:link w:val="Heading4"/>
    <w:uiPriority w:val="9"/>
    <w:semiHidden/>
    <w:rsid w:val="00B23E30"/>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B23E30"/>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B23E3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23E3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23E3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23E3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23E3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23E30"/>
    <w:rPr>
      <w:rFonts w:asciiTheme="majorHAnsi" w:eastAsiaTheme="majorEastAsia" w:hAnsiTheme="majorHAnsi" w:cstheme="majorBidi"/>
      <w:spacing w:val="-10"/>
      <w:kern w:val="28"/>
      <w:sz w:val="56"/>
      <w:szCs w:val="50"/>
      <w:lang w:val="en-GB"/>
    </w:rPr>
  </w:style>
  <w:style w:type="paragraph" w:styleId="Subtitle">
    <w:name w:val="Subtitle"/>
    <w:basedOn w:val="Normal"/>
    <w:next w:val="Normal"/>
    <w:link w:val="SubtitleChar"/>
    <w:uiPriority w:val="11"/>
    <w:qFormat/>
    <w:rsid w:val="00B23E3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23E30"/>
    <w:rPr>
      <w:rFonts w:eastAsiaTheme="majorEastAsia" w:cstheme="majorBidi"/>
      <w:color w:val="595959" w:themeColor="text1" w:themeTint="A6"/>
      <w:spacing w:val="15"/>
      <w:sz w:val="28"/>
      <w:szCs w:val="25"/>
      <w:lang w:val="en-GB"/>
    </w:rPr>
  </w:style>
  <w:style w:type="paragraph" w:styleId="Quote">
    <w:name w:val="Quote"/>
    <w:basedOn w:val="Normal"/>
    <w:next w:val="Normal"/>
    <w:link w:val="QuoteChar"/>
    <w:uiPriority w:val="29"/>
    <w:qFormat/>
    <w:rsid w:val="00B23E30"/>
    <w:pPr>
      <w:spacing w:before="160"/>
      <w:jc w:val="center"/>
    </w:pPr>
    <w:rPr>
      <w:i/>
      <w:iCs/>
      <w:color w:val="404040" w:themeColor="text1" w:themeTint="BF"/>
    </w:rPr>
  </w:style>
  <w:style w:type="character" w:customStyle="1" w:styleId="QuoteChar">
    <w:name w:val="Quote Char"/>
    <w:basedOn w:val="DefaultParagraphFont"/>
    <w:link w:val="Quote"/>
    <w:uiPriority w:val="29"/>
    <w:rsid w:val="00B23E30"/>
    <w:rPr>
      <w:i/>
      <w:iCs/>
      <w:color w:val="404040" w:themeColor="text1" w:themeTint="BF"/>
      <w:lang w:val="en-GB"/>
    </w:rPr>
  </w:style>
  <w:style w:type="paragraph" w:styleId="ListParagraph">
    <w:name w:val="List Paragraph"/>
    <w:basedOn w:val="Normal"/>
    <w:uiPriority w:val="34"/>
    <w:qFormat/>
    <w:rsid w:val="00B23E30"/>
    <w:pPr>
      <w:ind w:left="720"/>
      <w:contextualSpacing/>
    </w:pPr>
  </w:style>
  <w:style w:type="character" w:styleId="IntenseEmphasis">
    <w:name w:val="Intense Emphasis"/>
    <w:basedOn w:val="DefaultParagraphFont"/>
    <w:uiPriority w:val="21"/>
    <w:qFormat/>
    <w:rsid w:val="00B23E30"/>
    <w:rPr>
      <w:i/>
      <w:iCs/>
      <w:color w:val="2F5496" w:themeColor="accent1" w:themeShade="BF"/>
    </w:rPr>
  </w:style>
  <w:style w:type="paragraph" w:styleId="IntenseQuote">
    <w:name w:val="Intense Quote"/>
    <w:basedOn w:val="Normal"/>
    <w:next w:val="Normal"/>
    <w:link w:val="IntenseQuoteChar"/>
    <w:uiPriority w:val="30"/>
    <w:qFormat/>
    <w:rsid w:val="00B23E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3E30"/>
    <w:rPr>
      <w:i/>
      <w:iCs/>
      <w:color w:val="2F5496" w:themeColor="accent1" w:themeShade="BF"/>
      <w:lang w:val="en-GB"/>
    </w:rPr>
  </w:style>
  <w:style w:type="character" w:styleId="IntenseReference">
    <w:name w:val="Intense Reference"/>
    <w:basedOn w:val="DefaultParagraphFont"/>
    <w:uiPriority w:val="32"/>
    <w:qFormat/>
    <w:rsid w:val="00B23E30"/>
    <w:rPr>
      <w:b/>
      <w:bCs/>
      <w:smallCaps/>
      <w:color w:val="2F5496" w:themeColor="accent1" w:themeShade="BF"/>
      <w:spacing w:val="5"/>
    </w:rPr>
  </w:style>
  <w:style w:type="paragraph" w:styleId="TOCHeading">
    <w:name w:val="TOC Heading"/>
    <w:basedOn w:val="Heading1"/>
    <w:next w:val="Normal"/>
    <w:uiPriority w:val="39"/>
    <w:unhideWhenUsed/>
    <w:qFormat/>
    <w:rsid w:val="00F10F49"/>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F10F49"/>
    <w:pPr>
      <w:spacing w:after="100"/>
    </w:pPr>
  </w:style>
  <w:style w:type="paragraph" w:styleId="TOC2">
    <w:name w:val="toc 2"/>
    <w:basedOn w:val="Normal"/>
    <w:next w:val="Normal"/>
    <w:autoRedefine/>
    <w:uiPriority w:val="39"/>
    <w:unhideWhenUsed/>
    <w:rsid w:val="00F10F49"/>
    <w:pPr>
      <w:spacing w:after="100"/>
      <w:ind w:left="240"/>
    </w:pPr>
  </w:style>
  <w:style w:type="character" w:styleId="Hyperlink">
    <w:name w:val="Hyperlink"/>
    <w:basedOn w:val="DefaultParagraphFont"/>
    <w:uiPriority w:val="99"/>
    <w:unhideWhenUsed/>
    <w:rsid w:val="00F10F49"/>
    <w:rPr>
      <w:color w:val="0563C1" w:themeColor="hyperlink"/>
      <w:u w:val="single"/>
    </w:rPr>
  </w:style>
  <w:style w:type="table" w:styleId="TableGrid">
    <w:name w:val="Table Grid"/>
    <w:basedOn w:val="TableNormal"/>
    <w:uiPriority w:val="39"/>
    <w:rsid w:val="00554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7E50B-511C-463E-9FAB-2DC4F736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1272</Words>
  <Characters>7254</Characters>
  <Application>Microsoft Office Word</Application>
  <DocSecurity>0</DocSecurity>
  <Lines>60</Lines>
  <Paragraphs>17</Paragraphs>
  <ScaleCrop>false</ScaleCrop>
  <Company/>
  <LinksUpToDate>false</LinksUpToDate>
  <CharactersWithSpaces>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USER</dc:creator>
  <cp:keywords/>
  <dc:description/>
  <cp:lastModifiedBy>Microsoft Office User</cp:lastModifiedBy>
  <cp:revision>17</cp:revision>
  <dcterms:created xsi:type="dcterms:W3CDTF">2026-07-22T07:10:00Z</dcterms:created>
  <dcterms:modified xsi:type="dcterms:W3CDTF">2026-07-22T10:19:00Z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77c9208c-eadb-44fe-a369-b1d058e65338</vt:lpwstr>
  </property>
</Properties>
</file>