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92A11" w14:textId="77777777" w:rsidR="00627449" w:rsidRDefault="00627449" w:rsidP="00627449">
      <w:pPr>
        <w:pStyle w:val="Title"/>
        <w:jc w:val="center"/>
        <w:rPr>
          <w:rFonts w:ascii="Times New Roman" w:eastAsia="Times New Roman" w:hAnsi="Times New Roman" w:cs="Times New Roman"/>
          <w:b/>
          <w:bCs/>
          <w:sz w:val="32"/>
          <w:szCs w:val="32"/>
        </w:rPr>
      </w:pPr>
      <w:bookmarkStart w:id="0" w:name="_heading=h.p2a9r6i67jw7" w:colFirst="0" w:colLast="0"/>
      <w:bookmarkStart w:id="1" w:name="_Toc230460515"/>
      <w:bookmarkEnd w:id="0"/>
    </w:p>
    <w:p w14:paraId="6452F0A6" w14:textId="77777777" w:rsidR="00627449" w:rsidRDefault="00627449" w:rsidP="00627449">
      <w:pPr>
        <w:pStyle w:val="Title"/>
        <w:jc w:val="center"/>
        <w:rPr>
          <w:rFonts w:ascii="Times New Roman" w:eastAsia="Times New Roman" w:hAnsi="Times New Roman" w:cs="Times New Roman"/>
          <w:b/>
          <w:bCs/>
          <w:sz w:val="32"/>
          <w:szCs w:val="32"/>
        </w:rPr>
      </w:pPr>
    </w:p>
    <w:p w14:paraId="2623ABE7" w14:textId="77777777" w:rsidR="00627449" w:rsidRDefault="00627449" w:rsidP="00627449">
      <w:pPr>
        <w:pStyle w:val="Title"/>
        <w:jc w:val="center"/>
        <w:rPr>
          <w:rFonts w:ascii="Times New Roman" w:eastAsia="Times New Roman" w:hAnsi="Times New Roman" w:cs="Times New Roman"/>
          <w:b/>
          <w:bCs/>
          <w:sz w:val="32"/>
          <w:szCs w:val="32"/>
        </w:rPr>
      </w:pPr>
    </w:p>
    <w:p w14:paraId="6027C69E" w14:textId="77777777" w:rsidR="00627449" w:rsidRDefault="00627449" w:rsidP="00627449">
      <w:pPr>
        <w:pStyle w:val="Title"/>
        <w:jc w:val="center"/>
        <w:rPr>
          <w:rFonts w:ascii="Times New Roman" w:eastAsia="Times New Roman" w:hAnsi="Times New Roman" w:cs="Times New Roman"/>
          <w:b/>
          <w:bCs/>
          <w:sz w:val="32"/>
          <w:szCs w:val="32"/>
        </w:rPr>
      </w:pPr>
    </w:p>
    <w:p w14:paraId="23F89101" w14:textId="77777777" w:rsidR="00627449" w:rsidRDefault="00627449" w:rsidP="00627449">
      <w:pPr>
        <w:pStyle w:val="Title"/>
        <w:jc w:val="center"/>
        <w:rPr>
          <w:rFonts w:ascii="Times New Roman" w:eastAsia="Times New Roman" w:hAnsi="Times New Roman" w:cs="Times New Roman"/>
          <w:b/>
          <w:bCs/>
          <w:sz w:val="32"/>
          <w:szCs w:val="32"/>
        </w:rPr>
      </w:pPr>
    </w:p>
    <w:p w14:paraId="481F2DF3" w14:textId="77777777" w:rsidR="00627449" w:rsidRDefault="00627449" w:rsidP="00627449">
      <w:pPr>
        <w:pStyle w:val="Title"/>
        <w:jc w:val="center"/>
        <w:rPr>
          <w:rFonts w:ascii="Times New Roman" w:eastAsia="Times New Roman" w:hAnsi="Times New Roman" w:cs="Times New Roman"/>
          <w:b/>
          <w:bCs/>
          <w:sz w:val="32"/>
          <w:szCs w:val="32"/>
        </w:rPr>
      </w:pPr>
    </w:p>
    <w:p w14:paraId="56E80ACE" w14:textId="11DF8C89" w:rsidR="00627449" w:rsidRDefault="00627449" w:rsidP="00627449">
      <w:pPr>
        <w:pStyle w:val="Title"/>
        <w:jc w:val="center"/>
        <w:rPr>
          <w:rFonts w:ascii="Times New Roman" w:eastAsia="Times New Roman" w:hAnsi="Times New Roman" w:cs="Times New Roman"/>
          <w:b/>
          <w:bCs/>
          <w:sz w:val="32"/>
          <w:szCs w:val="32"/>
        </w:rPr>
      </w:pPr>
      <w:r w:rsidRPr="00627449">
        <w:rPr>
          <w:rFonts w:ascii="Times New Roman" w:eastAsia="Times New Roman" w:hAnsi="Times New Roman" w:cs="Times New Roman"/>
          <w:b/>
          <w:bCs/>
          <w:sz w:val="32"/>
          <w:szCs w:val="32"/>
        </w:rPr>
        <w:t>Tourism and Local Development Cooperation</w:t>
      </w:r>
    </w:p>
    <w:p w14:paraId="1EF3694A" w14:textId="77777777" w:rsidR="00627449" w:rsidRPr="00627449" w:rsidRDefault="00627449" w:rsidP="00627449">
      <w:pPr>
        <w:spacing w:line="480" w:lineRule="auto"/>
        <w:jc w:val="center"/>
        <w:rPr>
          <w:sz w:val="32"/>
          <w:szCs w:val="32"/>
        </w:rPr>
      </w:pPr>
      <w:r w:rsidRPr="00627449">
        <w:rPr>
          <w:rFonts w:ascii="Times New Roman" w:eastAsia="Times New Roman" w:hAnsi="Times New Roman" w:cs="Times New Roman"/>
          <w:b/>
          <w:bCs/>
          <w:sz w:val="32"/>
          <w:szCs w:val="32"/>
        </w:rPr>
        <w:t>Option 1: Tourism as a Tool for Local Economic Development</w:t>
      </w:r>
    </w:p>
    <w:p w14:paraId="0DCAF7A5" w14:textId="64B1B4ED" w:rsidR="00627449" w:rsidRPr="00627449" w:rsidRDefault="00832A46" w:rsidP="00627449">
      <w:pPr>
        <w:pStyle w:val="Title"/>
        <w:jc w:val="center"/>
        <w:rPr>
          <w:rFonts w:ascii="Times New Roman" w:eastAsia="Times New Roman" w:hAnsi="Times New Roman" w:cs="Times New Roman"/>
          <w:b/>
          <w:bCs/>
          <w:sz w:val="28"/>
          <w:szCs w:val="28"/>
        </w:rPr>
      </w:pPr>
      <w:r>
        <w:rPr>
          <w:rFonts w:ascii="Times New Roman" w:eastAsia="Times New Roman" w:hAnsi="Times New Roman" w:cs="Times New Roman"/>
          <w:b/>
          <w:bCs/>
          <w:sz w:val="32"/>
          <w:szCs w:val="32"/>
        </w:rPr>
        <w:t xml:space="preserve">Student Name: </w:t>
      </w:r>
      <w:proofErr w:type="spellStart"/>
      <w:r w:rsidRPr="00CB734E">
        <w:rPr>
          <w:rFonts w:ascii="Times New Roman" w:eastAsia="Times New Roman" w:hAnsi="Times New Roman" w:cs="Times New Roman"/>
          <w:b/>
          <w:bCs/>
          <w:sz w:val="32"/>
          <w:szCs w:val="32"/>
        </w:rPr>
        <w:t>Jetender</w:t>
      </w:r>
      <w:proofErr w:type="spellEnd"/>
      <w:r w:rsidRPr="00CB734E">
        <w:rPr>
          <w:rFonts w:ascii="Times New Roman" w:eastAsia="Times New Roman" w:hAnsi="Times New Roman" w:cs="Times New Roman"/>
          <w:b/>
          <w:bCs/>
          <w:sz w:val="32"/>
          <w:szCs w:val="32"/>
        </w:rPr>
        <w:t xml:space="preserve"> Singh</w:t>
      </w:r>
      <w:r>
        <w:rPr>
          <w:rFonts w:ascii="Times New Roman" w:eastAsia="Times New Roman" w:hAnsi="Times New Roman" w:cs="Times New Roman"/>
          <w:b/>
          <w:bCs/>
          <w:sz w:val="32"/>
          <w:szCs w:val="32"/>
        </w:rPr>
        <w:br/>
        <w:t xml:space="preserve">Student ID: </w:t>
      </w:r>
      <w:r w:rsidRPr="00CB734E">
        <w:rPr>
          <w:rFonts w:ascii="Times New Roman" w:eastAsia="Times New Roman" w:hAnsi="Times New Roman" w:cs="Times New Roman"/>
          <w:b/>
          <w:bCs/>
          <w:sz w:val="32"/>
          <w:szCs w:val="32"/>
        </w:rPr>
        <w:t>DE240142</w:t>
      </w:r>
      <w:r w:rsidR="00627449" w:rsidRPr="00627449">
        <w:rPr>
          <w:rFonts w:ascii="Times New Roman" w:eastAsia="Times New Roman" w:hAnsi="Times New Roman" w:cs="Times New Roman"/>
          <w:b/>
          <w:bCs/>
          <w:sz w:val="28"/>
          <w:szCs w:val="28"/>
        </w:rPr>
        <w:br w:type="page"/>
      </w:r>
    </w:p>
    <w:p w14:paraId="00000001" w14:textId="0254E467" w:rsidR="00470754" w:rsidRDefault="00000000" w:rsidP="00C410F0">
      <w:pPr>
        <w:pStyle w:val="Heading1"/>
        <w:jc w:val="center"/>
      </w:pPr>
      <w:r>
        <w:lastRenderedPageBreak/>
        <w:t>Abstract</w:t>
      </w:r>
      <w:bookmarkEnd w:id="1"/>
    </w:p>
    <w:p w14:paraId="00000002" w14:textId="77777777"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Tourism has more and more been regarded as one of the simplest means to realize local economic development especially in an economy with limited or immature industrial opportunities. This report tries to </w:t>
      </w:r>
      <w:proofErr w:type="spellStart"/>
      <w:r>
        <w:rPr>
          <w:rFonts w:ascii="Times New Roman" w:eastAsia="Times New Roman" w:hAnsi="Times New Roman" w:cs="Times New Roman"/>
          <w:sz w:val="24"/>
          <w:szCs w:val="24"/>
        </w:rPr>
        <w:t>analyze</w:t>
      </w:r>
      <w:proofErr w:type="spellEnd"/>
      <w:r>
        <w:rPr>
          <w:rFonts w:ascii="Times New Roman" w:eastAsia="Times New Roman" w:hAnsi="Times New Roman" w:cs="Times New Roman"/>
          <w:sz w:val="24"/>
          <w:szCs w:val="24"/>
        </w:rPr>
        <w:t xml:space="preserve"> tourism' role in local employment and income creation, small business development and infrastructure construction based on literature review, international case studies (including Bhutan, Costa Rica, Rwanda, Southeast Asia, etc) and theoretical framework based on United Nations World Tourism Organization (UNWTO), World Bank and so on. It points out that tourism can be an actual engine for grassroots economic development, and also, the dangers and the structural problems of tourism led development, such as income leakage, tourism over-dependence and unfair profit allocation still cannot be overlooked. This report suggests that tourism has to be managed through participatory policy mechanisms, with the support of local entrepreneurship and combined with other sustainable development initiatives, so as to really become an economic development driver at the local level, then presents some practical recommendations for government, destination management organizations, communities, etc.</w:t>
      </w:r>
    </w:p>
    <w:p w14:paraId="00000003" w14:textId="77777777" w:rsidR="00470754" w:rsidRDefault="00470754" w:rsidP="00627449">
      <w:pPr>
        <w:spacing w:line="360" w:lineRule="auto"/>
        <w:jc w:val="both"/>
        <w:rPr>
          <w:rFonts w:ascii="Times New Roman" w:eastAsia="Times New Roman" w:hAnsi="Times New Roman" w:cs="Times New Roman"/>
          <w:sz w:val="24"/>
          <w:szCs w:val="24"/>
        </w:rPr>
      </w:pPr>
    </w:p>
    <w:p w14:paraId="00000004" w14:textId="77777777" w:rsidR="00470754" w:rsidRDefault="00000000" w:rsidP="00627449">
      <w:pPr>
        <w:spacing w:line="480" w:lineRule="auto"/>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Keywords: </w:t>
      </w:r>
      <w:r>
        <w:rPr>
          <w:rFonts w:ascii="Times New Roman" w:eastAsia="Times New Roman" w:hAnsi="Times New Roman" w:cs="Times New Roman"/>
          <w:i/>
          <w:iCs/>
          <w:sz w:val="24"/>
          <w:szCs w:val="24"/>
        </w:rPr>
        <w:t>tourism, local economic development, employment, income leakage, sustainable tourism, community benefit</w:t>
      </w:r>
    </w:p>
    <w:p w14:paraId="00000005" w14:textId="77777777" w:rsidR="00470754" w:rsidRDefault="00470754" w:rsidP="00627449">
      <w:pPr>
        <w:spacing w:line="360" w:lineRule="auto"/>
        <w:jc w:val="both"/>
        <w:rPr>
          <w:rFonts w:ascii="Times New Roman" w:eastAsia="Times New Roman" w:hAnsi="Times New Roman" w:cs="Times New Roman"/>
          <w:sz w:val="24"/>
          <w:szCs w:val="24"/>
        </w:rPr>
      </w:pPr>
    </w:p>
    <w:p w14:paraId="00000006" w14:textId="77777777" w:rsidR="00470754" w:rsidRDefault="00470754" w:rsidP="00627449">
      <w:pPr>
        <w:spacing w:line="360" w:lineRule="auto"/>
        <w:jc w:val="both"/>
        <w:rPr>
          <w:rFonts w:ascii="Times New Roman" w:eastAsia="Times New Roman" w:hAnsi="Times New Roman" w:cs="Times New Roman"/>
          <w:sz w:val="24"/>
          <w:szCs w:val="24"/>
        </w:rPr>
      </w:pPr>
    </w:p>
    <w:p w14:paraId="00000007" w14:textId="77777777" w:rsidR="00470754" w:rsidRDefault="00000000" w:rsidP="00627449">
      <w:pPr>
        <w:jc w:val="both"/>
        <w:rPr>
          <w:rFonts w:ascii="Times New Roman" w:eastAsia="Times New Roman" w:hAnsi="Times New Roman" w:cs="Times New Roman"/>
          <w:sz w:val="24"/>
          <w:szCs w:val="24"/>
        </w:rPr>
      </w:pPr>
      <w:r>
        <w:br w:type="page"/>
      </w:r>
    </w:p>
    <w:bookmarkStart w:id="2" w:name="_heading=h.t67dw0uczd5f" w:colFirst="0" w:colLast="0" w:displacedByCustomXml="next"/>
    <w:bookmarkEnd w:id="2" w:displacedByCustomXml="next"/>
    <w:sdt>
      <w:sdtPr>
        <w:rPr>
          <w:lang w:val="en-GB"/>
        </w:rPr>
        <w:id w:val="-491254095"/>
        <w:docPartObj>
          <w:docPartGallery w:val="Table of Contents"/>
          <w:docPartUnique/>
        </w:docPartObj>
      </w:sdtPr>
      <w:sdtEndPr>
        <w:rPr>
          <w:rFonts w:ascii="Times New Roman" w:eastAsia="Arial" w:hAnsi="Times New Roman" w:cs="Times New Roman"/>
          <w:b/>
          <w:color w:val="auto"/>
          <w:sz w:val="24"/>
          <w:szCs w:val="24"/>
          <w:lang w:eastAsia="en-IN"/>
        </w:rPr>
      </w:sdtEndPr>
      <w:sdtContent>
        <w:p w14:paraId="525B48CF" w14:textId="4A206850" w:rsidR="00627449" w:rsidRPr="00627449" w:rsidRDefault="00627449" w:rsidP="00627449">
          <w:pPr>
            <w:pStyle w:val="TOCHeading"/>
            <w:jc w:val="center"/>
            <w:rPr>
              <w:rFonts w:ascii="Times New Roman" w:hAnsi="Times New Roman" w:cs="Times New Roman"/>
              <w:b/>
              <w:bCs w:val="0"/>
              <w:color w:val="auto"/>
              <w:sz w:val="28"/>
              <w:szCs w:val="28"/>
            </w:rPr>
          </w:pPr>
          <w:r w:rsidRPr="00627449">
            <w:rPr>
              <w:rFonts w:ascii="Times New Roman" w:hAnsi="Times New Roman" w:cs="Times New Roman"/>
              <w:b/>
              <w:bCs w:val="0"/>
              <w:color w:val="auto"/>
              <w:sz w:val="28"/>
              <w:szCs w:val="28"/>
              <w:lang w:val="en-GB"/>
            </w:rPr>
            <w:t>Table of Contents</w:t>
          </w:r>
        </w:p>
        <w:p w14:paraId="2CC68996" w14:textId="25E0CD48" w:rsidR="00627449" w:rsidRPr="00627449" w:rsidRDefault="00627449" w:rsidP="00627449">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r w:rsidRPr="00627449">
            <w:rPr>
              <w:rFonts w:ascii="Times New Roman" w:hAnsi="Times New Roman" w:cs="Times New Roman"/>
              <w:sz w:val="24"/>
              <w:szCs w:val="24"/>
            </w:rPr>
            <w:fldChar w:fldCharType="begin"/>
          </w:r>
          <w:r w:rsidRPr="00627449">
            <w:rPr>
              <w:rFonts w:ascii="Times New Roman" w:hAnsi="Times New Roman" w:cs="Times New Roman"/>
              <w:sz w:val="24"/>
              <w:szCs w:val="24"/>
            </w:rPr>
            <w:instrText xml:space="preserve"> TOC \o "1-3" \h \z \u </w:instrText>
          </w:r>
          <w:r w:rsidRPr="00627449">
            <w:rPr>
              <w:rFonts w:ascii="Times New Roman" w:hAnsi="Times New Roman" w:cs="Times New Roman"/>
              <w:sz w:val="24"/>
              <w:szCs w:val="24"/>
            </w:rPr>
            <w:fldChar w:fldCharType="separate"/>
          </w:r>
          <w:hyperlink w:anchor="_Toc230460515" w:history="1">
            <w:r w:rsidRPr="00627449">
              <w:rPr>
                <w:rStyle w:val="Hyperlink"/>
                <w:rFonts w:ascii="Times New Roman" w:hAnsi="Times New Roman" w:cs="Times New Roman"/>
                <w:noProof/>
                <w:sz w:val="24"/>
                <w:szCs w:val="24"/>
              </w:rPr>
              <w:t>Abstract</w:t>
            </w:r>
            <w:r w:rsidRPr="00627449">
              <w:rPr>
                <w:rFonts w:ascii="Times New Roman" w:hAnsi="Times New Roman" w:cs="Times New Roman"/>
                <w:noProof/>
                <w:webHidden/>
                <w:sz w:val="24"/>
                <w:szCs w:val="24"/>
              </w:rPr>
              <w:tab/>
            </w:r>
            <w:r w:rsidRPr="00627449">
              <w:rPr>
                <w:rFonts w:ascii="Times New Roman" w:hAnsi="Times New Roman" w:cs="Times New Roman"/>
                <w:noProof/>
                <w:webHidden/>
                <w:sz w:val="24"/>
                <w:szCs w:val="24"/>
              </w:rPr>
              <w:fldChar w:fldCharType="begin"/>
            </w:r>
            <w:r w:rsidRPr="00627449">
              <w:rPr>
                <w:rFonts w:ascii="Times New Roman" w:hAnsi="Times New Roman" w:cs="Times New Roman"/>
                <w:noProof/>
                <w:webHidden/>
                <w:sz w:val="24"/>
                <w:szCs w:val="24"/>
              </w:rPr>
              <w:instrText xml:space="preserve"> PAGEREF _Toc230460515 \h </w:instrText>
            </w:r>
            <w:r w:rsidRPr="00627449">
              <w:rPr>
                <w:rFonts w:ascii="Times New Roman" w:hAnsi="Times New Roman" w:cs="Times New Roman"/>
                <w:noProof/>
                <w:webHidden/>
                <w:sz w:val="24"/>
                <w:szCs w:val="24"/>
              </w:rPr>
            </w:r>
            <w:r w:rsidRPr="00627449">
              <w:rPr>
                <w:rFonts w:ascii="Times New Roman" w:hAnsi="Times New Roman" w:cs="Times New Roman"/>
                <w:noProof/>
                <w:webHidden/>
                <w:sz w:val="24"/>
                <w:szCs w:val="24"/>
              </w:rPr>
              <w:fldChar w:fldCharType="separate"/>
            </w:r>
            <w:r w:rsidRPr="00627449">
              <w:rPr>
                <w:rFonts w:ascii="Times New Roman" w:hAnsi="Times New Roman" w:cs="Times New Roman"/>
                <w:noProof/>
                <w:webHidden/>
                <w:sz w:val="24"/>
                <w:szCs w:val="24"/>
              </w:rPr>
              <w:t>1</w:t>
            </w:r>
            <w:r w:rsidRPr="00627449">
              <w:rPr>
                <w:rFonts w:ascii="Times New Roman" w:hAnsi="Times New Roman" w:cs="Times New Roman"/>
                <w:noProof/>
                <w:webHidden/>
                <w:sz w:val="24"/>
                <w:szCs w:val="24"/>
              </w:rPr>
              <w:fldChar w:fldCharType="end"/>
            </w:r>
          </w:hyperlink>
        </w:p>
        <w:p w14:paraId="579917C2" w14:textId="1C1D3C97" w:rsidR="00627449" w:rsidRPr="00627449" w:rsidRDefault="00627449" w:rsidP="00627449">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460516" w:history="1">
            <w:r w:rsidRPr="00627449">
              <w:rPr>
                <w:rStyle w:val="Hyperlink"/>
                <w:rFonts w:ascii="Times New Roman" w:hAnsi="Times New Roman" w:cs="Times New Roman"/>
                <w:noProof/>
                <w:sz w:val="24"/>
                <w:szCs w:val="24"/>
              </w:rPr>
              <w:t>1. Introduction</w:t>
            </w:r>
            <w:r w:rsidRPr="00627449">
              <w:rPr>
                <w:rFonts w:ascii="Times New Roman" w:hAnsi="Times New Roman" w:cs="Times New Roman"/>
                <w:noProof/>
                <w:webHidden/>
                <w:sz w:val="24"/>
                <w:szCs w:val="24"/>
              </w:rPr>
              <w:tab/>
            </w:r>
            <w:r w:rsidRPr="00627449">
              <w:rPr>
                <w:rFonts w:ascii="Times New Roman" w:hAnsi="Times New Roman" w:cs="Times New Roman"/>
                <w:noProof/>
                <w:webHidden/>
                <w:sz w:val="24"/>
                <w:szCs w:val="24"/>
              </w:rPr>
              <w:fldChar w:fldCharType="begin"/>
            </w:r>
            <w:r w:rsidRPr="00627449">
              <w:rPr>
                <w:rFonts w:ascii="Times New Roman" w:hAnsi="Times New Roman" w:cs="Times New Roman"/>
                <w:noProof/>
                <w:webHidden/>
                <w:sz w:val="24"/>
                <w:szCs w:val="24"/>
              </w:rPr>
              <w:instrText xml:space="preserve"> PAGEREF _Toc230460516 \h </w:instrText>
            </w:r>
            <w:r w:rsidRPr="00627449">
              <w:rPr>
                <w:rFonts w:ascii="Times New Roman" w:hAnsi="Times New Roman" w:cs="Times New Roman"/>
                <w:noProof/>
                <w:webHidden/>
                <w:sz w:val="24"/>
                <w:szCs w:val="24"/>
              </w:rPr>
            </w:r>
            <w:r w:rsidRPr="00627449">
              <w:rPr>
                <w:rFonts w:ascii="Times New Roman" w:hAnsi="Times New Roman" w:cs="Times New Roman"/>
                <w:noProof/>
                <w:webHidden/>
                <w:sz w:val="24"/>
                <w:szCs w:val="24"/>
              </w:rPr>
              <w:fldChar w:fldCharType="separate"/>
            </w:r>
            <w:r w:rsidRPr="00627449">
              <w:rPr>
                <w:rFonts w:ascii="Times New Roman" w:hAnsi="Times New Roman" w:cs="Times New Roman"/>
                <w:noProof/>
                <w:webHidden/>
                <w:sz w:val="24"/>
                <w:szCs w:val="24"/>
              </w:rPr>
              <w:t>3</w:t>
            </w:r>
            <w:r w:rsidRPr="00627449">
              <w:rPr>
                <w:rFonts w:ascii="Times New Roman" w:hAnsi="Times New Roman" w:cs="Times New Roman"/>
                <w:noProof/>
                <w:webHidden/>
                <w:sz w:val="24"/>
                <w:szCs w:val="24"/>
              </w:rPr>
              <w:fldChar w:fldCharType="end"/>
            </w:r>
          </w:hyperlink>
        </w:p>
        <w:p w14:paraId="27314645" w14:textId="20DDF79B" w:rsidR="00627449" w:rsidRPr="00627449" w:rsidRDefault="00627449" w:rsidP="00627449">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460517" w:history="1">
            <w:r w:rsidRPr="00627449">
              <w:rPr>
                <w:rStyle w:val="Hyperlink"/>
                <w:rFonts w:ascii="Times New Roman" w:hAnsi="Times New Roman" w:cs="Times New Roman"/>
                <w:noProof/>
                <w:sz w:val="24"/>
                <w:szCs w:val="24"/>
              </w:rPr>
              <w:t>2. Literature Review</w:t>
            </w:r>
            <w:r w:rsidRPr="00627449">
              <w:rPr>
                <w:rFonts w:ascii="Times New Roman" w:hAnsi="Times New Roman" w:cs="Times New Roman"/>
                <w:noProof/>
                <w:webHidden/>
                <w:sz w:val="24"/>
                <w:szCs w:val="24"/>
              </w:rPr>
              <w:tab/>
            </w:r>
            <w:r w:rsidRPr="00627449">
              <w:rPr>
                <w:rFonts w:ascii="Times New Roman" w:hAnsi="Times New Roman" w:cs="Times New Roman"/>
                <w:noProof/>
                <w:webHidden/>
                <w:sz w:val="24"/>
                <w:szCs w:val="24"/>
              </w:rPr>
              <w:fldChar w:fldCharType="begin"/>
            </w:r>
            <w:r w:rsidRPr="00627449">
              <w:rPr>
                <w:rFonts w:ascii="Times New Roman" w:hAnsi="Times New Roman" w:cs="Times New Roman"/>
                <w:noProof/>
                <w:webHidden/>
                <w:sz w:val="24"/>
                <w:szCs w:val="24"/>
              </w:rPr>
              <w:instrText xml:space="preserve"> PAGEREF _Toc230460517 \h </w:instrText>
            </w:r>
            <w:r w:rsidRPr="00627449">
              <w:rPr>
                <w:rFonts w:ascii="Times New Roman" w:hAnsi="Times New Roman" w:cs="Times New Roman"/>
                <w:noProof/>
                <w:webHidden/>
                <w:sz w:val="24"/>
                <w:szCs w:val="24"/>
              </w:rPr>
            </w:r>
            <w:r w:rsidRPr="00627449">
              <w:rPr>
                <w:rFonts w:ascii="Times New Roman" w:hAnsi="Times New Roman" w:cs="Times New Roman"/>
                <w:noProof/>
                <w:webHidden/>
                <w:sz w:val="24"/>
                <w:szCs w:val="24"/>
              </w:rPr>
              <w:fldChar w:fldCharType="separate"/>
            </w:r>
            <w:r w:rsidRPr="00627449">
              <w:rPr>
                <w:rFonts w:ascii="Times New Roman" w:hAnsi="Times New Roman" w:cs="Times New Roman"/>
                <w:noProof/>
                <w:webHidden/>
                <w:sz w:val="24"/>
                <w:szCs w:val="24"/>
              </w:rPr>
              <w:t>3</w:t>
            </w:r>
            <w:r w:rsidRPr="00627449">
              <w:rPr>
                <w:rFonts w:ascii="Times New Roman" w:hAnsi="Times New Roman" w:cs="Times New Roman"/>
                <w:noProof/>
                <w:webHidden/>
                <w:sz w:val="24"/>
                <w:szCs w:val="24"/>
              </w:rPr>
              <w:fldChar w:fldCharType="end"/>
            </w:r>
          </w:hyperlink>
        </w:p>
        <w:p w14:paraId="286181E9" w14:textId="45F35711" w:rsidR="00627449" w:rsidRPr="00627449" w:rsidRDefault="00627449" w:rsidP="00627449">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460518" w:history="1">
            <w:r w:rsidRPr="00627449">
              <w:rPr>
                <w:rStyle w:val="Hyperlink"/>
                <w:rFonts w:ascii="Times New Roman" w:hAnsi="Times New Roman" w:cs="Times New Roman"/>
                <w:noProof/>
                <w:sz w:val="24"/>
                <w:szCs w:val="24"/>
              </w:rPr>
              <w:t>2.1 Tourism and Development Theory</w:t>
            </w:r>
            <w:r w:rsidRPr="00627449">
              <w:rPr>
                <w:rFonts w:ascii="Times New Roman" w:hAnsi="Times New Roman" w:cs="Times New Roman"/>
                <w:noProof/>
                <w:webHidden/>
                <w:sz w:val="24"/>
                <w:szCs w:val="24"/>
              </w:rPr>
              <w:tab/>
            </w:r>
            <w:r w:rsidRPr="00627449">
              <w:rPr>
                <w:rFonts w:ascii="Times New Roman" w:hAnsi="Times New Roman" w:cs="Times New Roman"/>
                <w:noProof/>
                <w:webHidden/>
                <w:sz w:val="24"/>
                <w:szCs w:val="24"/>
              </w:rPr>
              <w:fldChar w:fldCharType="begin"/>
            </w:r>
            <w:r w:rsidRPr="00627449">
              <w:rPr>
                <w:rFonts w:ascii="Times New Roman" w:hAnsi="Times New Roman" w:cs="Times New Roman"/>
                <w:noProof/>
                <w:webHidden/>
                <w:sz w:val="24"/>
                <w:szCs w:val="24"/>
              </w:rPr>
              <w:instrText xml:space="preserve"> PAGEREF _Toc230460518 \h </w:instrText>
            </w:r>
            <w:r w:rsidRPr="00627449">
              <w:rPr>
                <w:rFonts w:ascii="Times New Roman" w:hAnsi="Times New Roman" w:cs="Times New Roman"/>
                <w:noProof/>
                <w:webHidden/>
                <w:sz w:val="24"/>
                <w:szCs w:val="24"/>
              </w:rPr>
            </w:r>
            <w:r w:rsidRPr="00627449">
              <w:rPr>
                <w:rFonts w:ascii="Times New Roman" w:hAnsi="Times New Roman" w:cs="Times New Roman"/>
                <w:noProof/>
                <w:webHidden/>
                <w:sz w:val="24"/>
                <w:szCs w:val="24"/>
              </w:rPr>
              <w:fldChar w:fldCharType="separate"/>
            </w:r>
            <w:r w:rsidRPr="00627449">
              <w:rPr>
                <w:rFonts w:ascii="Times New Roman" w:hAnsi="Times New Roman" w:cs="Times New Roman"/>
                <w:noProof/>
                <w:webHidden/>
                <w:sz w:val="24"/>
                <w:szCs w:val="24"/>
              </w:rPr>
              <w:t>3</w:t>
            </w:r>
            <w:r w:rsidRPr="00627449">
              <w:rPr>
                <w:rFonts w:ascii="Times New Roman" w:hAnsi="Times New Roman" w:cs="Times New Roman"/>
                <w:noProof/>
                <w:webHidden/>
                <w:sz w:val="24"/>
                <w:szCs w:val="24"/>
              </w:rPr>
              <w:fldChar w:fldCharType="end"/>
            </w:r>
          </w:hyperlink>
        </w:p>
        <w:p w14:paraId="3FC18E01" w14:textId="356FC3FD" w:rsidR="00627449" w:rsidRPr="00627449" w:rsidRDefault="00627449" w:rsidP="00627449">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460519" w:history="1">
            <w:r w:rsidRPr="00627449">
              <w:rPr>
                <w:rStyle w:val="Hyperlink"/>
                <w:rFonts w:ascii="Times New Roman" w:hAnsi="Times New Roman" w:cs="Times New Roman"/>
                <w:noProof/>
                <w:sz w:val="24"/>
                <w:szCs w:val="24"/>
              </w:rPr>
              <w:t>2.2 Employment, Income, and the Tourism Economy</w:t>
            </w:r>
            <w:r w:rsidRPr="00627449">
              <w:rPr>
                <w:rFonts w:ascii="Times New Roman" w:hAnsi="Times New Roman" w:cs="Times New Roman"/>
                <w:noProof/>
                <w:webHidden/>
                <w:sz w:val="24"/>
                <w:szCs w:val="24"/>
              </w:rPr>
              <w:tab/>
            </w:r>
            <w:r w:rsidRPr="00627449">
              <w:rPr>
                <w:rFonts w:ascii="Times New Roman" w:hAnsi="Times New Roman" w:cs="Times New Roman"/>
                <w:noProof/>
                <w:webHidden/>
                <w:sz w:val="24"/>
                <w:szCs w:val="24"/>
              </w:rPr>
              <w:fldChar w:fldCharType="begin"/>
            </w:r>
            <w:r w:rsidRPr="00627449">
              <w:rPr>
                <w:rFonts w:ascii="Times New Roman" w:hAnsi="Times New Roman" w:cs="Times New Roman"/>
                <w:noProof/>
                <w:webHidden/>
                <w:sz w:val="24"/>
                <w:szCs w:val="24"/>
              </w:rPr>
              <w:instrText xml:space="preserve"> PAGEREF _Toc230460519 \h </w:instrText>
            </w:r>
            <w:r w:rsidRPr="00627449">
              <w:rPr>
                <w:rFonts w:ascii="Times New Roman" w:hAnsi="Times New Roman" w:cs="Times New Roman"/>
                <w:noProof/>
                <w:webHidden/>
                <w:sz w:val="24"/>
                <w:szCs w:val="24"/>
              </w:rPr>
            </w:r>
            <w:r w:rsidRPr="00627449">
              <w:rPr>
                <w:rFonts w:ascii="Times New Roman" w:hAnsi="Times New Roman" w:cs="Times New Roman"/>
                <w:noProof/>
                <w:webHidden/>
                <w:sz w:val="24"/>
                <w:szCs w:val="24"/>
              </w:rPr>
              <w:fldChar w:fldCharType="separate"/>
            </w:r>
            <w:r w:rsidRPr="00627449">
              <w:rPr>
                <w:rFonts w:ascii="Times New Roman" w:hAnsi="Times New Roman" w:cs="Times New Roman"/>
                <w:noProof/>
                <w:webHidden/>
                <w:sz w:val="24"/>
                <w:szCs w:val="24"/>
              </w:rPr>
              <w:t>4</w:t>
            </w:r>
            <w:r w:rsidRPr="00627449">
              <w:rPr>
                <w:rFonts w:ascii="Times New Roman" w:hAnsi="Times New Roman" w:cs="Times New Roman"/>
                <w:noProof/>
                <w:webHidden/>
                <w:sz w:val="24"/>
                <w:szCs w:val="24"/>
              </w:rPr>
              <w:fldChar w:fldCharType="end"/>
            </w:r>
          </w:hyperlink>
        </w:p>
        <w:p w14:paraId="7F718557" w14:textId="77AE672A" w:rsidR="00627449" w:rsidRPr="00627449" w:rsidRDefault="00627449" w:rsidP="00627449">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460520" w:history="1">
            <w:r w:rsidRPr="00627449">
              <w:rPr>
                <w:rStyle w:val="Hyperlink"/>
                <w:rFonts w:ascii="Times New Roman" w:hAnsi="Times New Roman" w:cs="Times New Roman"/>
                <w:noProof/>
                <w:sz w:val="24"/>
                <w:szCs w:val="24"/>
              </w:rPr>
              <w:t>2.3 Income Leakage and Tourism Dependency</w:t>
            </w:r>
            <w:r w:rsidRPr="00627449">
              <w:rPr>
                <w:rFonts w:ascii="Times New Roman" w:hAnsi="Times New Roman" w:cs="Times New Roman"/>
                <w:noProof/>
                <w:webHidden/>
                <w:sz w:val="24"/>
                <w:szCs w:val="24"/>
              </w:rPr>
              <w:tab/>
            </w:r>
            <w:r w:rsidRPr="00627449">
              <w:rPr>
                <w:rFonts w:ascii="Times New Roman" w:hAnsi="Times New Roman" w:cs="Times New Roman"/>
                <w:noProof/>
                <w:webHidden/>
                <w:sz w:val="24"/>
                <w:szCs w:val="24"/>
              </w:rPr>
              <w:fldChar w:fldCharType="begin"/>
            </w:r>
            <w:r w:rsidRPr="00627449">
              <w:rPr>
                <w:rFonts w:ascii="Times New Roman" w:hAnsi="Times New Roman" w:cs="Times New Roman"/>
                <w:noProof/>
                <w:webHidden/>
                <w:sz w:val="24"/>
                <w:szCs w:val="24"/>
              </w:rPr>
              <w:instrText xml:space="preserve"> PAGEREF _Toc230460520 \h </w:instrText>
            </w:r>
            <w:r w:rsidRPr="00627449">
              <w:rPr>
                <w:rFonts w:ascii="Times New Roman" w:hAnsi="Times New Roman" w:cs="Times New Roman"/>
                <w:noProof/>
                <w:webHidden/>
                <w:sz w:val="24"/>
                <w:szCs w:val="24"/>
              </w:rPr>
            </w:r>
            <w:r w:rsidRPr="00627449">
              <w:rPr>
                <w:rFonts w:ascii="Times New Roman" w:hAnsi="Times New Roman" w:cs="Times New Roman"/>
                <w:noProof/>
                <w:webHidden/>
                <w:sz w:val="24"/>
                <w:szCs w:val="24"/>
              </w:rPr>
              <w:fldChar w:fldCharType="separate"/>
            </w:r>
            <w:r w:rsidRPr="00627449">
              <w:rPr>
                <w:rFonts w:ascii="Times New Roman" w:hAnsi="Times New Roman" w:cs="Times New Roman"/>
                <w:noProof/>
                <w:webHidden/>
                <w:sz w:val="24"/>
                <w:szCs w:val="24"/>
              </w:rPr>
              <w:t>5</w:t>
            </w:r>
            <w:r w:rsidRPr="00627449">
              <w:rPr>
                <w:rFonts w:ascii="Times New Roman" w:hAnsi="Times New Roman" w:cs="Times New Roman"/>
                <w:noProof/>
                <w:webHidden/>
                <w:sz w:val="24"/>
                <w:szCs w:val="24"/>
              </w:rPr>
              <w:fldChar w:fldCharType="end"/>
            </w:r>
          </w:hyperlink>
        </w:p>
        <w:p w14:paraId="411557A9" w14:textId="5F7C32CA" w:rsidR="00627449" w:rsidRPr="00627449" w:rsidRDefault="00627449" w:rsidP="00627449">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460521" w:history="1">
            <w:r w:rsidRPr="00627449">
              <w:rPr>
                <w:rStyle w:val="Hyperlink"/>
                <w:rFonts w:ascii="Times New Roman" w:hAnsi="Times New Roman" w:cs="Times New Roman"/>
                <w:noProof/>
                <w:sz w:val="24"/>
                <w:szCs w:val="24"/>
              </w:rPr>
              <w:t>3. Methodology</w:t>
            </w:r>
            <w:r w:rsidRPr="00627449">
              <w:rPr>
                <w:rFonts w:ascii="Times New Roman" w:hAnsi="Times New Roman" w:cs="Times New Roman"/>
                <w:noProof/>
                <w:webHidden/>
                <w:sz w:val="24"/>
                <w:szCs w:val="24"/>
              </w:rPr>
              <w:tab/>
            </w:r>
            <w:r w:rsidRPr="00627449">
              <w:rPr>
                <w:rFonts w:ascii="Times New Roman" w:hAnsi="Times New Roman" w:cs="Times New Roman"/>
                <w:noProof/>
                <w:webHidden/>
                <w:sz w:val="24"/>
                <w:szCs w:val="24"/>
              </w:rPr>
              <w:fldChar w:fldCharType="begin"/>
            </w:r>
            <w:r w:rsidRPr="00627449">
              <w:rPr>
                <w:rFonts w:ascii="Times New Roman" w:hAnsi="Times New Roman" w:cs="Times New Roman"/>
                <w:noProof/>
                <w:webHidden/>
                <w:sz w:val="24"/>
                <w:szCs w:val="24"/>
              </w:rPr>
              <w:instrText xml:space="preserve"> PAGEREF _Toc230460521 \h </w:instrText>
            </w:r>
            <w:r w:rsidRPr="00627449">
              <w:rPr>
                <w:rFonts w:ascii="Times New Roman" w:hAnsi="Times New Roman" w:cs="Times New Roman"/>
                <w:noProof/>
                <w:webHidden/>
                <w:sz w:val="24"/>
                <w:szCs w:val="24"/>
              </w:rPr>
            </w:r>
            <w:r w:rsidRPr="00627449">
              <w:rPr>
                <w:rFonts w:ascii="Times New Roman" w:hAnsi="Times New Roman" w:cs="Times New Roman"/>
                <w:noProof/>
                <w:webHidden/>
                <w:sz w:val="24"/>
                <w:szCs w:val="24"/>
              </w:rPr>
              <w:fldChar w:fldCharType="separate"/>
            </w:r>
            <w:r w:rsidRPr="00627449">
              <w:rPr>
                <w:rFonts w:ascii="Times New Roman" w:hAnsi="Times New Roman" w:cs="Times New Roman"/>
                <w:noProof/>
                <w:webHidden/>
                <w:sz w:val="24"/>
                <w:szCs w:val="24"/>
              </w:rPr>
              <w:t>6</w:t>
            </w:r>
            <w:r w:rsidRPr="00627449">
              <w:rPr>
                <w:rFonts w:ascii="Times New Roman" w:hAnsi="Times New Roman" w:cs="Times New Roman"/>
                <w:noProof/>
                <w:webHidden/>
                <w:sz w:val="24"/>
                <w:szCs w:val="24"/>
              </w:rPr>
              <w:fldChar w:fldCharType="end"/>
            </w:r>
          </w:hyperlink>
        </w:p>
        <w:p w14:paraId="6AD0CE60" w14:textId="575F6609" w:rsidR="00627449" w:rsidRPr="00627449" w:rsidRDefault="00627449" w:rsidP="00627449">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460522" w:history="1">
            <w:r w:rsidRPr="00627449">
              <w:rPr>
                <w:rStyle w:val="Hyperlink"/>
                <w:rFonts w:ascii="Times New Roman" w:hAnsi="Times New Roman" w:cs="Times New Roman"/>
                <w:noProof/>
                <w:sz w:val="24"/>
                <w:szCs w:val="24"/>
              </w:rPr>
              <w:t>4. Findings and Analysis</w:t>
            </w:r>
            <w:r w:rsidRPr="00627449">
              <w:rPr>
                <w:rFonts w:ascii="Times New Roman" w:hAnsi="Times New Roman" w:cs="Times New Roman"/>
                <w:noProof/>
                <w:webHidden/>
                <w:sz w:val="24"/>
                <w:szCs w:val="24"/>
              </w:rPr>
              <w:tab/>
            </w:r>
            <w:r w:rsidRPr="00627449">
              <w:rPr>
                <w:rFonts w:ascii="Times New Roman" w:hAnsi="Times New Roman" w:cs="Times New Roman"/>
                <w:noProof/>
                <w:webHidden/>
                <w:sz w:val="24"/>
                <w:szCs w:val="24"/>
              </w:rPr>
              <w:fldChar w:fldCharType="begin"/>
            </w:r>
            <w:r w:rsidRPr="00627449">
              <w:rPr>
                <w:rFonts w:ascii="Times New Roman" w:hAnsi="Times New Roman" w:cs="Times New Roman"/>
                <w:noProof/>
                <w:webHidden/>
                <w:sz w:val="24"/>
                <w:szCs w:val="24"/>
              </w:rPr>
              <w:instrText xml:space="preserve"> PAGEREF _Toc230460522 \h </w:instrText>
            </w:r>
            <w:r w:rsidRPr="00627449">
              <w:rPr>
                <w:rFonts w:ascii="Times New Roman" w:hAnsi="Times New Roman" w:cs="Times New Roman"/>
                <w:noProof/>
                <w:webHidden/>
                <w:sz w:val="24"/>
                <w:szCs w:val="24"/>
              </w:rPr>
            </w:r>
            <w:r w:rsidRPr="00627449">
              <w:rPr>
                <w:rFonts w:ascii="Times New Roman" w:hAnsi="Times New Roman" w:cs="Times New Roman"/>
                <w:noProof/>
                <w:webHidden/>
                <w:sz w:val="24"/>
                <w:szCs w:val="24"/>
              </w:rPr>
              <w:fldChar w:fldCharType="separate"/>
            </w:r>
            <w:r w:rsidRPr="00627449">
              <w:rPr>
                <w:rFonts w:ascii="Times New Roman" w:hAnsi="Times New Roman" w:cs="Times New Roman"/>
                <w:noProof/>
                <w:webHidden/>
                <w:sz w:val="24"/>
                <w:szCs w:val="24"/>
              </w:rPr>
              <w:t>7</w:t>
            </w:r>
            <w:r w:rsidRPr="00627449">
              <w:rPr>
                <w:rFonts w:ascii="Times New Roman" w:hAnsi="Times New Roman" w:cs="Times New Roman"/>
                <w:noProof/>
                <w:webHidden/>
                <w:sz w:val="24"/>
                <w:szCs w:val="24"/>
              </w:rPr>
              <w:fldChar w:fldCharType="end"/>
            </w:r>
          </w:hyperlink>
        </w:p>
        <w:p w14:paraId="678A2CDD" w14:textId="2C2BEA6A" w:rsidR="00627449" w:rsidRPr="00627449" w:rsidRDefault="00627449" w:rsidP="00627449">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460523" w:history="1">
            <w:r w:rsidRPr="00627449">
              <w:rPr>
                <w:rStyle w:val="Hyperlink"/>
                <w:rFonts w:ascii="Times New Roman" w:hAnsi="Times New Roman" w:cs="Times New Roman"/>
                <w:noProof/>
                <w:sz w:val="24"/>
                <w:szCs w:val="24"/>
              </w:rPr>
              <w:t>4.1 Employment Creation and Income Generation</w:t>
            </w:r>
            <w:r w:rsidRPr="00627449">
              <w:rPr>
                <w:rFonts w:ascii="Times New Roman" w:hAnsi="Times New Roman" w:cs="Times New Roman"/>
                <w:noProof/>
                <w:webHidden/>
                <w:sz w:val="24"/>
                <w:szCs w:val="24"/>
              </w:rPr>
              <w:tab/>
            </w:r>
            <w:r w:rsidRPr="00627449">
              <w:rPr>
                <w:rFonts w:ascii="Times New Roman" w:hAnsi="Times New Roman" w:cs="Times New Roman"/>
                <w:noProof/>
                <w:webHidden/>
                <w:sz w:val="24"/>
                <w:szCs w:val="24"/>
              </w:rPr>
              <w:fldChar w:fldCharType="begin"/>
            </w:r>
            <w:r w:rsidRPr="00627449">
              <w:rPr>
                <w:rFonts w:ascii="Times New Roman" w:hAnsi="Times New Roman" w:cs="Times New Roman"/>
                <w:noProof/>
                <w:webHidden/>
                <w:sz w:val="24"/>
                <w:szCs w:val="24"/>
              </w:rPr>
              <w:instrText xml:space="preserve"> PAGEREF _Toc230460523 \h </w:instrText>
            </w:r>
            <w:r w:rsidRPr="00627449">
              <w:rPr>
                <w:rFonts w:ascii="Times New Roman" w:hAnsi="Times New Roman" w:cs="Times New Roman"/>
                <w:noProof/>
                <w:webHidden/>
                <w:sz w:val="24"/>
                <w:szCs w:val="24"/>
              </w:rPr>
            </w:r>
            <w:r w:rsidRPr="00627449">
              <w:rPr>
                <w:rFonts w:ascii="Times New Roman" w:hAnsi="Times New Roman" w:cs="Times New Roman"/>
                <w:noProof/>
                <w:webHidden/>
                <w:sz w:val="24"/>
                <w:szCs w:val="24"/>
              </w:rPr>
              <w:fldChar w:fldCharType="separate"/>
            </w:r>
            <w:r w:rsidRPr="00627449">
              <w:rPr>
                <w:rFonts w:ascii="Times New Roman" w:hAnsi="Times New Roman" w:cs="Times New Roman"/>
                <w:noProof/>
                <w:webHidden/>
                <w:sz w:val="24"/>
                <w:szCs w:val="24"/>
              </w:rPr>
              <w:t>7</w:t>
            </w:r>
            <w:r w:rsidRPr="00627449">
              <w:rPr>
                <w:rFonts w:ascii="Times New Roman" w:hAnsi="Times New Roman" w:cs="Times New Roman"/>
                <w:noProof/>
                <w:webHidden/>
                <w:sz w:val="24"/>
                <w:szCs w:val="24"/>
              </w:rPr>
              <w:fldChar w:fldCharType="end"/>
            </w:r>
          </w:hyperlink>
        </w:p>
        <w:p w14:paraId="3AE7FB05" w14:textId="68534925" w:rsidR="00627449" w:rsidRPr="00627449" w:rsidRDefault="00627449" w:rsidP="00627449">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460524" w:history="1">
            <w:r w:rsidRPr="00627449">
              <w:rPr>
                <w:rStyle w:val="Hyperlink"/>
                <w:rFonts w:ascii="Times New Roman" w:hAnsi="Times New Roman" w:cs="Times New Roman"/>
                <w:noProof/>
                <w:sz w:val="24"/>
                <w:szCs w:val="24"/>
              </w:rPr>
              <w:t>4.2 Small Business Growth and Entrepreneurship</w:t>
            </w:r>
            <w:r w:rsidRPr="00627449">
              <w:rPr>
                <w:rFonts w:ascii="Times New Roman" w:hAnsi="Times New Roman" w:cs="Times New Roman"/>
                <w:noProof/>
                <w:webHidden/>
                <w:sz w:val="24"/>
                <w:szCs w:val="24"/>
              </w:rPr>
              <w:tab/>
            </w:r>
            <w:r w:rsidRPr="00627449">
              <w:rPr>
                <w:rFonts w:ascii="Times New Roman" w:hAnsi="Times New Roman" w:cs="Times New Roman"/>
                <w:noProof/>
                <w:webHidden/>
                <w:sz w:val="24"/>
                <w:szCs w:val="24"/>
              </w:rPr>
              <w:fldChar w:fldCharType="begin"/>
            </w:r>
            <w:r w:rsidRPr="00627449">
              <w:rPr>
                <w:rFonts w:ascii="Times New Roman" w:hAnsi="Times New Roman" w:cs="Times New Roman"/>
                <w:noProof/>
                <w:webHidden/>
                <w:sz w:val="24"/>
                <w:szCs w:val="24"/>
              </w:rPr>
              <w:instrText xml:space="preserve"> PAGEREF _Toc230460524 \h </w:instrText>
            </w:r>
            <w:r w:rsidRPr="00627449">
              <w:rPr>
                <w:rFonts w:ascii="Times New Roman" w:hAnsi="Times New Roman" w:cs="Times New Roman"/>
                <w:noProof/>
                <w:webHidden/>
                <w:sz w:val="24"/>
                <w:szCs w:val="24"/>
              </w:rPr>
            </w:r>
            <w:r w:rsidRPr="00627449">
              <w:rPr>
                <w:rFonts w:ascii="Times New Roman" w:hAnsi="Times New Roman" w:cs="Times New Roman"/>
                <w:noProof/>
                <w:webHidden/>
                <w:sz w:val="24"/>
                <w:szCs w:val="24"/>
              </w:rPr>
              <w:fldChar w:fldCharType="separate"/>
            </w:r>
            <w:r w:rsidRPr="00627449">
              <w:rPr>
                <w:rFonts w:ascii="Times New Roman" w:hAnsi="Times New Roman" w:cs="Times New Roman"/>
                <w:noProof/>
                <w:webHidden/>
                <w:sz w:val="24"/>
                <w:szCs w:val="24"/>
              </w:rPr>
              <w:t>8</w:t>
            </w:r>
            <w:r w:rsidRPr="00627449">
              <w:rPr>
                <w:rFonts w:ascii="Times New Roman" w:hAnsi="Times New Roman" w:cs="Times New Roman"/>
                <w:noProof/>
                <w:webHidden/>
                <w:sz w:val="24"/>
                <w:szCs w:val="24"/>
              </w:rPr>
              <w:fldChar w:fldCharType="end"/>
            </w:r>
          </w:hyperlink>
        </w:p>
        <w:p w14:paraId="7095B565" w14:textId="0A247149" w:rsidR="00627449" w:rsidRPr="00627449" w:rsidRDefault="00627449" w:rsidP="00627449">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460525" w:history="1">
            <w:r w:rsidRPr="00627449">
              <w:rPr>
                <w:rStyle w:val="Hyperlink"/>
                <w:rFonts w:ascii="Times New Roman" w:hAnsi="Times New Roman" w:cs="Times New Roman"/>
                <w:noProof/>
                <w:sz w:val="24"/>
                <w:szCs w:val="24"/>
              </w:rPr>
              <w:t>4.3 Infrastructure Development and Regional Competitiveness</w:t>
            </w:r>
            <w:r w:rsidRPr="00627449">
              <w:rPr>
                <w:rFonts w:ascii="Times New Roman" w:hAnsi="Times New Roman" w:cs="Times New Roman"/>
                <w:noProof/>
                <w:webHidden/>
                <w:sz w:val="24"/>
                <w:szCs w:val="24"/>
              </w:rPr>
              <w:tab/>
            </w:r>
            <w:r w:rsidRPr="00627449">
              <w:rPr>
                <w:rFonts w:ascii="Times New Roman" w:hAnsi="Times New Roman" w:cs="Times New Roman"/>
                <w:noProof/>
                <w:webHidden/>
                <w:sz w:val="24"/>
                <w:szCs w:val="24"/>
              </w:rPr>
              <w:fldChar w:fldCharType="begin"/>
            </w:r>
            <w:r w:rsidRPr="00627449">
              <w:rPr>
                <w:rFonts w:ascii="Times New Roman" w:hAnsi="Times New Roman" w:cs="Times New Roman"/>
                <w:noProof/>
                <w:webHidden/>
                <w:sz w:val="24"/>
                <w:szCs w:val="24"/>
              </w:rPr>
              <w:instrText xml:space="preserve"> PAGEREF _Toc230460525 \h </w:instrText>
            </w:r>
            <w:r w:rsidRPr="00627449">
              <w:rPr>
                <w:rFonts w:ascii="Times New Roman" w:hAnsi="Times New Roman" w:cs="Times New Roman"/>
                <w:noProof/>
                <w:webHidden/>
                <w:sz w:val="24"/>
                <w:szCs w:val="24"/>
              </w:rPr>
            </w:r>
            <w:r w:rsidRPr="00627449">
              <w:rPr>
                <w:rFonts w:ascii="Times New Roman" w:hAnsi="Times New Roman" w:cs="Times New Roman"/>
                <w:noProof/>
                <w:webHidden/>
                <w:sz w:val="24"/>
                <w:szCs w:val="24"/>
              </w:rPr>
              <w:fldChar w:fldCharType="separate"/>
            </w:r>
            <w:r w:rsidRPr="00627449">
              <w:rPr>
                <w:rFonts w:ascii="Times New Roman" w:hAnsi="Times New Roman" w:cs="Times New Roman"/>
                <w:noProof/>
                <w:webHidden/>
                <w:sz w:val="24"/>
                <w:szCs w:val="24"/>
              </w:rPr>
              <w:t>9</w:t>
            </w:r>
            <w:r w:rsidRPr="00627449">
              <w:rPr>
                <w:rFonts w:ascii="Times New Roman" w:hAnsi="Times New Roman" w:cs="Times New Roman"/>
                <w:noProof/>
                <w:webHidden/>
                <w:sz w:val="24"/>
                <w:szCs w:val="24"/>
              </w:rPr>
              <w:fldChar w:fldCharType="end"/>
            </w:r>
          </w:hyperlink>
        </w:p>
        <w:p w14:paraId="3A5CE7F1" w14:textId="254972AD" w:rsidR="00627449" w:rsidRPr="00627449" w:rsidRDefault="00627449" w:rsidP="00627449">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460526" w:history="1">
            <w:r w:rsidRPr="00627449">
              <w:rPr>
                <w:rStyle w:val="Hyperlink"/>
                <w:rFonts w:ascii="Times New Roman" w:hAnsi="Times New Roman" w:cs="Times New Roman"/>
                <w:noProof/>
                <w:sz w:val="24"/>
                <w:szCs w:val="24"/>
              </w:rPr>
              <w:t>5. Discussion</w:t>
            </w:r>
            <w:r w:rsidRPr="00627449">
              <w:rPr>
                <w:rFonts w:ascii="Times New Roman" w:hAnsi="Times New Roman" w:cs="Times New Roman"/>
                <w:noProof/>
                <w:webHidden/>
                <w:sz w:val="24"/>
                <w:szCs w:val="24"/>
              </w:rPr>
              <w:tab/>
            </w:r>
            <w:r w:rsidRPr="00627449">
              <w:rPr>
                <w:rFonts w:ascii="Times New Roman" w:hAnsi="Times New Roman" w:cs="Times New Roman"/>
                <w:noProof/>
                <w:webHidden/>
                <w:sz w:val="24"/>
                <w:szCs w:val="24"/>
              </w:rPr>
              <w:fldChar w:fldCharType="begin"/>
            </w:r>
            <w:r w:rsidRPr="00627449">
              <w:rPr>
                <w:rFonts w:ascii="Times New Roman" w:hAnsi="Times New Roman" w:cs="Times New Roman"/>
                <w:noProof/>
                <w:webHidden/>
                <w:sz w:val="24"/>
                <w:szCs w:val="24"/>
              </w:rPr>
              <w:instrText xml:space="preserve"> PAGEREF _Toc230460526 \h </w:instrText>
            </w:r>
            <w:r w:rsidRPr="00627449">
              <w:rPr>
                <w:rFonts w:ascii="Times New Roman" w:hAnsi="Times New Roman" w:cs="Times New Roman"/>
                <w:noProof/>
                <w:webHidden/>
                <w:sz w:val="24"/>
                <w:szCs w:val="24"/>
              </w:rPr>
            </w:r>
            <w:r w:rsidRPr="00627449">
              <w:rPr>
                <w:rFonts w:ascii="Times New Roman" w:hAnsi="Times New Roman" w:cs="Times New Roman"/>
                <w:noProof/>
                <w:webHidden/>
                <w:sz w:val="24"/>
                <w:szCs w:val="24"/>
              </w:rPr>
              <w:fldChar w:fldCharType="separate"/>
            </w:r>
            <w:r w:rsidRPr="00627449">
              <w:rPr>
                <w:rFonts w:ascii="Times New Roman" w:hAnsi="Times New Roman" w:cs="Times New Roman"/>
                <w:noProof/>
                <w:webHidden/>
                <w:sz w:val="24"/>
                <w:szCs w:val="24"/>
              </w:rPr>
              <w:t>10</w:t>
            </w:r>
            <w:r w:rsidRPr="00627449">
              <w:rPr>
                <w:rFonts w:ascii="Times New Roman" w:hAnsi="Times New Roman" w:cs="Times New Roman"/>
                <w:noProof/>
                <w:webHidden/>
                <w:sz w:val="24"/>
                <w:szCs w:val="24"/>
              </w:rPr>
              <w:fldChar w:fldCharType="end"/>
            </w:r>
          </w:hyperlink>
        </w:p>
        <w:p w14:paraId="193AD2F5" w14:textId="45E61396" w:rsidR="00627449" w:rsidRPr="00627449" w:rsidRDefault="00627449" w:rsidP="00627449">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460527" w:history="1">
            <w:r w:rsidRPr="00627449">
              <w:rPr>
                <w:rStyle w:val="Hyperlink"/>
                <w:rFonts w:ascii="Times New Roman" w:hAnsi="Times New Roman" w:cs="Times New Roman"/>
                <w:noProof/>
                <w:sz w:val="24"/>
                <w:szCs w:val="24"/>
              </w:rPr>
              <w:t>5.1 The Development Promise and Its Limits</w:t>
            </w:r>
            <w:r w:rsidRPr="00627449">
              <w:rPr>
                <w:rFonts w:ascii="Times New Roman" w:hAnsi="Times New Roman" w:cs="Times New Roman"/>
                <w:noProof/>
                <w:webHidden/>
                <w:sz w:val="24"/>
                <w:szCs w:val="24"/>
              </w:rPr>
              <w:tab/>
            </w:r>
            <w:r w:rsidRPr="00627449">
              <w:rPr>
                <w:rFonts w:ascii="Times New Roman" w:hAnsi="Times New Roman" w:cs="Times New Roman"/>
                <w:noProof/>
                <w:webHidden/>
                <w:sz w:val="24"/>
                <w:szCs w:val="24"/>
              </w:rPr>
              <w:fldChar w:fldCharType="begin"/>
            </w:r>
            <w:r w:rsidRPr="00627449">
              <w:rPr>
                <w:rFonts w:ascii="Times New Roman" w:hAnsi="Times New Roman" w:cs="Times New Roman"/>
                <w:noProof/>
                <w:webHidden/>
                <w:sz w:val="24"/>
                <w:szCs w:val="24"/>
              </w:rPr>
              <w:instrText xml:space="preserve"> PAGEREF _Toc230460527 \h </w:instrText>
            </w:r>
            <w:r w:rsidRPr="00627449">
              <w:rPr>
                <w:rFonts w:ascii="Times New Roman" w:hAnsi="Times New Roman" w:cs="Times New Roman"/>
                <w:noProof/>
                <w:webHidden/>
                <w:sz w:val="24"/>
                <w:szCs w:val="24"/>
              </w:rPr>
            </w:r>
            <w:r w:rsidRPr="00627449">
              <w:rPr>
                <w:rFonts w:ascii="Times New Roman" w:hAnsi="Times New Roman" w:cs="Times New Roman"/>
                <w:noProof/>
                <w:webHidden/>
                <w:sz w:val="24"/>
                <w:szCs w:val="24"/>
              </w:rPr>
              <w:fldChar w:fldCharType="separate"/>
            </w:r>
            <w:r w:rsidRPr="00627449">
              <w:rPr>
                <w:rFonts w:ascii="Times New Roman" w:hAnsi="Times New Roman" w:cs="Times New Roman"/>
                <w:noProof/>
                <w:webHidden/>
                <w:sz w:val="24"/>
                <w:szCs w:val="24"/>
              </w:rPr>
              <w:t>10</w:t>
            </w:r>
            <w:r w:rsidRPr="00627449">
              <w:rPr>
                <w:rFonts w:ascii="Times New Roman" w:hAnsi="Times New Roman" w:cs="Times New Roman"/>
                <w:noProof/>
                <w:webHidden/>
                <w:sz w:val="24"/>
                <w:szCs w:val="24"/>
              </w:rPr>
              <w:fldChar w:fldCharType="end"/>
            </w:r>
          </w:hyperlink>
        </w:p>
        <w:p w14:paraId="00BBC2A5" w14:textId="1F9D22DB" w:rsidR="00627449" w:rsidRPr="00627449" w:rsidRDefault="00627449" w:rsidP="00627449">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460528" w:history="1">
            <w:r w:rsidRPr="00627449">
              <w:rPr>
                <w:rStyle w:val="Hyperlink"/>
                <w:rFonts w:ascii="Times New Roman" w:hAnsi="Times New Roman" w:cs="Times New Roman"/>
                <w:noProof/>
                <w:sz w:val="24"/>
                <w:szCs w:val="24"/>
              </w:rPr>
              <w:t>5.2 Dependency, Diversification, and the Resilience Question</w:t>
            </w:r>
            <w:r w:rsidRPr="00627449">
              <w:rPr>
                <w:rFonts w:ascii="Times New Roman" w:hAnsi="Times New Roman" w:cs="Times New Roman"/>
                <w:noProof/>
                <w:webHidden/>
                <w:sz w:val="24"/>
                <w:szCs w:val="24"/>
              </w:rPr>
              <w:tab/>
            </w:r>
            <w:r w:rsidRPr="00627449">
              <w:rPr>
                <w:rFonts w:ascii="Times New Roman" w:hAnsi="Times New Roman" w:cs="Times New Roman"/>
                <w:noProof/>
                <w:webHidden/>
                <w:sz w:val="24"/>
                <w:szCs w:val="24"/>
              </w:rPr>
              <w:fldChar w:fldCharType="begin"/>
            </w:r>
            <w:r w:rsidRPr="00627449">
              <w:rPr>
                <w:rFonts w:ascii="Times New Roman" w:hAnsi="Times New Roman" w:cs="Times New Roman"/>
                <w:noProof/>
                <w:webHidden/>
                <w:sz w:val="24"/>
                <w:szCs w:val="24"/>
              </w:rPr>
              <w:instrText xml:space="preserve"> PAGEREF _Toc230460528 \h </w:instrText>
            </w:r>
            <w:r w:rsidRPr="00627449">
              <w:rPr>
                <w:rFonts w:ascii="Times New Roman" w:hAnsi="Times New Roman" w:cs="Times New Roman"/>
                <w:noProof/>
                <w:webHidden/>
                <w:sz w:val="24"/>
                <w:szCs w:val="24"/>
              </w:rPr>
            </w:r>
            <w:r w:rsidRPr="00627449">
              <w:rPr>
                <w:rFonts w:ascii="Times New Roman" w:hAnsi="Times New Roman" w:cs="Times New Roman"/>
                <w:noProof/>
                <w:webHidden/>
                <w:sz w:val="24"/>
                <w:szCs w:val="24"/>
              </w:rPr>
              <w:fldChar w:fldCharType="separate"/>
            </w:r>
            <w:r w:rsidRPr="00627449">
              <w:rPr>
                <w:rFonts w:ascii="Times New Roman" w:hAnsi="Times New Roman" w:cs="Times New Roman"/>
                <w:noProof/>
                <w:webHidden/>
                <w:sz w:val="24"/>
                <w:szCs w:val="24"/>
              </w:rPr>
              <w:t>11</w:t>
            </w:r>
            <w:r w:rsidRPr="00627449">
              <w:rPr>
                <w:rFonts w:ascii="Times New Roman" w:hAnsi="Times New Roman" w:cs="Times New Roman"/>
                <w:noProof/>
                <w:webHidden/>
                <w:sz w:val="24"/>
                <w:szCs w:val="24"/>
              </w:rPr>
              <w:fldChar w:fldCharType="end"/>
            </w:r>
          </w:hyperlink>
        </w:p>
        <w:p w14:paraId="3E26EBEA" w14:textId="7110F3F2" w:rsidR="00627449" w:rsidRPr="00627449" w:rsidRDefault="00627449" w:rsidP="00627449">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460529" w:history="1">
            <w:r w:rsidRPr="00627449">
              <w:rPr>
                <w:rStyle w:val="Hyperlink"/>
                <w:rFonts w:ascii="Times New Roman" w:hAnsi="Times New Roman" w:cs="Times New Roman"/>
                <w:noProof/>
                <w:sz w:val="24"/>
                <w:szCs w:val="24"/>
              </w:rPr>
              <w:t>6. Conclusion</w:t>
            </w:r>
            <w:r w:rsidRPr="00627449">
              <w:rPr>
                <w:rFonts w:ascii="Times New Roman" w:hAnsi="Times New Roman" w:cs="Times New Roman"/>
                <w:noProof/>
                <w:webHidden/>
                <w:sz w:val="24"/>
                <w:szCs w:val="24"/>
              </w:rPr>
              <w:tab/>
            </w:r>
            <w:r w:rsidRPr="00627449">
              <w:rPr>
                <w:rFonts w:ascii="Times New Roman" w:hAnsi="Times New Roman" w:cs="Times New Roman"/>
                <w:noProof/>
                <w:webHidden/>
                <w:sz w:val="24"/>
                <w:szCs w:val="24"/>
              </w:rPr>
              <w:fldChar w:fldCharType="begin"/>
            </w:r>
            <w:r w:rsidRPr="00627449">
              <w:rPr>
                <w:rFonts w:ascii="Times New Roman" w:hAnsi="Times New Roman" w:cs="Times New Roman"/>
                <w:noProof/>
                <w:webHidden/>
                <w:sz w:val="24"/>
                <w:szCs w:val="24"/>
              </w:rPr>
              <w:instrText xml:space="preserve"> PAGEREF _Toc230460529 \h </w:instrText>
            </w:r>
            <w:r w:rsidRPr="00627449">
              <w:rPr>
                <w:rFonts w:ascii="Times New Roman" w:hAnsi="Times New Roman" w:cs="Times New Roman"/>
                <w:noProof/>
                <w:webHidden/>
                <w:sz w:val="24"/>
                <w:szCs w:val="24"/>
              </w:rPr>
            </w:r>
            <w:r w:rsidRPr="00627449">
              <w:rPr>
                <w:rFonts w:ascii="Times New Roman" w:hAnsi="Times New Roman" w:cs="Times New Roman"/>
                <w:noProof/>
                <w:webHidden/>
                <w:sz w:val="24"/>
                <w:szCs w:val="24"/>
              </w:rPr>
              <w:fldChar w:fldCharType="separate"/>
            </w:r>
            <w:r w:rsidRPr="00627449">
              <w:rPr>
                <w:rFonts w:ascii="Times New Roman" w:hAnsi="Times New Roman" w:cs="Times New Roman"/>
                <w:noProof/>
                <w:webHidden/>
                <w:sz w:val="24"/>
                <w:szCs w:val="24"/>
              </w:rPr>
              <w:t>12</w:t>
            </w:r>
            <w:r w:rsidRPr="00627449">
              <w:rPr>
                <w:rFonts w:ascii="Times New Roman" w:hAnsi="Times New Roman" w:cs="Times New Roman"/>
                <w:noProof/>
                <w:webHidden/>
                <w:sz w:val="24"/>
                <w:szCs w:val="24"/>
              </w:rPr>
              <w:fldChar w:fldCharType="end"/>
            </w:r>
          </w:hyperlink>
        </w:p>
        <w:p w14:paraId="76353DC8" w14:textId="5F4C97AE" w:rsidR="00627449" w:rsidRPr="00627449" w:rsidRDefault="00627449" w:rsidP="00627449">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230460530" w:history="1">
            <w:r w:rsidRPr="00627449">
              <w:rPr>
                <w:rStyle w:val="Hyperlink"/>
                <w:rFonts w:ascii="Times New Roman" w:hAnsi="Times New Roman" w:cs="Times New Roman"/>
                <w:noProof/>
                <w:sz w:val="24"/>
                <w:szCs w:val="24"/>
              </w:rPr>
              <w:t>References</w:t>
            </w:r>
            <w:r w:rsidRPr="00627449">
              <w:rPr>
                <w:rFonts w:ascii="Times New Roman" w:hAnsi="Times New Roman" w:cs="Times New Roman"/>
                <w:noProof/>
                <w:webHidden/>
                <w:sz w:val="24"/>
                <w:szCs w:val="24"/>
              </w:rPr>
              <w:tab/>
            </w:r>
            <w:r w:rsidRPr="00627449">
              <w:rPr>
                <w:rFonts w:ascii="Times New Roman" w:hAnsi="Times New Roman" w:cs="Times New Roman"/>
                <w:noProof/>
                <w:webHidden/>
                <w:sz w:val="24"/>
                <w:szCs w:val="24"/>
              </w:rPr>
              <w:fldChar w:fldCharType="begin"/>
            </w:r>
            <w:r w:rsidRPr="00627449">
              <w:rPr>
                <w:rFonts w:ascii="Times New Roman" w:hAnsi="Times New Roman" w:cs="Times New Roman"/>
                <w:noProof/>
                <w:webHidden/>
                <w:sz w:val="24"/>
                <w:szCs w:val="24"/>
              </w:rPr>
              <w:instrText xml:space="preserve"> PAGEREF _Toc230460530 \h </w:instrText>
            </w:r>
            <w:r w:rsidRPr="00627449">
              <w:rPr>
                <w:rFonts w:ascii="Times New Roman" w:hAnsi="Times New Roman" w:cs="Times New Roman"/>
                <w:noProof/>
                <w:webHidden/>
                <w:sz w:val="24"/>
                <w:szCs w:val="24"/>
              </w:rPr>
            </w:r>
            <w:r w:rsidRPr="00627449">
              <w:rPr>
                <w:rFonts w:ascii="Times New Roman" w:hAnsi="Times New Roman" w:cs="Times New Roman"/>
                <w:noProof/>
                <w:webHidden/>
                <w:sz w:val="24"/>
                <w:szCs w:val="24"/>
              </w:rPr>
              <w:fldChar w:fldCharType="separate"/>
            </w:r>
            <w:r w:rsidRPr="00627449">
              <w:rPr>
                <w:rFonts w:ascii="Times New Roman" w:hAnsi="Times New Roman" w:cs="Times New Roman"/>
                <w:noProof/>
                <w:webHidden/>
                <w:sz w:val="24"/>
                <w:szCs w:val="24"/>
              </w:rPr>
              <w:t>14</w:t>
            </w:r>
            <w:r w:rsidRPr="00627449">
              <w:rPr>
                <w:rFonts w:ascii="Times New Roman" w:hAnsi="Times New Roman" w:cs="Times New Roman"/>
                <w:noProof/>
                <w:webHidden/>
                <w:sz w:val="24"/>
                <w:szCs w:val="24"/>
              </w:rPr>
              <w:fldChar w:fldCharType="end"/>
            </w:r>
          </w:hyperlink>
        </w:p>
        <w:p w14:paraId="13051068" w14:textId="1863DCF5" w:rsidR="00627449" w:rsidRPr="00627449" w:rsidRDefault="00627449" w:rsidP="00627449">
          <w:pPr>
            <w:spacing w:line="360" w:lineRule="auto"/>
            <w:rPr>
              <w:rFonts w:ascii="Times New Roman" w:hAnsi="Times New Roman" w:cs="Times New Roman"/>
              <w:sz w:val="24"/>
              <w:szCs w:val="24"/>
            </w:rPr>
          </w:pPr>
          <w:r w:rsidRPr="00627449">
            <w:rPr>
              <w:rFonts w:ascii="Times New Roman" w:hAnsi="Times New Roman" w:cs="Times New Roman"/>
              <w:b/>
              <w:bCs/>
              <w:sz w:val="24"/>
              <w:szCs w:val="24"/>
            </w:rPr>
            <w:fldChar w:fldCharType="end"/>
          </w:r>
        </w:p>
      </w:sdtContent>
    </w:sdt>
    <w:p w14:paraId="4BC21115" w14:textId="77777777" w:rsidR="00627449" w:rsidRDefault="00627449">
      <w:pPr>
        <w:rPr>
          <w:rFonts w:ascii="Times New Roman" w:eastAsia="Times New Roman" w:hAnsi="Times New Roman" w:cs="Times New Roman"/>
          <w:b/>
          <w:bCs/>
          <w:sz w:val="28"/>
          <w:szCs w:val="28"/>
        </w:rPr>
      </w:pPr>
      <w:r>
        <w:br w:type="page"/>
      </w:r>
    </w:p>
    <w:p w14:paraId="00000008" w14:textId="25E1352F" w:rsidR="00470754" w:rsidRDefault="00000000" w:rsidP="00C410F0">
      <w:pPr>
        <w:pStyle w:val="Heading1"/>
        <w:jc w:val="center"/>
      </w:pPr>
      <w:bookmarkStart w:id="3" w:name="_Toc230460516"/>
      <w:r>
        <w:lastRenderedPageBreak/>
        <w:t>1. Introduction</w:t>
      </w:r>
      <w:bookmarkEnd w:id="3"/>
    </w:p>
    <w:p w14:paraId="00000009" w14:textId="057FF4C2"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tourism industry is one of the largest and most widespread industries in the world. In 2023, international tourist arrivals reached 1.3 billion, the largest figure since before the COVID-19 crisis, and indicative of growing world mobility. Furthermore, tourism accounted for more than 10% of the world GDP and 1 job out of ten, a part of world economy that governments could not afford to neglect (WTTC, 2023). It has also been acknowledged that, especially in developing countries and poor regions, tourism is one of the few economic activities where local populations are not operating at such a profound disadvantage in relation to their foreign competitors, as long as they operate small and local businesses and not as </w:t>
      </w:r>
      <w:r w:rsidR="00627449">
        <w:rPr>
          <w:rFonts w:ascii="Times New Roman" w:eastAsia="Times New Roman" w:hAnsi="Times New Roman" w:cs="Times New Roman"/>
          <w:sz w:val="24"/>
          <w:szCs w:val="24"/>
        </w:rPr>
        <w:t>labour</w:t>
      </w:r>
      <w:r>
        <w:rPr>
          <w:rFonts w:ascii="Times New Roman" w:eastAsia="Times New Roman" w:hAnsi="Times New Roman" w:cs="Times New Roman"/>
          <w:sz w:val="24"/>
          <w:szCs w:val="24"/>
        </w:rPr>
        <w:t>.</w:t>
      </w:r>
    </w:p>
    <w:p w14:paraId="0000000A" w14:textId="77777777"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the linkage between tourism development and host communities is not a simple matter of positive consequences; critics have long noted that a large amount of tourism revenue is not retained within host countries, leaking out in a various ways when accommodation, transport and tours are owned by international corporations (</w:t>
      </w:r>
      <w:proofErr w:type="spellStart"/>
      <w:r>
        <w:rPr>
          <w:rFonts w:ascii="Times New Roman" w:eastAsia="Times New Roman" w:hAnsi="Times New Roman" w:cs="Times New Roman"/>
          <w:sz w:val="24"/>
          <w:szCs w:val="24"/>
        </w:rPr>
        <w:t>Scheyvens</w:t>
      </w:r>
      <w:proofErr w:type="spellEnd"/>
      <w:r>
        <w:rPr>
          <w:rFonts w:ascii="Times New Roman" w:eastAsia="Times New Roman" w:hAnsi="Times New Roman" w:cs="Times New Roman"/>
          <w:sz w:val="24"/>
          <w:szCs w:val="24"/>
        </w:rPr>
        <w:t>, 2011), that dependence on tourism makes a country highly vulnerable to external shock (as recently shown with COVID-19) and that jobs related to tourism are mainly seasonal and low-paid (Chok et al., 2007).</w:t>
      </w:r>
    </w:p>
    <w:p w14:paraId="0000000B" w14:textId="77777777"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attempts to address these questions in a balanced manner. After the initial literature review and identification of the way the discourse in academia has developed around the themes of tourism and local economic development in the past three decades, it elaborates on the process of data collection and integration, before outlining the findings in terms of four main themes (employment &amp; income; small business &amp; entrepreneurship; infrastructure development; competitiveness). An ensuing discussion aims at illustrating fundamental trade-offs and concessions, and the report concludes with some recommendations for optimal and more equitable utilization of tourism as a development tool.</w:t>
      </w:r>
    </w:p>
    <w:p w14:paraId="0000000C" w14:textId="77777777" w:rsidR="00470754" w:rsidRDefault="00470754" w:rsidP="00627449">
      <w:pPr>
        <w:spacing w:line="360" w:lineRule="auto"/>
        <w:jc w:val="both"/>
        <w:rPr>
          <w:rFonts w:ascii="Times New Roman" w:eastAsia="Times New Roman" w:hAnsi="Times New Roman" w:cs="Times New Roman"/>
          <w:sz w:val="24"/>
          <w:szCs w:val="24"/>
        </w:rPr>
      </w:pPr>
    </w:p>
    <w:p w14:paraId="0000000D" w14:textId="77777777" w:rsidR="00470754" w:rsidRDefault="00470754" w:rsidP="00627449">
      <w:pPr>
        <w:spacing w:line="360" w:lineRule="auto"/>
        <w:jc w:val="both"/>
        <w:rPr>
          <w:rFonts w:ascii="Times New Roman" w:eastAsia="Times New Roman" w:hAnsi="Times New Roman" w:cs="Times New Roman"/>
        </w:rPr>
      </w:pPr>
    </w:p>
    <w:p w14:paraId="0000000E" w14:textId="77777777" w:rsidR="00470754" w:rsidRDefault="00000000" w:rsidP="00C410F0">
      <w:pPr>
        <w:pStyle w:val="Heading1"/>
        <w:jc w:val="center"/>
      </w:pPr>
      <w:bookmarkStart w:id="4" w:name="_heading=h.6jagekw71g6o" w:colFirst="0" w:colLast="0"/>
      <w:bookmarkStart w:id="5" w:name="_Toc230460517"/>
      <w:bookmarkEnd w:id="4"/>
      <w:r>
        <w:lastRenderedPageBreak/>
        <w:t>2. Literature Review</w:t>
      </w:r>
      <w:bookmarkEnd w:id="5"/>
    </w:p>
    <w:p w14:paraId="0000000F" w14:textId="77777777" w:rsidR="00470754" w:rsidRDefault="00000000" w:rsidP="00627449">
      <w:pPr>
        <w:pStyle w:val="Heading2"/>
      </w:pPr>
      <w:bookmarkStart w:id="6" w:name="_heading=h.yr66zlh7lue" w:colFirst="0" w:colLast="0"/>
      <w:bookmarkStart w:id="7" w:name="_Toc230460518"/>
      <w:bookmarkEnd w:id="6"/>
      <w:r>
        <w:t>2.1 Tourism and Development Theory</w:t>
      </w:r>
      <w:bookmarkEnd w:id="7"/>
    </w:p>
    <w:p w14:paraId="00000010" w14:textId="77777777"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link between tourism and economic development has been an area of academic controversy at least since the 1970s. Initially modernisation theorists perceived it as a tool through which capital, technology and jobs would be transferred from richer countries to developing regions-a notion largely fitting in with the 'trickle-down' premises of development economics at the time (de </w:t>
      </w:r>
      <w:proofErr w:type="spellStart"/>
      <w:r>
        <w:rPr>
          <w:rFonts w:ascii="Times New Roman" w:eastAsia="Times New Roman" w:hAnsi="Times New Roman" w:cs="Times New Roman"/>
          <w:sz w:val="24"/>
          <w:szCs w:val="24"/>
        </w:rPr>
        <w:t>Kadt</w:t>
      </w:r>
      <w:proofErr w:type="spellEnd"/>
      <w:r>
        <w:rPr>
          <w:rFonts w:ascii="Times New Roman" w:eastAsia="Times New Roman" w:hAnsi="Times New Roman" w:cs="Times New Roman"/>
          <w:sz w:val="24"/>
          <w:szCs w:val="24"/>
        </w:rPr>
        <w:t>, 1979). In the 1980s dependency theorists attacked such an optimistic stance, positing that integrating tourism into the global economy reinforced a colonial pattern where resources are extracted and controlled from outside the host community (Nash, 1989). Such critiques still resonate in modern day debates regarding enclave tourism in Caribbean and Pacific islands.</w:t>
      </w:r>
    </w:p>
    <w:p w14:paraId="00000011" w14:textId="77777777"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'Pro-poor tourism' has developed as a new concept since the late 1990s, seeking to address this division. First articulated by Ashley et al. (2001), and subsequently further defined within the context of the UK's Department for International Development, it aimed to establish frameworks whereby the net economic benefits of tourism would be concentrated on the poorest segment of society. Moving away from total GDP measurements, the approach focused on the question of who it is that really receives the benefits that tourism is generating. Field studies adopting this framework in Southern Africa, Nepal and parts of Southeast Asia have concluded that by ensuring deliberate linkages were forged between the tourism sector and local suppliers (in the areas of food, crafts, guiding, transport etc), benefits could be effectively 'locked-in' (Ashley et al. 2001; Roe &amp; Khanya 2001).</w:t>
      </w:r>
    </w:p>
    <w:p w14:paraId="00000012" w14:textId="77777777"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 recently, research has addressed the idea of 'destination competitiveness' as outlined by Ritchie and Crouch (2003). The argument here is that the sustainable success of tourism destinations in the </w:t>
      </w:r>
      <w:proofErr w:type="gramStart"/>
      <w:r>
        <w:rPr>
          <w:rFonts w:ascii="Times New Roman" w:eastAsia="Times New Roman" w:hAnsi="Times New Roman" w:cs="Times New Roman"/>
          <w:sz w:val="24"/>
          <w:szCs w:val="24"/>
        </w:rPr>
        <w:t>long term</w:t>
      </w:r>
      <w:proofErr w:type="gramEnd"/>
      <w:r>
        <w:rPr>
          <w:rFonts w:ascii="Times New Roman" w:eastAsia="Times New Roman" w:hAnsi="Times New Roman" w:cs="Times New Roman"/>
          <w:sz w:val="24"/>
          <w:szCs w:val="24"/>
        </w:rPr>
        <w:t xml:space="preserve"> rests not just on the attractions inherent within them in terms of nature or culture but on factors such as effective governance, human resources and innovation at the local level. This has been highly important in thinking how regional tourism should contribute not just to job creation in the short term but to restructuring the economy; the sort of restructuring that allows communities to move up the value chain and seize greater value from their destinations.</w:t>
      </w:r>
    </w:p>
    <w:p w14:paraId="00000013" w14:textId="77777777" w:rsidR="00470754" w:rsidRDefault="00000000" w:rsidP="00627449">
      <w:pPr>
        <w:pStyle w:val="Heading2"/>
      </w:pPr>
      <w:bookmarkStart w:id="8" w:name="_heading=h.zfcj57498fj9" w:colFirst="0" w:colLast="0"/>
      <w:bookmarkStart w:id="9" w:name="_Toc230460519"/>
      <w:bookmarkEnd w:id="8"/>
      <w:r>
        <w:lastRenderedPageBreak/>
        <w:t>2.2 Employment, Income, and the Tourism Economy</w:t>
      </w:r>
      <w:bookmarkEnd w:id="9"/>
    </w:p>
    <w:p w14:paraId="00000014" w14:textId="77777777"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 substantial body of literature documenting how tourism creates employment, particularly in areas where other sector job opportunities are minimal. A computable general equilibrium model used by Blake et al. (2008) found that expanding tourism in developing countries induced employment multiplier effects ranging from 1.5 to 2.5. This means that for every direct tourism job created, a second job was induced in activities such as food production, construction, or retail. They also showed, however, that these multiplier effects diminished significantly in high import propensity economies - countries where most of tourism's demand was satisfied by imports, leaving only residue demand to local suppliers.</w:t>
      </w:r>
    </w:p>
    <w:p w14:paraId="00000015" w14:textId="77777777"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area of growing research regards how employment generated in tourism is gendered. Kinnaird and Hall (1994) were among the first to demonstrate that women largely occupied the low-status tourism jobs, such as domestic and catering workers or informal street traders, with management and owner-entrepreneur positions typically occupied by men. This pattern has been reaffirmed by more recent work by the International Labour Organization (ILO, 2020), with the International Labour Organization also concluding that the community-based tourism models in Rwanda and Nepal have more effectively enhanced the economic empowerment of women by providing contexts within which women own assets and have input into decision-making processes.</w:t>
      </w:r>
    </w:p>
    <w:p w14:paraId="00000016" w14:textId="77777777" w:rsidR="00470754" w:rsidRDefault="00000000" w:rsidP="00627449">
      <w:pPr>
        <w:pStyle w:val="Heading2"/>
      </w:pPr>
      <w:bookmarkStart w:id="10" w:name="_heading=h.o5sfomst2szx" w:colFirst="0" w:colLast="0"/>
      <w:bookmarkStart w:id="11" w:name="_Toc230460520"/>
      <w:bookmarkEnd w:id="10"/>
      <w:r>
        <w:t>2.3 Income Leakage and Tourism Dependency</w:t>
      </w:r>
      <w:bookmarkEnd w:id="11"/>
      <w:r>
        <w:t xml:space="preserve">  </w:t>
      </w:r>
    </w:p>
    <w:p w14:paraId="00000017" w14:textId="3FAA604F"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Perhaps the most fundamental critique of tourism as a development strategy relates to leakage. This refers to the part of tourists' money which is diverted out of the host economy and which does not remain circulating within it. The extent varies considerably by type of destination and measurement technique but estimates indicate that in the case of developing country destinations dominated by package tour </w:t>
      </w:r>
      <w:r w:rsidR="00627449">
        <w:rPr>
          <w:rFonts w:ascii="Times New Roman" w:eastAsia="Times New Roman" w:hAnsi="Times New Roman" w:cs="Times New Roman"/>
          <w:sz w:val="24"/>
          <w:szCs w:val="24"/>
        </w:rPr>
        <w:t>holidays, leakage</w:t>
      </w:r>
      <w:r>
        <w:rPr>
          <w:rFonts w:ascii="Times New Roman" w:eastAsia="Times New Roman" w:hAnsi="Times New Roman" w:cs="Times New Roman"/>
          <w:sz w:val="24"/>
          <w:szCs w:val="24"/>
        </w:rPr>
        <w:t xml:space="preserve"> can amount to 40-70% (Lea, 1988; Mitchell and Ashley, 2010).Leakage can occur at various levels of the supply chain: imported foods and beverages consumed in hotels, foreign exchange remitted out of the country by foreign owned hotel chains, payment to foreign owned tour operators, salaries paid to foreign employees in the host economy, etc.2</w:t>
      </w:r>
    </w:p>
    <w:p w14:paraId="00000018" w14:textId="77777777"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particularly pertinent risk of a tourism dependent economy is that the economy becomes structurally reliant on tourism revenues. This is a risk that has been clearly documented in Small Island Developing States (SIDS), for whom opportunities for diversification are restricted. Studies </w:t>
      </w:r>
      <w:r>
        <w:rPr>
          <w:rFonts w:ascii="Times New Roman" w:eastAsia="Times New Roman" w:hAnsi="Times New Roman" w:cs="Times New Roman"/>
          <w:sz w:val="24"/>
          <w:szCs w:val="24"/>
        </w:rPr>
        <w:lastRenderedPageBreak/>
        <w:t>have highlighted the increased vulnerability of tourism dependent economies to fluctuations in tourism demand. Using GDP volatility measures Shareef and McAleer (2005) illustrated that tourism dependent economies had significantly higher volatility than diversified economies, making them more vulnerable to fluctuations in aggregate demand. The recent pandemic illustrated this risk all too vividly, with destinations like the Maldives, Fiji and many Caribbean countries reporting drops of between 20-30% in GDP in 2020 as international travel came to a standstill (UNWTO, 2021).</w:t>
      </w:r>
    </w:p>
    <w:p w14:paraId="00000019" w14:textId="77777777" w:rsidR="00470754" w:rsidRDefault="00470754" w:rsidP="00627449">
      <w:pPr>
        <w:spacing w:line="360" w:lineRule="auto"/>
        <w:jc w:val="both"/>
        <w:rPr>
          <w:rFonts w:ascii="Times New Roman" w:eastAsia="Times New Roman" w:hAnsi="Times New Roman" w:cs="Times New Roman"/>
          <w:sz w:val="24"/>
          <w:szCs w:val="24"/>
        </w:rPr>
      </w:pPr>
    </w:p>
    <w:p w14:paraId="0000001A" w14:textId="77777777" w:rsidR="00470754" w:rsidRDefault="00470754" w:rsidP="00627449">
      <w:pPr>
        <w:spacing w:line="360" w:lineRule="auto"/>
        <w:jc w:val="both"/>
        <w:rPr>
          <w:rFonts w:ascii="Times New Roman" w:eastAsia="Times New Roman" w:hAnsi="Times New Roman" w:cs="Times New Roman"/>
          <w:sz w:val="24"/>
          <w:szCs w:val="24"/>
        </w:rPr>
      </w:pPr>
    </w:p>
    <w:p w14:paraId="0000001B" w14:textId="77777777" w:rsidR="00470754" w:rsidRDefault="00000000" w:rsidP="00C410F0">
      <w:pPr>
        <w:pStyle w:val="Heading1"/>
        <w:jc w:val="center"/>
      </w:pPr>
      <w:bookmarkStart w:id="12" w:name="_heading=h.zelrdlt9r2j1" w:colFirst="0" w:colLast="0"/>
      <w:bookmarkStart w:id="13" w:name="_Toc230460521"/>
      <w:bookmarkEnd w:id="12"/>
      <w:r>
        <w:t>3. Methodology</w:t>
      </w:r>
      <w:bookmarkEnd w:id="13"/>
    </w:p>
    <w:p w14:paraId="0000001C" w14:textId="69388065"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methodological approach of this report has been qualitative, using secondary research. It is </w:t>
      </w:r>
      <w:r w:rsidR="00C410F0">
        <w:rPr>
          <w:rFonts w:ascii="Times New Roman" w:eastAsia="Times New Roman" w:hAnsi="Times New Roman" w:cs="Times New Roman"/>
          <w:sz w:val="24"/>
          <w:szCs w:val="24"/>
        </w:rPr>
        <w:t>secondary research</w:t>
      </w:r>
      <w:r>
        <w:rPr>
          <w:rFonts w:ascii="Times New Roman" w:eastAsia="Times New Roman" w:hAnsi="Times New Roman" w:cs="Times New Roman"/>
          <w:sz w:val="24"/>
          <w:szCs w:val="24"/>
        </w:rPr>
        <w:t xml:space="preserve"> based on a literature review of academic papers, policy documents, and institutional reports. Firstly, a keyword search was used across databases such as the Scopus, Google Scholar, and JSTOR; keywords used included 'tourism and local economic development', 'pro-poor tourism', 'income leakage', 'tourism employment multiplier', and 'community-based tourism'. These terms were chosen to meet the themes presented in the assignment. The articles selected are those relevant to the four main thematic areas mentioned in the assignment brief, emphasizing on peer-reviewed journals over the last 25 years although some traditional articles have also been included.</w:t>
      </w:r>
    </w:p>
    <w:p w14:paraId="0000001D" w14:textId="77777777"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this report includes reports and data from international organisations such as the UNWTO, the World Bank, the ILO, and WTTC, and country-specific national tourism strategies for Bhutan, Costa Rica and Rwanda. These countries were chosen because they represent different parts of the world and different types of models that can be used for tourism led- development; hence enabling a comparison of what works, how, and who benefited.</w:t>
      </w:r>
    </w:p>
    <w:p w14:paraId="0000001E" w14:textId="77777777"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worth considering the constraints of this report. A secondary research approach cannot encompass the experience of tourism's impact on communities and the data produced on an international scale is a generalized interpretation which hides important nuances in communities' experience of impacts. Finally, the literature review does have limitations of being largely written in English and tending to focus on destinations with a pre-existing integration in the world of </w:t>
      </w:r>
      <w:r>
        <w:rPr>
          <w:rFonts w:ascii="Times New Roman" w:eastAsia="Times New Roman" w:hAnsi="Times New Roman" w:cs="Times New Roman"/>
          <w:sz w:val="24"/>
          <w:szCs w:val="24"/>
        </w:rPr>
        <w:lastRenderedPageBreak/>
        <w:t>tourism, possibly ignoring the experiences of more marginal communities. These are drawn to attention in appropriate places.</w:t>
      </w:r>
    </w:p>
    <w:p w14:paraId="0000001F" w14:textId="77777777" w:rsidR="00470754" w:rsidRDefault="00470754" w:rsidP="00627449">
      <w:pPr>
        <w:spacing w:line="360" w:lineRule="auto"/>
        <w:jc w:val="both"/>
        <w:rPr>
          <w:rFonts w:ascii="Times New Roman" w:eastAsia="Times New Roman" w:hAnsi="Times New Roman" w:cs="Times New Roman"/>
          <w:sz w:val="24"/>
          <w:szCs w:val="24"/>
        </w:rPr>
      </w:pPr>
    </w:p>
    <w:p w14:paraId="00000020" w14:textId="77777777" w:rsidR="00470754" w:rsidRDefault="00000000" w:rsidP="00C410F0">
      <w:pPr>
        <w:pStyle w:val="Heading1"/>
        <w:jc w:val="center"/>
      </w:pPr>
      <w:bookmarkStart w:id="14" w:name="_heading=h.3l88yoym38kc" w:colFirst="0" w:colLast="0"/>
      <w:bookmarkStart w:id="15" w:name="_Toc230460522"/>
      <w:bookmarkEnd w:id="14"/>
      <w:r>
        <w:t>4. Findings and Analysis</w:t>
      </w:r>
      <w:bookmarkEnd w:id="15"/>
    </w:p>
    <w:p w14:paraId="00000021" w14:textId="77777777" w:rsidR="00470754" w:rsidRDefault="00000000" w:rsidP="00627449">
      <w:pPr>
        <w:pStyle w:val="Heading2"/>
      </w:pPr>
      <w:bookmarkStart w:id="16" w:name="_heading=h.j0qolirtiypr" w:colFirst="0" w:colLast="0"/>
      <w:bookmarkStart w:id="17" w:name="_Toc230460523"/>
      <w:bookmarkEnd w:id="16"/>
      <w:r>
        <w:t>4.1 Employment Creation and Income Generation</w:t>
      </w:r>
      <w:bookmarkEnd w:id="17"/>
    </w:p>
    <w:p w14:paraId="00000022" w14:textId="77777777"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evidence relating to tourism's creation of local employment appears to be predominantly positive although, in contrast to this, the nature of the jobs themselves varies in quality considerably. In absolute terms the WTTC (2003) has estimated that the global travel and tourism industry provided 330 million jobs or 'one in every ten jobs worldwide' through both direct and indirect provision of work within the service industries associated with accommodation and food &amp; beverage, transport, retail and culture. In many low-income countries tourism has become the major source of formal employment for residents of rural areas as wages within the agricultural sector fall and there is little incoming investment in manufacturing.</w:t>
      </w:r>
    </w:p>
    <w:p w14:paraId="00000023" w14:textId="77777777" w:rsidR="00470754" w:rsidRDefault="00470754" w:rsidP="00627449">
      <w:pPr>
        <w:spacing w:line="360" w:lineRule="auto"/>
        <w:jc w:val="both"/>
        <w:rPr>
          <w:rFonts w:ascii="Times New Roman" w:eastAsia="Times New Roman" w:hAnsi="Times New Roman" w:cs="Times New Roman"/>
          <w:sz w:val="24"/>
          <w:szCs w:val="24"/>
        </w:rPr>
      </w:pPr>
    </w:p>
    <w:p w14:paraId="00000024" w14:textId="77777777"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Rwanda represents a fascinating case. Following the genocide of 1994 tourism (specifically </w:t>
      </w:r>
      <w:proofErr w:type="gramStart"/>
      <w:r>
        <w:rPr>
          <w:rFonts w:ascii="Times New Roman" w:eastAsia="Times New Roman" w:hAnsi="Times New Roman" w:cs="Times New Roman"/>
          <w:sz w:val="24"/>
          <w:szCs w:val="24"/>
        </w:rPr>
        <w:t>high quality</w:t>
      </w:r>
      <w:proofErr w:type="gramEnd"/>
      <w:r>
        <w:rPr>
          <w:rFonts w:ascii="Times New Roman" w:eastAsia="Times New Roman" w:hAnsi="Times New Roman" w:cs="Times New Roman"/>
          <w:sz w:val="24"/>
          <w:szCs w:val="24"/>
        </w:rPr>
        <w:t xml:space="preserve"> ecotourism such as gorilla tracking within the Volcanoes National Park) was identified by the Rwandan government as being a central part of their reconstruction programme. By 2019 visitor numbers, at virtually none since the mid-90s, had risen to over 1.6 million visitors, with tourism becoming the country's most significant single export and source of foreign currency (Rwanda Development Board, 2020). The government also operates a benefit sharing programme where 10% of each gorilla permit revenue goes to those communities living alongside the national park. </w:t>
      </w:r>
      <w:proofErr w:type="spellStart"/>
      <w:r>
        <w:rPr>
          <w:rFonts w:ascii="Times New Roman" w:eastAsia="Times New Roman" w:hAnsi="Times New Roman" w:cs="Times New Roman"/>
          <w:sz w:val="24"/>
          <w:szCs w:val="24"/>
        </w:rPr>
        <w:t>Spenceley</w:t>
      </w:r>
      <w:proofErr w:type="spellEnd"/>
      <w:r>
        <w:rPr>
          <w:rFonts w:ascii="Times New Roman" w:eastAsia="Times New Roman" w:hAnsi="Times New Roman" w:cs="Times New Roman"/>
          <w:sz w:val="24"/>
          <w:szCs w:val="24"/>
        </w:rPr>
        <w:t xml:space="preserve"> (2008) has illustrated how the revenue gained through these transfers was used to fund local schools, health clinics and water provision, creating both the necessary incentive structures for the reduction of poaching and illegal access to the national park on a community basis.</w:t>
      </w:r>
    </w:p>
    <w:p w14:paraId="00000025" w14:textId="77777777" w:rsidR="00470754" w:rsidRDefault="00470754" w:rsidP="00627449">
      <w:pPr>
        <w:spacing w:line="360" w:lineRule="auto"/>
        <w:jc w:val="both"/>
        <w:rPr>
          <w:rFonts w:ascii="Times New Roman" w:eastAsia="Times New Roman" w:hAnsi="Times New Roman" w:cs="Times New Roman"/>
          <w:sz w:val="24"/>
          <w:szCs w:val="24"/>
        </w:rPr>
      </w:pPr>
    </w:p>
    <w:p w14:paraId="00000026" w14:textId="77777777" w:rsidR="00470754" w:rsidRDefault="00470754" w:rsidP="00627449">
      <w:pPr>
        <w:spacing w:line="360" w:lineRule="auto"/>
        <w:jc w:val="both"/>
        <w:rPr>
          <w:rFonts w:ascii="Times New Roman" w:eastAsia="Times New Roman" w:hAnsi="Times New Roman" w:cs="Times New Roman"/>
          <w:sz w:val="24"/>
          <w:szCs w:val="24"/>
        </w:rPr>
      </w:pPr>
    </w:p>
    <w:p w14:paraId="00000027" w14:textId="77777777"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parallel but equally insightful case occurred in Costa Rica, regarding 'certification for sustainable tourism' (CST). The CST program, established in 1997, rated hotels and tour operators </w:t>
      </w:r>
      <w:r>
        <w:rPr>
          <w:rFonts w:ascii="Times New Roman" w:eastAsia="Times New Roman" w:hAnsi="Times New Roman" w:cs="Times New Roman"/>
          <w:sz w:val="24"/>
          <w:szCs w:val="24"/>
        </w:rPr>
        <w:lastRenderedPageBreak/>
        <w:t>according to a four-leaf scale on two principles, environmental practice and integration with local communities (such as, percentage of local staff hired; percentage of locally produced food used; degree to which local culture was interpreted for visitors). Bien (2002) discovered that CST-certified properties were significantly more strongly linked with local supply chains than their non-certified counterparts, illustrating the ability of standard-setting schemes to channel revenues locally.</w:t>
      </w:r>
    </w:p>
    <w:p w14:paraId="00000028" w14:textId="77777777" w:rsidR="00470754" w:rsidRDefault="00470754" w:rsidP="00627449">
      <w:pPr>
        <w:spacing w:line="360" w:lineRule="auto"/>
        <w:jc w:val="both"/>
        <w:rPr>
          <w:rFonts w:ascii="Times New Roman" w:eastAsia="Times New Roman" w:hAnsi="Times New Roman" w:cs="Times New Roman"/>
          <w:sz w:val="24"/>
          <w:szCs w:val="24"/>
        </w:rPr>
      </w:pPr>
    </w:p>
    <w:p w14:paraId="00000029" w14:textId="77777777"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Yet, the employment tourism generates is not always to be encouraged. Many jobs in tourism are unstable on an annual basis due to the </w:t>
      </w:r>
      <w:proofErr w:type="spellStart"/>
      <w:r>
        <w:rPr>
          <w:rFonts w:ascii="Times New Roman" w:eastAsia="Times New Roman" w:hAnsi="Times New Roman" w:cs="Times New Roman"/>
          <w:sz w:val="24"/>
          <w:szCs w:val="24"/>
        </w:rPr>
        <w:t>seasonability</w:t>
      </w:r>
      <w:proofErr w:type="spellEnd"/>
      <w:r>
        <w:rPr>
          <w:rFonts w:ascii="Times New Roman" w:eastAsia="Times New Roman" w:hAnsi="Times New Roman" w:cs="Times New Roman"/>
          <w:sz w:val="24"/>
          <w:szCs w:val="24"/>
        </w:rPr>
        <w:t xml:space="preserve"> of tourism demand. Coastal regions of South and Southeast Asia, where Chok et al. (2007) examined the characteristics of tourism </w:t>
      </w:r>
      <w:proofErr w:type="spellStart"/>
      <w:r>
        <w:rPr>
          <w:rFonts w:ascii="Times New Roman" w:eastAsia="Times New Roman" w:hAnsi="Times New Roman" w:cs="Times New Roman"/>
          <w:sz w:val="24"/>
          <w:szCs w:val="24"/>
        </w:rPr>
        <w:t>labor</w:t>
      </w:r>
      <w:proofErr w:type="spellEnd"/>
      <w:r>
        <w:rPr>
          <w:rFonts w:ascii="Times New Roman" w:eastAsia="Times New Roman" w:hAnsi="Times New Roman" w:cs="Times New Roman"/>
          <w:sz w:val="24"/>
          <w:szCs w:val="24"/>
        </w:rPr>
        <w:t xml:space="preserve"> markets, particularly in accommodation and catering, show that at least during high seasons, workers were typically employed 10–12 hours per day with no overtime pay or job security, and most, if not all income disappeared during low seasons. The problem is a structural feature of </w:t>
      </w:r>
      <w:proofErr w:type="spellStart"/>
      <w:r>
        <w:rPr>
          <w:rFonts w:ascii="Times New Roman" w:eastAsia="Times New Roman" w:hAnsi="Times New Roman" w:cs="Times New Roman"/>
          <w:sz w:val="24"/>
          <w:szCs w:val="24"/>
        </w:rPr>
        <w:t>labor</w:t>
      </w:r>
      <w:proofErr w:type="spellEnd"/>
      <w:r>
        <w:rPr>
          <w:rFonts w:ascii="Times New Roman" w:eastAsia="Times New Roman" w:hAnsi="Times New Roman" w:cs="Times New Roman"/>
          <w:sz w:val="24"/>
          <w:szCs w:val="24"/>
        </w:rPr>
        <w:t xml:space="preserve"> markets, and not one which could be corrected merely by an increase in the volume of tourism.</w:t>
      </w:r>
    </w:p>
    <w:p w14:paraId="0000002A" w14:textId="77777777" w:rsidR="00470754" w:rsidRDefault="00000000" w:rsidP="00627449">
      <w:pPr>
        <w:pStyle w:val="Heading2"/>
      </w:pPr>
      <w:bookmarkStart w:id="18" w:name="_heading=h.vm7zo1ip0hoj" w:colFirst="0" w:colLast="0"/>
      <w:bookmarkStart w:id="19" w:name="_Toc230460524"/>
      <w:bookmarkEnd w:id="18"/>
      <w:r>
        <w:t>4.2 Small Business Growth and Entrepreneurship</w:t>
      </w:r>
      <w:bookmarkEnd w:id="19"/>
      <w:r>
        <w:t xml:space="preserve">  </w:t>
      </w:r>
    </w:p>
    <w:p w14:paraId="0000002B" w14:textId="77777777"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Among the most valuable economic contributions tourism can make to a local area is the dense network of entrepreneurial possibilities it spawns, particularly for micro and small enterprises (MSEs). Whereas such activities as mining or manufacturing are typically capital-intensive, a large number of tourism services (food stalls, led walks, crafts, homestays, bicycle rental) can be undertaken by a small investment, and may be run by one or two individuals/households, or be even less organized. This makes the sector of particular importance in a place lacking access to credit or formal business infrastructure.</w:t>
      </w:r>
    </w:p>
    <w:p w14:paraId="0000002C" w14:textId="77777777" w:rsidR="00470754" w:rsidRDefault="00470754" w:rsidP="00627449">
      <w:pPr>
        <w:spacing w:line="360" w:lineRule="auto"/>
        <w:jc w:val="both"/>
        <w:rPr>
          <w:rFonts w:ascii="Times New Roman" w:eastAsia="Times New Roman" w:hAnsi="Times New Roman" w:cs="Times New Roman"/>
          <w:sz w:val="24"/>
          <w:szCs w:val="24"/>
        </w:rPr>
      </w:pPr>
    </w:p>
    <w:p w14:paraId="0000002D" w14:textId="77777777"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Bhutan’s ‘high value, low volume’ tourism policy – which caps international arrivals through a compulsory daily fee of $200 per tourist – was explicitly implemented to ward off competition to local entrepreneurs from mass-market operators (Tourism Council of Bhutan, 2022). The policy demands that all international tourists have a local, registered Bhutanese guide, use Bhutanese transport and be accommodated in local accommodations. This has spawned a closed economy within tourism and has helped ensure a protected market for a relatively high-returning local tourism business that remains both culturally pure, albeit to the detriment of backpacker tourism, </w:t>
      </w:r>
      <w:r>
        <w:rPr>
          <w:rFonts w:ascii="Times New Roman" w:eastAsia="Times New Roman" w:hAnsi="Times New Roman" w:cs="Times New Roman"/>
          <w:sz w:val="24"/>
          <w:szCs w:val="24"/>
        </w:rPr>
        <w:lastRenderedPageBreak/>
        <w:t xml:space="preserve">and to the frustration of budget </w:t>
      </w:r>
      <w:proofErr w:type="spellStart"/>
      <w:r>
        <w:rPr>
          <w:rFonts w:ascii="Times New Roman" w:eastAsia="Times New Roman" w:hAnsi="Times New Roman" w:cs="Times New Roman"/>
          <w:sz w:val="24"/>
          <w:szCs w:val="24"/>
        </w:rPr>
        <w:t>travelers</w:t>
      </w:r>
      <w:proofErr w:type="spellEnd"/>
      <w:r>
        <w:rPr>
          <w:rFonts w:ascii="Times New Roman" w:eastAsia="Times New Roman" w:hAnsi="Times New Roman" w:cs="Times New Roman"/>
          <w:sz w:val="24"/>
          <w:szCs w:val="24"/>
        </w:rPr>
        <w:t>-questions of equity of access remain contentious-illustrating a consciously constructed mechanism for localizing the benefits.</w:t>
      </w:r>
    </w:p>
    <w:p w14:paraId="0000002E" w14:textId="77777777" w:rsidR="00470754" w:rsidRDefault="00470754" w:rsidP="00627449">
      <w:pPr>
        <w:spacing w:line="360" w:lineRule="auto"/>
        <w:jc w:val="both"/>
        <w:rPr>
          <w:rFonts w:ascii="Times New Roman" w:eastAsia="Times New Roman" w:hAnsi="Times New Roman" w:cs="Times New Roman"/>
          <w:sz w:val="24"/>
          <w:szCs w:val="24"/>
        </w:rPr>
      </w:pPr>
    </w:p>
    <w:p w14:paraId="0000002F" w14:textId="49BE5575"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Under less controlled circumstances the small-business environment in relation to tourism destinations is frequently much more volatile and </w:t>
      </w:r>
      <w:r w:rsidR="00627449">
        <w:rPr>
          <w:rFonts w:ascii="Times New Roman" w:eastAsia="Times New Roman" w:hAnsi="Times New Roman" w:cs="Times New Roman"/>
          <w:sz w:val="24"/>
          <w:szCs w:val="24"/>
        </w:rPr>
        <w:t>competitive. Studies</w:t>
      </w:r>
      <w:r>
        <w:rPr>
          <w:rFonts w:ascii="Times New Roman" w:eastAsia="Times New Roman" w:hAnsi="Times New Roman" w:cs="Times New Roman"/>
          <w:sz w:val="24"/>
          <w:szCs w:val="24"/>
        </w:rPr>
        <w:t xml:space="preserve"> have recorded for beach destinations in Bali, Goa, and Phuket, the expansion of international chain hotels and Online Travel Agencies pushing out local accommodation owners and tour operators as tourists' booking preferences for international online booking platforms like Booking.com or Airbnb make them </w:t>
      </w:r>
      <w:proofErr w:type="spellStart"/>
      <w:r>
        <w:rPr>
          <w:rFonts w:ascii="Times New Roman" w:eastAsia="Times New Roman" w:hAnsi="Times New Roman" w:cs="Times New Roman"/>
          <w:sz w:val="24"/>
          <w:szCs w:val="24"/>
        </w:rPr>
        <w:t>favor</w:t>
      </w:r>
      <w:proofErr w:type="spellEnd"/>
      <w:r>
        <w:rPr>
          <w:rFonts w:ascii="Times New Roman" w:eastAsia="Times New Roman" w:hAnsi="Times New Roman" w:cs="Times New Roman"/>
          <w:sz w:val="24"/>
          <w:szCs w:val="24"/>
        </w:rPr>
        <w:t xml:space="preserve"> offerings with large-scale operations or international standards (</w:t>
      </w:r>
      <w:proofErr w:type="spellStart"/>
      <w:r>
        <w:rPr>
          <w:rFonts w:ascii="Times New Roman" w:eastAsia="Times New Roman" w:hAnsi="Times New Roman" w:cs="Times New Roman"/>
          <w:sz w:val="24"/>
          <w:szCs w:val="24"/>
        </w:rPr>
        <w:t>Dolnicar</w:t>
      </w:r>
      <w:proofErr w:type="spellEnd"/>
      <w:r>
        <w:rPr>
          <w:rFonts w:ascii="Times New Roman" w:eastAsia="Times New Roman" w:hAnsi="Times New Roman" w:cs="Times New Roman"/>
          <w:sz w:val="24"/>
          <w:szCs w:val="24"/>
        </w:rPr>
        <w:t xml:space="preserve"> &amp; Zare, 2020). This underlines the significance of supporting infrastructure - micro-finance, business development services, digital training - to help local entrepreneurs cope with these dynamics rather than being pushed out by them.</w:t>
      </w:r>
    </w:p>
    <w:p w14:paraId="00000030" w14:textId="77777777" w:rsidR="00470754" w:rsidRDefault="00000000" w:rsidP="00627449">
      <w:pPr>
        <w:pStyle w:val="Heading2"/>
      </w:pPr>
      <w:bookmarkStart w:id="20" w:name="_heading=h.bsfx1cyujuhg" w:colFirst="0" w:colLast="0"/>
      <w:bookmarkStart w:id="21" w:name="_Toc230460525"/>
      <w:bookmarkEnd w:id="20"/>
      <w:r>
        <w:t>4.3 Infrastructure Development and Regional Competitiveness</w:t>
      </w:r>
      <w:bookmarkEnd w:id="21"/>
      <w:r>
        <w:t xml:space="preserve">  </w:t>
      </w:r>
    </w:p>
    <w:p w14:paraId="00000031" w14:textId="77777777"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Investment in tourism is often accompanied by wider infrastructure development that benefits the host population, beyond those directly involved in visitor related activities. A variety of tourism infrastructure that improves life and opportunities for the local population and business sectors is also delivered, including; new and upgraded airports, road development, extensions to the electricity grid, waste water treatment facilities and telecommunications networks developed for tourists' needs. This 'tourism infrastructure dividend' is documented in a range of settings, from the road-building associated with the ecotourism development of Costa Rica's Osa Peninsula to the improvements in sanitation related to the tourist boom in parts of the Ha Long Bay area of Vietnam (World Bank, 2018).</w:t>
      </w:r>
    </w:p>
    <w:p w14:paraId="00000032" w14:textId="77777777"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Destination management rather than solely on natural and cultural endowment is increasingly recognized as the driver of a country's competitiveness in tourism. Ritchie and Crouch's (2003) Competitive Destination model highlights; human resource quality, tourism information systems maturity, destination marketing organisation capability and the quality of integration of the local supply chain, as determinants of a destination's ability to capture value from its tourism resources. Where investment has occurred in making a destination's tourism workforce professional and skilled, through such initiatives as vocational training, hospitality schools and guide certification </w:t>
      </w:r>
      <w:r>
        <w:rPr>
          <w:rFonts w:ascii="Times New Roman" w:eastAsia="Times New Roman" w:hAnsi="Times New Roman" w:cs="Times New Roman"/>
          <w:sz w:val="24"/>
          <w:szCs w:val="24"/>
        </w:rPr>
        <w:lastRenderedPageBreak/>
        <w:t xml:space="preserve">programmes, domestic value capture levels are found to be higher, when compared with countries that utilize imported </w:t>
      </w:r>
      <w:proofErr w:type="spellStart"/>
      <w:r>
        <w:rPr>
          <w:rFonts w:ascii="Times New Roman" w:eastAsia="Times New Roman" w:hAnsi="Times New Roman" w:cs="Times New Roman"/>
          <w:sz w:val="24"/>
          <w:szCs w:val="24"/>
        </w:rPr>
        <w:t>labor</w:t>
      </w:r>
      <w:proofErr w:type="spellEnd"/>
      <w:r>
        <w:rPr>
          <w:rFonts w:ascii="Times New Roman" w:eastAsia="Times New Roman" w:hAnsi="Times New Roman" w:cs="Times New Roman"/>
          <w:sz w:val="24"/>
          <w:szCs w:val="24"/>
        </w:rPr>
        <w:t xml:space="preserve"> to fill skilled positions.</w:t>
      </w:r>
    </w:p>
    <w:p w14:paraId="00000033" w14:textId="77777777"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way in which tourism interacts with overall regional development is through agglomeration effects. As tourism sub-sectors cluster, as they have in places such as Cancun, Mexico; Queenstown, New Zealand; or Luang Prabang, Laos; there is a tendency to draw in supplementary service industries, research </w:t>
      </w:r>
      <w:proofErr w:type="spellStart"/>
      <w:r>
        <w:rPr>
          <w:rFonts w:ascii="Times New Roman" w:eastAsia="Times New Roman" w:hAnsi="Times New Roman" w:cs="Times New Roman"/>
          <w:sz w:val="24"/>
          <w:szCs w:val="24"/>
        </w:rPr>
        <w:t>centers</w:t>
      </w:r>
      <w:proofErr w:type="spellEnd"/>
      <w:r>
        <w:rPr>
          <w:rFonts w:ascii="Times New Roman" w:eastAsia="Times New Roman" w:hAnsi="Times New Roman" w:cs="Times New Roman"/>
          <w:sz w:val="24"/>
          <w:szCs w:val="24"/>
        </w:rPr>
        <w:t>, business support services etc, which collectively increases productivity throughout the regional economy (Nordin, 2003). On the other hand, such clusters might result in an uneven distribution of wealth between the tourism areas and hinterlands and require strong regional policy interventions to compensate for these distributive inequalities.</w:t>
      </w:r>
    </w:p>
    <w:p w14:paraId="00000034" w14:textId="77777777" w:rsidR="00470754" w:rsidRDefault="00000000" w:rsidP="00C410F0">
      <w:pPr>
        <w:pStyle w:val="Heading1"/>
        <w:jc w:val="center"/>
      </w:pPr>
      <w:bookmarkStart w:id="22" w:name="_heading=h.rbmo8f3w0f21" w:colFirst="0" w:colLast="0"/>
      <w:bookmarkStart w:id="23" w:name="_Toc230460526"/>
      <w:bookmarkEnd w:id="22"/>
      <w:r>
        <w:t>5. Discussion</w:t>
      </w:r>
      <w:bookmarkEnd w:id="23"/>
    </w:p>
    <w:p w14:paraId="00000035" w14:textId="77777777" w:rsidR="00470754" w:rsidRDefault="00000000" w:rsidP="00627449">
      <w:pPr>
        <w:pStyle w:val="Heading2"/>
      </w:pPr>
      <w:bookmarkStart w:id="24" w:name="_heading=h.pvq9bqp1ueuc" w:colFirst="0" w:colLast="0"/>
      <w:bookmarkStart w:id="25" w:name="_Toc230460527"/>
      <w:bookmarkEnd w:id="24"/>
      <w:r>
        <w:t>5.1 The Development Promise and Its Limits</w:t>
      </w:r>
      <w:bookmarkEnd w:id="25"/>
      <w:r>
        <w:t xml:space="preserve"> </w:t>
      </w:r>
    </w:p>
    <w:p w14:paraId="00000036" w14:textId="77777777"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the evidence examined in the findings chapter has shown, the existence of an economic contribution by tourism is, undeniably real, but its realization is neither an inherent characteristic of tourism nor is it guaranteed. What distinguishes those cases where tourism development has yielded widespread economic benefits from those where only a handful of intermediaries have profited, leaving local populations largely unaltered, appears to be related to a variety of structural and institutional preconditions not specific to tourism itself.</w:t>
      </w:r>
    </w:p>
    <w:p w14:paraId="00000037" w14:textId="77777777" w:rsidR="00470754" w:rsidRDefault="00470754" w:rsidP="00627449">
      <w:pPr>
        <w:spacing w:line="360" w:lineRule="auto"/>
        <w:jc w:val="both"/>
        <w:rPr>
          <w:rFonts w:ascii="Times New Roman" w:eastAsia="Times New Roman" w:hAnsi="Times New Roman" w:cs="Times New Roman"/>
          <w:sz w:val="24"/>
          <w:szCs w:val="24"/>
        </w:rPr>
      </w:pPr>
    </w:p>
    <w:p w14:paraId="00000038" w14:textId="77777777"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Among these conditions, the quality of governance emerges as arguably the most critical element. Rwanda's success in its model of gorilla tourism revenue-sharing was dependent, absolutely, on a regime willing and able to set up and implement a system of transparency in its distribution; the localization of economic benefits from tourism in Bhutan was achieved through protectionism on the part of government that needed continuous and strong political will. In neither situation could such an outcome have happened spontaneously; it required intentional decision-making at the highest echelons of the state. In turn, this means that the lesson is not merely to 'develop tourism', but to 'develop institutions' so that it serves the interests of the broader public.</w:t>
      </w:r>
    </w:p>
    <w:p w14:paraId="00000039" w14:textId="77777777"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leakage of tourism receipts is most serious in destinations where foreign-owned businesses constitute the bulk of the tourism value chain and where links within the local supply chains are </w:t>
      </w:r>
      <w:r>
        <w:rPr>
          <w:rFonts w:ascii="Times New Roman" w:eastAsia="Times New Roman" w:hAnsi="Times New Roman" w:cs="Times New Roman"/>
          <w:sz w:val="24"/>
          <w:szCs w:val="24"/>
        </w:rPr>
        <w:lastRenderedPageBreak/>
        <w:t>underdeveloped. A value chain analysis by Mitchell and Ashley (2010) of beach tourism in Mozambique showed that, in this relatively tourism-recipient location (receipts are growing), 60 per cent of the receipts from tourists' spending went out of the country at once via imported drinks, salaries of non-citizens and profits from hotels owned by South African businesses, repatriated to that country. Dealing with it demands not only tourism but also trade policy, foreign investment screening and local content measures - a whole-of-government approach which most tourism-reliant developing countries haven't been able to put in place.</w:t>
      </w:r>
    </w:p>
    <w:p w14:paraId="0000003A" w14:textId="77777777" w:rsidR="00470754" w:rsidRDefault="00000000" w:rsidP="00627449">
      <w:pPr>
        <w:pStyle w:val="Heading2"/>
      </w:pPr>
      <w:bookmarkStart w:id="26" w:name="_heading=h.vxi54i3583r9" w:colFirst="0" w:colLast="0"/>
      <w:bookmarkStart w:id="27" w:name="_Toc230460528"/>
      <w:bookmarkEnd w:id="26"/>
      <w:r>
        <w:t>5.2 Dependency, Diversification, and the Resilience Question</w:t>
      </w:r>
      <w:bookmarkEnd w:id="27"/>
      <w:r>
        <w:t xml:space="preserve">  </w:t>
      </w:r>
    </w:p>
    <w:p w14:paraId="0000003B" w14:textId="77777777"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sheer, brutal realities of structural tourism dependence were laid bare by the COVID-19 pandemic. For countries like the Maldives, where tourism represented about 30% of GDP prior to the pandemic, contraction in 2020 approached almost a quarter (World Bank, 2021). In turn, negative social impacts included hotel closures that resulted in widespread unemployment, food security challenges faced by communities that gave up on subsistence farming for hotel jobs, and a fiscal crisis that threatened governments in the absence of tourism related taxation revenue.</w:t>
      </w:r>
    </w:p>
    <w:p w14:paraId="0000003C" w14:textId="77777777" w:rsidR="00470754" w:rsidRDefault="00470754" w:rsidP="00627449">
      <w:pPr>
        <w:spacing w:line="360" w:lineRule="auto"/>
        <w:jc w:val="both"/>
        <w:rPr>
          <w:rFonts w:ascii="Times New Roman" w:eastAsia="Times New Roman" w:hAnsi="Times New Roman" w:cs="Times New Roman"/>
          <w:sz w:val="24"/>
          <w:szCs w:val="24"/>
        </w:rPr>
      </w:pPr>
    </w:p>
    <w:p w14:paraId="0000003D" w14:textId="77777777"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events have invigorated academic arguments over diversification as a complement to tourism-led development. A dominant understanding has now emerged in these debates not that tourism needs to be given up as a development strategy (indeed, it is one of only a few industries where developing nations actually possess real comparative advantages), but that the tourism sector should be included as part of a self-consciously diverse portfolio rather than be the only strategy in play (</w:t>
      </w:r>
      <w:proofErr w:type="spellStart"/>
      <w:r>
        <w:rPr>
          <w:rFonts w:ascii="Times New Roman" w:eastAsia="Times New Roman" w:hAnsi="Times New Roman" w:cs="Times New Roman"/>
          <w:sz w:val="24"/>
          <w:szCs w:val="24"/>
        </w:rPr>
        <w:t>Scheyvens</w:t>
      </w:r>
      <w:proofErr w:type="spellEnd"/>
      <w:r>
        <w:rPr>
          <w:rFonts w:ascii="Times New Roman" w:eastAsia="Times New Roman" w:hAnsi="Times New Roman" w:cs="Times New Roman"/>
          <w:sz w:val="24"/>
          <w:szCs w:val="24"/>
        </w:rPr>
        <w:t xml:space="preserve"> &amp; Cheer, 2020). Investment using tourism revenue in areas like </w:t>
      </w:r>
      <w:proofErr w:type="spellStart"/>
      <w:r>
        <w:rPr>
          <w:rFonts w:ascii="Times New Roman" w:eastAsia="Times New Roman" w:hAnsi="Times New Roman" w:cs="Times New Roman"/>
          <w:sz w:val="24"/>
          <w:szCs w:val="24"/>
        </w:rPr>
        <w:t>agri</w:t>
      </w:r>
      <w:proofErr w:type="spellEnd"/>
      <w:r>
        <w:rPr>
          <w:rFonts w:ascii="Times New Roman" w:eastAsia="Times New Roman" w:hAnsi="Times New Roman" w:cs="Times New Roman"/>
          <w:sz w:val="24"/>
          <w:szCs w:val="24"/>
        </w:rPr>
        <w:t>-processing, digital services, light manufacturing that create employment outside the tourism sector during times of low tourism demand, along with agriculture, fishing and crafts that provide inputs into tourism-based industries would bolster both sectors.</w:t>
      </w:r>
    </w:p>
    <w:p w14:paraId="0000003E" w14:textId="77777777"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Finally, the problem of unequal distribution of tourism benefits merits special attention in any discourse on tourism and local development. The problem here is that even when the income from tourism is very high, distribution of income generated is often skewed in lines of gender, ethnicity, land ownership, and distance to the attraction. As pointed out in the literature, women are heavily concentrated in low wage tourism employment. Indigenous people have their heritage put on commercial display without their consultation and at least "reasonable benefit. Far away </w:t>
      </w:r>
      <w:r>
        <w:rPr>
          <w:rFonts w:ascii="Times New Roman" w:eastAsia="Times New Roman" w:hAnsi="Times New Roman" w:cs="Times New Roman"/>
          <w:sz w:val="24"/>
          <w:szCs w:val="24"/>
        </w:rPr>
        <w:lastRenderedPageBreak/>
        <w:t>settlements seldom get to feel any of the positive economic impacts. " Unless policies are proactive in seeking to rectify the distributive problems (through affirmative measures like special credit programs, community land titling, cultural intellectual property regime) but are not assumed to happen in the natural course of development.</w:t>
      </w:r>
    </w:p>
    <w:p w14:paraId="0000003F" w14:textId="37A2994E" w:rsidR="00470754" w:rsidRDefault="00000000" w:rsidP="00C410F0">
      <w:pPr>
        <w:pStyle w:val="Heading1"/>
        <w:jc w:val="center"/>
      </w:pPr>
      <w:bookmarkStart w:id="28" w:name="_heading=h.32x3d192jux" w:colFirst="0" w:colLast="0"/>
      <w:bookmarkStart w:id="29" w:name="_Toc230460529"/>
      <w:bookmarkEnd w:id="28"/>
      <w:r>
        <w:t>6. Conclusion</w:t>
      </w:r>
      <w:bookmarkEnd w:id="29"/>
    </w:p>
    <w:p w14:paraId="00000040" w14:textId="77777777"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Tourism is a truly ambivalent element in the development discourse. It presents one of the most promising avenues for job creation and earning of revenue for localities with fewer industrial choices available. At the same time, tourism carries within itself the structural features of leakage, dependence, and inequality that could potentially replicate, even deepen the economic vulnerability that it is supposed to remedy. The examples from Rwanda, Bhutan, Costa Rica and the Small Islands states battered by the COVID outbreak discussed in this paper are clearly explanatory of these dynamics.</w:t>
      </w:r>
    </w:p>
    <w:p w14:paraId="00000041" w14:textId="3922F045"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distinguishes the case in which tourism contributes to sustainable, all-encompassing development for a given locale from one that fails to achieve these results are rarely sheer volume of </w:t>
      </w:r>
      <w:r w:rsidR="00627449">
        <w:rPr>
          <w:rFonts w:ascii="Times New Roman" w:eastAsia="Times New Roman" w:hAnsi="Times New Roman" w:cs="Times New Roman"/>
          <w:sz w:val="24"/>
          <w:szCs w:val="24"/>
        </w:rPr>
        <w:t>tourist’s</w:t>
      </w:r>
      <w:r>
        <w:rPr>
          <w:rFonts w:ascii="Times New Roman" w:eastAsia="Times New Roman" w:hAnsi="Times New Roman" w:cs="Times New Roman"/>
          <w:sz w:val="24"/>
          <w:szCs w:val="24"/>
        </w:rPr>
        <w:t xml:space="preserve"> arrivals or even the amount of tourism revenues generated. More often than not, the strength of the institutional framework under which this stream of visitors and income flows, a responsive system of distribution of benefits and locally integrated value chains as well as capacity building, are the determining features for tourism development and not just commercial success.</w:t>
      </w:r>
    </w:p>
    <w:p w14:paraId="00000042" w14:textId="77777777"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most critical lesson of this analysis, and our primary policy recommendation going forward, is that tourism policy needs to be thought of as development policy, rather than a distinct sectoral approach. This requires thinking about tourism policy not in isolation, but as one piece of the broader development challenge and linking it to efforts to tackle poverty, develop regional infrastructure, enhance vocational training and promote environmental sustainability. It requires creating a meaningful role for the host communities in the governance of tourism. And it requires incorporating explicit measures to ensure tourism revenues benefit the broader community, beyond the boundaries of the immediate tourist development zone - through sharing revenue streams, developing regional supply chains and creating social funds to invest revenue in the broader community.</w:t>
      </w:r>
    </w:p>
    <w:p w14:paraId="00000043" w14:textId="77777777" w:rsidR="00470754" w:rsidRDefault="00470754" w:rsidP="00627449">
      <w:pPr>
        <w:spacing w:line="360" w:lineRule="auto"/>
        <w:jc w:val="both"/>
        <w:rPr>
          <w:rFonts w:ascii="Times New Roman" w:eastAsia="Times New Roman" w:hAnsi="Times New Roman" w:cs="Times New Roman"/>
          <w:sz w:val="24"/>
          <w:szCs w:val="24"/>
        </w:rPr>
      </w:pPr>
    </w:p>
    <w:p w14:paraId="00000044" w14:textId="77777777"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If it is done well, tourism can provide a powerful catalyst for change within the local economy; if it is done poorly, it can prove to be as extractive and damaging an industry as any other. The evidence explored within this report clearly demonstrates that it is the decision-making of the government, development organisations and local communities about the rules of tourism development and its beneficiaries that make all the difference between the two scenarios.</w:t>
      </w:r>
    </w:p>
    <w:p w14:paraId="00000045" w14:textId="77777777" w:rsidR="00470754" w:rsidRDefault="00470754" w:rsidP="00627449">
      <w:pPr>
        <w:spacing w:line="360" w:lineRule="auto"/>
        <w:jc w:val="both"/>
        <w:rPr>
          <w:rFonts w:ascii="Times New Roman" w:eastAsia="Times New Roman" w:hAnsi="Times New Roman" w:cs="Times New Roman"/>
          <w:sz w:val="24"/>
          <w:szCs w:val="24"/>
        </w:rPr>
      </w:pPr>
    </w:p>
    <w:p w14:paraId="69AA3F7C" w14:textId="77777777" w:rsidR="00627449" w:rsidRDefault="00627449" w:rsidP="00627449">
      <w:pPr>
        <w:spacing w:line="360" w:lineRule="auto"/>
        <w:jc w:val="both"/>
        <w:rPr>
          <w:rFonts w:ascii="Times New Roman" w:eastAsia="Times New Roman" w:hAnsi="Times New Roman" w:cs="Times New Roman"/>
          <w:b/>
          <w:bCs/>
          <w:sz w:val="28"/>
          <w:szCs w:val="28"/>
        </w:rPr>
      </w:pPr>
      <w:bookmarkStart w:id="30" w:name="_heading=h.yj49zj7a3cix" w:colFirst="0" w:colLast="0"/>
      <w:bookmarkEnd w:id="30"/>
      <w:r>
        <w:br w:type="page"/>
      </w:r>
    </w:p>
    <w:p w14:paraId="00000046" w14:textId="1DB2A680" w:rsidR="00470754" w:rsidRDefault="00000000" w:rsidP="00C410F0">
      <w:pPr>
        <w:pStyle w:val="Heading1"/>
        <w:jc w:val="center"/>
      </w:pPr>
      <w:bookmarkStart w:id="31" w:name="_Toc230460530"/>
      <w:r>
        <w:lastRenderedPageBreak/>
        <w:t>References</w:t>
      </w:r>
      <w:bookmarkEnd w:id="31"/>
    </w:p>
    <w:p w14:paraId="00000048" w14:textId="751DD618" w:rsidR="00470754" w:rsidRDefault="00000000" w:rsidP="00627449">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Ashley, C., Boyd, C., &amp; Goodwin, H. (2001). Pro-poor tourism: Putting poverty at the heart of the tourism agenda. Natural Resource Perspectives, 51, 1–6. Overseas Development Institute.</w:t>
      </w:r>
    </w:p>
    <w:p w14:paraId="0000004A" w14:textId="09D6C8A5" w:rsidR="00470754" w:rsidRDefault="00000000" w:rsidP="00627449">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Bien, A. (2002). A simple user's guide to certification for sustainable tourism and ecotourism. </w:t>
      </w:r>
      <w:proofErr w:type="spellStart"/>
      <w:r>
        <w:rPr>
          <w:rFonts w:ascii="Times New Roman" w:eastAsia="Times New Roman" w:hAnsi="Times New Roman" w:cs="Times New Roman"/>
          <w:sz w:val="24"/>
          <w:szCs w:val="24"/>
        </w:rPr>
        <w:t>Center</w:t>
      </w:r>
      <w:proofErr w:type="spellEnd"/>
      <w:r>
        <w:rPr>
          <w:rFonts w:ascii="Times New Roman" w:eastAsia="Times New Roman" w:hAnsi="Times New Roman" w:cs="Times New Roman"/>
          <w:sz w:val="24"/>
          <w:szCs w:val="24"/>
        </w:rPr>
        <w:t xml:space="preserve"> for Ecotourism and Sustainable Development.</w:t>
      </w:r>
    </w:p>
    <w:p w14:paraId="0000004C" w14:textId="483ADE5D" w:rsidR="00470754" w:rsidRDefault="00000000" w:rsidP="00627449">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Blake, A., </w:t>
      </w:r>
      <w:proofErr w:type="spellStart"/>
      <w:r>
        <w:rPr>
          <w:rFonts w:ascii="Times New Roman" w:eastAsia="Times New Roman" w:hAnsi="Times New Roman" w:cs="Times New Roman"/>
          <w:sz w:val="24"/>
          <w:szCs w:val="24"/>
        </w:rPr>
        <w:t>Arbache</w:t>
      </w:r>
      <w:proofErr w:type="spellEnd"/>
      <w:r>
        <w:rPr>
          <w:rFonts w:ascii="Times New Roman" w:eastAsia="Times New Roman" w:hAnsi="Times New Roman" w:cs="Times New Roman"/>
          <w:sz w:val="24"/>
          <w:szCs w:val="24"/>
        </w:rPr>
        <w:t xml:space="preserve">, J. S., Sinclair, M. T., &amp; Teles, V. (2008). Tourism and poverty relief. Annals of Tourism Research, 35(1), 107–126. </w:t>
      </w:r>
      <w:hyperlink r:id="rId8" w:history="1">
        <w:r w:rsidR="00627449" w:rsidRPr="006F7E53">
          <w:rPr>
            <w:rStyle w:val="Hyperlink"/>
            <w:rFonts w:ascii="Times New Roman" w:eastAsia="Times New Roman" w:hAnsi="Times New Roman" w:cs="Times New Roman"/>
            <w:sz w:val="24"/>
            <w:szCs w:val="24"/>
          </w:rPr>
          <w:t>https://doi.org/10.1016/j.annals.2007.06.013</w:t>
        </w:r>
      </w:hyperlink>
      <w:r w:rsidR="00627449">
        <w:rPr>
          <w:rFonts w:ascii="Times New Roman" w:eastAsia="Times New Roman" w:hAnsi="Times New Roman" w:cs="Times New Roman"/>
          <w:sz w:val="24"/>
          <w:szCs w:val="24"/>
        </w:rPr>
        <w:t xml:space="preserve"> </w:t>
      </w:r>
    </w:p>
    <w:p w14:paraId="0000004E" w14:textId="2C7BFA96" w:rsidR="00470754" w:rsidRDefault="00000000" w:rsidP="00627449">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Chok, S., Macbeth, J., &amp; Warren, C. (2007). Tourism as a tool for poverty alleviation: A critical analysis of 'pro-poor tourism' and implications for sustainability. Current Issues in Tourism, 10(2–3), 144–165. </w:t>
      </w:r>
      <w:hyperlink r:id="rId9" w:history="1">
        <w:r w:rsidR="00627449" w:rsidRPr="006F7E53">
          <w:rPr>
            <w:rStyle w:val="Hyperlink"/>
            <w:rFonts w:ascii="Times New Roman" w:eastAsia="Times New Roman" w:hAnsi="Times New Roman" w:cs="Times New Roman"/>
            <w:sz w:val="24"/>
            <w:szCs w:val="24"/>
          </w:rPr>
          <w:t>https://doi.org/10.2167/cit303</w:t>
        </w:r>
      </w:hyperlink>
      <w:r w:rsidR="00627449">
        <w:rPr>
          <w:rFonts w:ascii="Times New Roman" w:eastAsia="Times New Roman" w:hAnsi="Times New Roman" w:cs="Times New Roman"/>
          <w:sz w:val="24"/>
          <w:szCs w:val="24"/>
        </w:rPr>
        <w:t xml:space="preserve"> </w:t>
      </w:r>
    </w:p>
    <w:p w14:paraId="00000050" w14:textId="160CE904" w:rsidR="00470754" w:rsidRDefault="00000000" w:rsidP="00627449">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 </w:t>
      </w:r>
      <w:proofErr w:type="spellStart"/>
      <w:r>
        <w:rPr>
          <w:rFonts w:ascii="Times New Roman" w:eastAsia="Times New Roman" w:hAnsi="Times New Roman" w:cs="Times New Roman"/>
          <w:sz w:val="24"/>
          <w:szCs w:val="24"/>
        </w:rPr>
        <w:t>Kadt</w:t>
      </w:r>
      <w:proofErr w:type="spellEnd"/>
      <w:r>
        <w:rPr>
          <w:rFonts w:ascii="Times New Roman" w:eastAsia="Times New Roman" w:hAnsi="Times New Roman" w:cs="Times New Roman"/>
          <w:sz w:val="24"/>
          <w:szCs w:val="24"/>
        </w:rPr>
        <w:t>, E. (1979). Tourism: Passport to development? Oxford University Press.</w:t>
      </w:r>
    </w:p>
    <w:p w14:paraId="00000052" w14:textId="04C8D6DC" w:rsidR="00470754" w:rsidRDefault="00000000" w:rsidP="00627449">
      <w:pPr>
        <w:spacing w:line="360" w:lineRule="auto"/>
        <w:ind w:left="720" w:hanging="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Dolnicar</w:t>
      </w:r>
      <w:proofErr w:type="spellEnd"/>
      <w:r>
        <w:rPr>
          <w:rFonts w:ascii="Times New Roman" w:eastAsia="Times New Roman" w:hAnsi="Times New Roman" w:cs="Times New Roman"/>
          <w:sz w:val="24"/>
          <w:szCs w:val="24"/>
        </w:rPr>
        <w:t xml:space="preserve">, S., &amp; Zare, S. (2020). COVID-19 and Airbnb: Disrupting the disruptor. Annals of Tourism Research, 83, 102961. </w:t>
      </w:r>
      <w:hyperlink r:id="rId10" w:history="1">
        <w:r w:rsidR="00627449" w:rsidRPr="006F7E53">
          <w:rPr>
            <w:rStyle w:val="Hyperlink"/>
            <w:rFonts w:ascii="Times New Roman" w:eastAsia="Times New Roman" w:hAnsi="Times New Roman" w:cs="Times New Roman"/>
            <w:sz w:val="24"/>
            <w:szCs w:val="24"/>
          </w:rPr>
          <w:t>https://doi.org/10.1016/j.annals</w:t>
        </w:r>
        <w:r w:rsidR="00627449" w:rsidRPr="006F7E53">
          <w:rPr>
            <w:rStyle w:val="Hyperlink"/>
            <w:rFonts w:ascii="Times New Roman" w:eastAsia="Times New Roman" w:hAnsi="Times New Roman" w:cs="Times New Roman"/>
            <w:sz w:val="24"/>
            <w:szCs w:val="24"/>
          </w:rPr>
          <w:t>.</w:t>
        </w:r>
        <w:r w:rsidR="00627449" w:rsidRPr="006F7E53">
          <w:rPr>
            <w:rStyle w:val="Hyperlink"/>
            <w:rFonts w:ascii="Times New Roman" w:eastAsia="Times New Roman" w:hAnsi="Times New Roman" w:cs="Times New Roman"/>
            <w:sz w:val="24"/>
            <w:szCs w:val="24"/>
          </w:rPr>
          <w:t>2020.102961</w:t>
        </w:r>
      </w:hyperlink>
      <w:r w:rsidR="00627449">
        <w:rPr>
          <w:rFonts w:ascii="Times New Roman" w:eastAsia="Times New Roman" w:hAnsi="Times New Roman" w:cs="Times New Roman"/>
          <w:sz w:val="24"/>
          <w:szCs w:val="24"/>
        </w:rPr>
        <w:t xml:space="preserve"> </w:t>
      </w:r>
    </w:p>
    <w:p w14:paraId="00000054" w14:textId="4220B651" w:rsidR="00470754" w:rsidRDefault="00000000" w:rsidP="00627449">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International Labour Organization. (2020). COVID-19 and the tourism sector: Impact and policy responses. ILO.</w:t>
      </w:r>
    </w:p>
    <w:p w14:paraId="00000055" w14:textId="77777777" w:rsidR="00470754" w:rsidRDefault="00000000" w:rsidP="00627449">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Kinnaird, V., &amp; Hall, D. (1994). Tourism: A gender analysis. Wiley.</w:t>
      </w:r>
    </w:p>
    <w:p w14:paraId="00000058" w14:textId="62DAADDD"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Lea, J. (1988). Tourism and development in the Third World. Routledge.</w:t>
      </w:r>
    </w:p>
    <w:p w14:paraId="0000005A" w14:textId="7485F62D" w:rsidR="00470754" w:rsidRDefault="00000000" w:rsidP="00627449">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Mitchell, J., &amp; Ashley, C. (2010). Tourism and poverty reduction: Pathways to prosperity. Earthscan.</w:t>
      </w:r>
    </w:p>
    <w:p w14:paraId="0000005C" w14:textId="4B9372E3" w:rsidR="00470754" w:rsidRDefault="00000000" w:rsidP="00627449">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Nash, D. (1989). Tourism as a form of imperialism. In V. Smith (Ed.), Hosts and guests: The anthropology of tourism (2nd ed., pp. 37–52). University of Pennsylvania Press.</w:t>
      </w:r>
    </w:p>
    <w:p w14:paraId="0000005E" w14:textId="2E5B1D05" w:rsidR="00470754" w:rsidRDefault="00000000" w:rsidP="00627449">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Nordin, S. (2003). Tourism clustering and innovation: Paths to economic growth and development. European Tourism Research Institute.</w:t>
      </w:r>
    </w:p>
    <w:p w14:paraId="00000060" w14:textId="3F7D6730" w:rsidR="00470754" w:rsidRDefault="00000000" w:rsidP="00627449">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Ritchie, J. R. B., &amp; Crouch, G. I. (2003). The competitive destination: A sustainable tourism perspective. CABI Publishing.</w:t>
      </w:r>
    </w:p>
    <w:p w14:paraId="00000062" w14:textId="32A4D1EA" w:rsidR="00470754" w:rsidRDefault="00000000" w:rsidP="00627449">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Roe, D., &amp; Khanya, P. C. (2001). Pro-poor tourism: Harnessing the world's largest industry for the world's poor. International Institute for Environment and Development.</w:t>
      </w:r>
    </w:p>
    <w:p w14:paraId="00000064" w14:textId="774BC56B" w:rsidR="00470754" w:rsidRDefault="00000000" w:rsidP="00627449">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Rwanda Development Board. (2020). Tourism performance report 2019. Government of Rwanda.</w:t>
      </w:r>
    </w:p>
    <w:p w14:paraId="00000066" w14:textId="572EBBB0" w:rsidR="00470754" w:rsidRDefault="00000000" w:rsidP="00627449">
      <w:pPr>
        <w:spacing w:line="360" w:lineRule="auto"/>
        <w:ind w:left="720" w:hanging="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Scheyvens</w:t>
      </w:r>
      <w:proofErr w:type="spellEnd"/>
      <w:r>
        <w:rPr>
          <w:rFonts w:ascii="Times New Roman" w:eastAsia="Times New Roman" w:hAnsi="Times New Roman" w:cs="Times New Roman"/>
          <w:sz w:val="24"/>
          <w:szCs w:val="24"/>
        </w:rPr>
        <w:t>, R. (2011). Tourism and poverty. Routledge.</w:t>
      </w:r>
    </w:p>
    <w:p w14:paraId="00000068" w14:textId="2DCA184A" w:rsidR="00470754" w:rsidRDefault="00000000" w:rsidP="00627449">
      <w:pPr>
        <w:spacing w:line="360" w:lineRule="auto"/>
        <w:ind w:left="720" w:hanging="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Scheyvens</w:t>
      </w:r>
      <w:proofErr w:type="spellEnd"/>
      <w:r>
        <w:rPr>
          <w:rFonts w:ascii="Times New Roman" w:eastAsia="Times New Roman" w:hAnsi="Times New Roman" w:cs="Times New Roman"/>
          <w:sz w:val="24"/>
          <w:szCs w:val="24"/>
        </w:rPr>
        <w:t xml:space="preserve">, R., &amp; Cheer, J. M. (2020). Tourism, the SDGs and the COVID-19 crisis. Journal of Sustainable Tourism, 28(10), 1553–1567. </w:t>
      </w:r>
      <w:hyperlink r:id="rId11" w:history="1">
        <w:r w:rsidR="00627449" w:rsidRPr="006F7E53">
          <w:rPr>
            <w:rStyle w:val="Hyperlink"/>
            <w:rFonts w:ascii="Times New Roman" w:eastAsia="Times New Roman" w:hAnsi="Times New Roman" w:cs="Times New Roman"/>
            <w:sz w:val="24"/>
            <w:szCs w:val="24"/>
          </w:rPr>
          <w:t>https://doi.org/10.1080/09669582.2020.1807058</w:t>
        </w:r>
      </w:hyperlink>
      <w:r w:rsidR="00627449">
        <w:rPr>
          <w:rFonts w:ascii="Times New Roman" w:eastAsia="Times New Roman" w:hAnsi="Times New Roman" w:cs="Times New Roman"/>
          <w:sz w:val="24"/>
          <w:szCs w:val="24"/>
        </w:rPr>
        <w:t xml:space="preserve"> </w:t>
      </w:r>
    </w:p>
    <w:p w14:paraId="0000006A" w14:textId="3047AF79" w:rsidR="00470754" w:rsidRDefault="00000000" w:rsidP="00627449">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Shareef, R., &amp; McAleer, M. (2005). Modelling international tourism demand and uncertainty in Maldives and Seychelles: A portfolio approach. Mathematics and Computers in Simulation, 69(1–2), 99–113. </w:t>
      </w:r>
      <w:hyperlink r:id="rId12" w:history="1">
        <w:r w:rsidR="00627449" w:rsidRPr="006F7E53">
          <w:rPr>
            <w:rStyle w:val="Hyperlink"/>
            <w:rFonts w:ascii="Times New Roman" w:eastAsia="Times New Roman" w:hAnsi="Times New Roman" w:cs="Times New Roman"/>
            <w:sz w:val="24"/>
            <w:szCs w:val="24"/>
          </w:rPr>
          <w:t>https://doi.org/10.1016/j.matcom.2005.02.012</w:t>
        </w:r>
      </w:hyperlink>
      <w:r w:rsidR="00627449">
        <w:rPr>
          <w:rFonts w:ascii="Times New Roman" w:eastAsia="Times New Roman" w:hAnsi="Times New Roman" w:cs="Times New Roman"/>
          <w:sz w:val="24"/>
          <w:szCs w:val="24"/>
        </w:rPr>
        <w:t xml:space="preserve"> </w:t>
      </w:r>
    </w:p>
    <w:p w14:paraId="0000006B" w14:textId="77777777" w:rsidR="00470754" w:rsidRDefault="00000000" w:rsidP="00627449">
      <w:pPr>
        <w:spacing w:line="360" w:lineRule="auto"/>
        <w:ind w:left="720" w:hanging="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Spenceley</w:t>
      </w:r>
      <w:proofErr w:type="spellEnd"/>
      <w:r>
        <w:rPr>
          <w:rFonts w:ascii="Times New Roman" w:eastAsia="Times New Roman" w:hAnsi="Times New Roman" w:cs="Times New Roman"/>
          <w:sz w:val="24"/>
          <w:szCs w:val="24"/>
        </w:rPr>
        <w:t>, A. (2008). Responsible tourism: Critical issues for conservation and development. Earthscan.</w:t>
      </w:r>
    </w:p>
    <w:p w14:paraId="0000006C" w14:textId="77777777" w:rsidR="00470754" w:rsidRDefault="00000000" w:rsidP="006274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6E" w14:textId="46D60B72" w:rsidR="00470754" w:rsidRDefault="00000000" w:rsidP="00627449">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Tourism Council of Bhutan. (2022). Bhutan sustainable development fee policy. Royal Government of Bhutan.</w:t>
      </w:r>
    </w:p>
    <w:p w14:paraId="00000070" w14:textId="309D0389" w:rsidR="00470754" w:rsidRDefault="00000000" w:rsidP="00627449">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United Nations World Tourism Organization. (2021). Tourism in SIDS: The challenge of sustaining livelihoods in times of COVID-19. UNWTO.</w:t>
      </w:r>
    </w:p>
    <w:p w14:paraId="00000072" w14:textId="3AB931EB" w:rsidR="00470754" w:rsidRDefault="00000000" w:rsidP="00627449">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United Nations World Tourism Organization. (2023). World tourism barometer. UNWTO.</w:t>
      </w:r>
    </w:p>
    <w:p w14:paraId="00000074" w14:textId="00D6989B" w:rsidR="00470754" w:rsidRDefault="00000000" w:rsidP="00627449">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World Bank. (2018). Tourism for development: 20 reasons sustainable tourism counts for development. World Bank Group.</w:t>
      </w:r>
    </w:p>
    <w:p w14:paraId="00000076" w14:textId="69C74BC5" w:rsidR="00470754" w:rsidRDefault="00000000" w:rsidP="00627449">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World Bank. (2021). The economic impacts of COVID-19 on small island developing states. World Bank Group.</w:t>
      </w:r>
    </w:p>
    <w:p w14:paraId="00000077" w14:textId="77777777" w:rsidR="00470754" w:rsidRDefault="00000000" w:rsidP="00627449">
      <w:pPr>
        <w:spacing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World Travel and Tourism Council. (2023). Economic impact report 2023. WTTC.</w:t>
      </w:r>
    </w:p>
    <w:p w14:paraId="00000078" w14:textId="77777777" w:rsidR="00470754" w:rsidRDefault="00470754" w:rsidP="00627449">
      <w:pPr>
        <w:spacing w:before="240" w:after="240" w:line="360" w:lineRule="auto"/>
        <w:jc w:val="both"/>
        <w:rPr>
          <w:rFonts w:ascii="Times New Roman" w:eastAsia="Times New Roman" w:hAnsi="Times New Roman" w:cs="Times New Roman"/>
          <w:sz w:val="24"/>
          <w:szCs w:val="24"/>
        </w:rPr>
      </w:pPr>
    </w:p>
    <w:p w14:paraId="00000079" w14:textId="77777777" w:rsidR="00470754" w:rsidRDefault="00470754" w:rsidP="00627449">
      <w:pPr>
        <w:spacing w:line="360" w:lineRule="auto"/>
        <w:jc w:val="both"/>
        <w:rPr>
          <w:rFonts w:ascii="Times New Roman" w:eastAsia="Times New Roman" w:hAnsi="Times New Roman" w:cs="Times New Roman"/>
          <w:sz w:val="24"/>
          <w:szCs w:val="24"/>
        </w:rPr>
      </w:pPr>
    </w:p>
    <w:sectPr w:rsidR="00470754" w:rsidSect="002D71DA">
      <w:head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BAC9E6" w14:textId="77777777" w:rsidR="00CA0FC5" w:rsidRDefault="00CA0FC5">
      <w:pPr>
        <w:spacing w:line="240" w:lineRule="auto"/>
      </w:pPr>
      <w:r>
        <w:separator/>
      </w:r>
    </w:p>
  </w:endnote>
  <w:endnote w:type="continuationSeparator" w:id="0">
    <w:p w14:paraId="6873FF7F" w14:textId="77777777" w:rsidR="00CA0FC5" w:rsidRDefault="00CA0F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072E004-4799-48E3-9F73-F0CB92550D6A}"/>
  </w:font>
  <w:font w:name="Cambria">
    <w:panose1 w:val="02040503050406030204"/>
    <w:charset w:val="00"/>
    <w:family w:val="roman"/>
    <w:pitch w:val="variable"/>
    <w:sig w:usb0="E00006FF" w:usb1="420024FF" w:usb2="02000000" w:usb3="00000000" w:csb0="0000019F" w:csb1="00000000"/>
    <w:embedRegular r:id="rId2" w:fontKey="{DC17EFDD-513D-4BF0-923F-58A844736B9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DEA7C1" w14:textId="77777777" w:rsidR="00CA0FC5" w:rsidRDefault="00CA0FC5">
      <w:pPr>
        <w:spacing w:line="240" w:lineRule="auto"/>
      </w:pPr>
      <w:r>
        <w:separator/>
      </w:r>
    </w:p>
  </w:footnote>
  <w:footnote w:type="continuationSeparator" w:id="0">
    <w:p w14:paraId="733F2C3B" w14:textId="77777777" w:rsidR="00CA0FC5" w:rsidRDefault="00CA0FC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7A" w14:textId="77777777" w:rsidR="00470754" w:rsidRDefault="00470754">
    <w:pPr>
      <w:pBdr>
        <w:top w:val="nil"/>
        <w:left w:val="nil"/>
        <w:bottom w:val="nil"/>
        <w:right w:val="nil"/>
        <w:between w:val="nil"/>
      </w:pBdr>
      <w:tabs>
        <w:tab w:val="center" w:pos="4513"/>
        <w:tab w:val="right" w:pos="9026"/>
      </w:tabs>
      <w:spacing w:line="240" w:lineRule="auto"/>
      <w:jc w:val="right"/>
      <w:rPr>
        <w:color w:val="000000"/>
      </w:rPr>
    </w:pPr>
  </w:p>
  <w:p w14:paraId="0000007B" w14:textId="77777777" w:rsidR="00470754" w:rsidRDefault="00470754">
    <w:pPr>
      <w:pBdr>
        <w:top w:val="nil"/>
        <w:left w:val="nil"/>
        <w:bottom w:val="nil"/>
        <w:right w:val="nil"/>
        <w:between w:val="nil"/>
      </w:pBdr>
      <w:tabs>
        <w:tab w:val="center" w:pos="4513"/>
        <w:tab w:val="right" w:pos="9026"/>
      </w:tabs>
      <w:spacing w:line="240" w:lineRule="auto"/>
      <w:rPr>
        <w:b/>
        <w:bCs/>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754"/>
    <w:rsid w:val="00007441"/>
    <w:rsid w:val="002D71DA"/>
    <w:rsid w:val="00470754"/>
    <w:rsid w:val="00627449"/>
    <w:rsid w:val="00832A46"/>
    <w:rsid w:val="00C410F0"/>
    <w:rsid w:val="00CA0FC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73614"/>
  <w15:docId w15:val="{5564A648-DE73-413C-8FB6-BAF137653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keepNext/>
      <w:keepLines/>
      <w:spacing w:before="360" w:after="120" w:line="360" w:lineRule="auto"/>
      <w:jc w:val="both"/>
      <w:outlineLvl w:val="1"/>
    </w:pPr>
    <w:rPr>
      <w:rFonts w:ascii="Times New Roman" w:eastAsia="Times New Roman" w:hAnsi="Times New Roman" w:cs="Times New Roman"/>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character" w:styleId="Hyperlink">
    <w:name w:val="Hyperlink"/>
    <w:basedOn w:val="DefaultParagraphFont"/>
    <w:uiPriority w:val="99"/>
    <w:unhideWhenUsed/>
    <w:rsid w:val="004C0FA6"/>
    <w:rPr>
      <w:color w:val="0000FF" w:themeColor="hyperlink"/>
      <w:u w:val="single"/>
    </w:rPr>
  </w:style>
  <w:style w:type="paragraph" w:styleId="Header">
    <w:name w:val="header"/>
    <w:basedOn w:val="Normal"/>
    <w:link w:val="HeaderChar"/>
    <w:uiPriority w:val="99"/>
    <w:unhideWhenUsed/>
    <w:rsid w:val="004C0FA6"/>
    <w:pPr>
      <w:tabs>
        <w:tab w:val="center" w:pos="4513"/>
        <w:tab w:val="right" w:pos="9026"/>
      </w:tabs>
      <w:spacing w:line="240" w:lineRule="auto"/>
    </w:pPr>
  </w:style>
  <w:style w:type="character" w:customStyle="1" w:styleId="HeaderChar">
    <w:name w:val="Header Char"/>
    <w:basedOn w:val="DefaultParagraphFont"/>
    <w:link w:val="Header"/>
    <w:uiPriority w:val="99"/>
    <w:rsid w:val="004C0FA6"/>
  </w:style>
  <w:style w:type="paragraph" w:styleId="Footer">
    <w:name w:val="footer"/>
    <w:basedOn w:val="Normal"/>
    <w:link w:val="FooterChar"/>
    <w:uiPriority w:val="99"/>
    <w:unhideWhenUsed/>
    <w:rsid w:val="004C0FA6"/>
    <w:pPr>
      <w:tabs>
        <w:tab w:val="center" w:pos="4513"/>
        <w:tab w:val="right" w:pos="9026"/>
      </w:tabs>
      <w:spacing w:line="240" w:lineRule="auto"/>
    </w:pPr>
  </w:style>
  <w:style w:type="character" w:customStyle="1" w:styleId="FooterChar">
    <w:name w:val="Footer Char"/>
    <w:basedOn w:val="DefaultParagraphFont"/>
    <w:link w:val="Footer"/>
    <w:uiPriority w:val="99"/>
    <w:rsid w:val="004C0FA6"/>
  </w:style>
  <w:style w:type="paragraph" w:styleId="TOCHeading">
    <w:name w:val="TOC Heading"/>
    <w:basedOn w:val="Heading1"/>
    <w:next w:val="Normal"/>
    <w:uiPriority w:val="39"/>
    <w:unhideWhenUsed/>
    <w:qFormat/>
    <w:rsid w:val="00990F1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90F1B"/>
    <w:pPr>
      <w:spacing w:after="100"/>
    </w:pPr>
  </w:style>
  <w:style w:type="paragraph" w:styleId="TOC2">
    <w:name w:val="toc 2"/>
    <w:basedOn w:val="Normal"/>
    <w:next w:val="Normal"/>
    <w:autoRedefine/>
    <w:uiPriority w:val="39"/>
    <w:unhideWhenUsed/>
    <w:rsid w:val="00990F1B"/>
    <w:pPr>
      <w:spacing w:after="100"/>
      <w:ind w:left="220"/>
    </w:pPr>
  </w:style>
  <w:style w:type="character" w:styleId="UnresolvedMention">
    <w:name w:val="Unresolved Mention"/>
    <w:basedOn w:val="DefaultParagraphFont"/>
    <w:uiPriority w:val="99"/>
    <w:semiHidden/>
    <w:unhideWhenUsed/>
    <w:rsid w:val="0099096E"/>
    <w:rPr>
      <w:color w:val="605E5C"/>
      <w:shd w:val="clear" w:color="auto" w:fill="E1DFDD"/>
    </w:rPr>
  </w:style>
  <w:style w:type="paragraph" w:styleId="NormalWeb">
    <w:name w:val="Normal (Web)"/>
    <w:basedOn w:val="Normal"/>
    <w:uiPriority w:val="99"/>
    <w:semiHidden/>
    <w:unhideWhenUsed/>
    <w:rsid w:val="00750606"/>
    <w:rPr>
      <w:rFonts w:ascii="Times New Roman" w:hAnsi="Times New Roman" w:cs="Times New Roman"/>
      <w:sz w:val="24"/>
      <w:szCs w:val="24"/>
    </w:rPr>
  </w:style>
  <w:style w:type="table" w:styleId="TableGrid">
    <w:name w:val="Table Grid"/>
    <w:basedOn w:val="TableNormal"/>
    <w:uiPriority w:val="39"/>
    <w:rsid w:val="00F00D6B"/>
    <w:pPr>
      <w:spacing w:line="240" w:lineRule="auto"/>
    </w:pPr>
    <w:rPr>
      <w:rFonts w:asciiTheme="minorHAnsi" w:eastAsiaTheme="minorHAnsi" w:hAnsiTheme="minorHAnsi" w:cstheme="minorBidi"/>
      <w:kern w:val="2"/>
      <w:lang w:val="en-IN"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after="320"/>
    </w:pPr>
    <w:rPr>
      <w:color w:val="666666"/>
      <w:sz w:val="30"/>
      <w:szCs w:val="30"/>
    </w:rPr>
  </w:style>
  <w:style w:type="character" w:styleId="FollowedHyperlink">
    <w:name w:val="FollowedHyperlink"/>
    <w:basedOn w:val="DefaultParagraphFont"/>
    <w:uiPriority w:val="99"/>
    <w:semiHidden/>
    <w:unhideWhenUsed/>
    <w:rsid w:val="0062744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016/j.annals.2007.06.013"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matcom.2005.02.012"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09669582.2020.180705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016/j.annals.2020.102961" TargetMode="External"/><Relationship Id="rId4" Type="http://schemas.openxmlformats.org/officeDocument/2006/relationships/settings" Target="settings.xml"/><Relationship Id="rId9" Type="http://schemas.openxmlformats.org/officeDocument/2006/relationships/hyperlink" Target="https://doi.org/10.2167/cit303"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APcTa1Vq4KzfHeI+6Wtu1ClCYA==">CgMxLjAyDmgucDJhOXI2aTY3anc3Mg5oLnQ2N2R3MHVjemQ1ZjIOaC42amFnZWt3NzFnNm8yDWgueXI2NnpsaDdsdWUyDmguemZjajU3NDk4Zmo5Mg5oLm81c2ZvbXN0MnN6eDIOaC56ZWxyZGx0OXIyajEyDmguM2w4OHlveW0zOGtjMg5oLmowcW9saXJ0aXlwcjIOaC52bTd6bzFpcDBob2oyDmguYnNmeDFjeXVqdWhnMg5oLnJibW84ZjN3MGYyMTIOaC5wdnE5YnFwMXVldWMyDmgudnhpNTRpMzU4M3I5Mg1oLjMyeDNkMTkyanV4Mg5oLnlqNDl6ajdhM2NpeDgAciExU2xOWHAtdXhWcHJ0b1dCX1ZCOVZNcDhNWlp6T1Y1QjM=</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8F46893-DADA-403A-8211-1BBCF159B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4617</Words>
  <Characters>26323</Characters>
  <Application>Microsoft Office Word</Application>
  <DocSecurity>0</DocSecurity>
  <Lines>219</Lines>
  <Paragraphs>61</Paragraphs>
  <ScaleCrop>false</ScaleCrop>
  <Company/>
  <LinksUpToDate>false</LinksUpToDate>
  <CharactersWithSpaces>30879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TISHAN KOLEH</dc:creator>
  <cp:lastModifiedBy>ARIN KOLEH</cp:lastModifiedBy>
  <cp:revision>2</cp:revision>
  <dcterms:created xsi:type="dcterms:W3CDTF">2026-05-23T18:30:00Z</dcterms:created>
  <dcterms:modified xsi:type="dcterms:W3CDTF">2026-05-23T18:30:00Z</dcterms:modified>
</cp:coreProperties>
</file>