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135D4D79" w:rsidR="000D12EF" w:rsidRPr="00FC6E8D" w:rsidRDefault="002F4638" w:rsidP="00013DBD">
      <w:pPr>
        <w:spacing w:line="480" w:lineRule="auto"/>
        <w:rPr>
          <w:rFonts w:ascii="Times New Roman" w:hAnsi="Times New Roman" w:cs="Times New Roman"/>
          <w:color w:val="000000" w:themeColor="text1"/>
          <w:szCs w:val="24"/>
          <w:lang w:val="en-US"/>
        </w:rPr>
      </w:pPr>
      <w:r w:rsidRPr="00FC6E8D">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14AC3292">
            <wp:simplePos x="0" y="0"/>
            <wp:positionH relativeFrom="margin">
              <wp:posOffset>5628640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5CDB8ADB" w14:textId="39DDAB66" w:rsidR="00A81491" w:rsidRPr="00FC6E8D" w:rsidRDefault="00F72ED2" w:rsidP="002F4638">
      <w:pPr>
        <w:spacing w:line="480" w:lineRule="auto"/>
        <w:jc w:val="center"/>
        <w:rPr>
          <w:rFonts w:ascii="Times New Roman" w:hAnsi="Times New Roman" w:cs="Times New Roman"/>
          <w:b/>
          <w:bCs/>
          <w:color w:val="000000" w:themeColor="text1"/>
          <w:szCs w:val="24"/>
        </w:rPr>
      </w:pPr>
      <w:proofErr w:type="gramStart"/>
      <w:r w:rsidRPr="00FC6E8D">
        <w:rPr>
          <w:rFonts w:ascii="Times New Roman" w:hAnsi="Times New Roman" w:cs="Times New Roman"/>
          <w:b/>
          <w:bCs/>
          <w:color w:val="000000" w:themeColor="text1"/>
          <w:szCs w:val="24"/>
        </w:rPr>
        <w:t>Bachelor's</w:t>
      </w:r>
      <w:proofErr w:type="gramEnd"/>
      <w:r w:rsidRPr="00FC6E8D">
        <w:rPr>
          <w:rFonts w:ascii="Times New Roman" w:hAnsi="Times New Roman" w:cs="Times New Roman"/>
          <w:b/>
          <w:bCs/>
          <w:color w:val="000000" w:themeColor="text1"/>
          <w:szCs w:val="24"/>
        </w:rPr>
        <w:t xml:space="preserve"> in Tourism and Recreation</w:t>
      </w:r>
      <w:r w:rsidR="009E4B24" w:rsidRPr="00FC6E8D">
        <w:rPr>
          <w:rFonts w:ascii="Times New Roman" w:hAnsi="Times New Roman" w:cs="Times New Roman"/>
          <w:b/>
          <w:bCs/>
          <w:color w:val="000000" w:themeColor="text1"/>
          <w:szCs w:val="24"/>
        </w:rPr>
        <w:br/>
      </w:r>
      <w:r w:rsidR="00FC6E8D" w:rsidRPr="00FC6E8D">
        <w:rPr>
          <w:rFonts w:ascii="Times New Roman" w:hAnsi="Times New Roman" w:cs="Times New Roman"/>
          <w:b/>
          <w:bCs/>
          <w:color w:val="000000" w:themeColor="text1"/>
          <w:szCs w:val="24"/>
        </w:rPr>
        <w:t>Tourism Distribution Channels</w:t>
      </w:r>
    </w:p>
    <w:p w14:paraId="1EA74B89" w14:textId="49C57182" w:rsidR="00CC17BF" w:rsidRPr="00FC6E8D" w:rsidRDefault="004A1F6F" w:rsidP="002F4638">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hAnsi="Times New Roman" w:cs="Times New Roman"/>
          <w:b/>
          <w:bCs/>
          <w:color w:val="000000" w:themeColor="text1"/>
          <w:szCs w:val="24"/>
        </w:rPr>
        <w:t xml:space="preserve">Submitted </w:t>
      </w:r>
      <w:proofErr w:type="gramStart"/>
      <w:r w:rsidRPr="00FC6E8D">
        <w:rPr>
          <w:rFonts w:ascii="Times New Roman" w:hAnsi="Times New Roman" w:cs="Times New Roman"/>
          <w:b/>
          <w:bCs/>
          <w:color w:val="000000" w:themeColor="text1"/>
          <w:szCs w:val="24"/>
        </w:rPr>
        <w:t>by :</w:t>
      </w:r>
      <w:proofErr w:type="gramEnd"/>
      <w:r w:rsidRPr="00FC6E8D">
        <w:rPr>
          <w:rFonts w:ascii="Times New Roman" w:hAnsi="Times New Roman" w:cs="Times New Roman"/>
          <w:b/>
          <w:bCs/>
          <w:color w:val="000000" w:themeColor="text1"/>
          <w:szCs w:val="24"/>
        </w:rPr>
        <w:t xml:space="preserve"> </w:t>
      </w:r>
      <w:r w:rsidR="002F4638">
        <w:rPr>
          <w:rFonts w:ascii="Times New Roman" w:hAnsi="Times New Roman" w:cs="Times New Roman"/>
          <w:b/>
          <w:bCs/>
          <w:color w:val="000000" w:themeColor="text1"/>
          <w:szCs w:val="24"/>
        </w:rPr>
        <w:t>Sumit Kumar</w:t>
      </w:r>
    </w:p>
    <w:p w14:paraId="0B4F179C" w14:textId="77777777" w:rsidR="00FC6E8D" w:rsidRPr="00FC6E8D" w:rsidRDefault="00FC6E8D" w:rsidP="002F4638">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FC6E8D">
        <w:rPr>
          <w:rFonts w:ascii="Times New Roman" w:eastAsia="Times New Roman" w:hAnsi="Times New Roman" w:cs="Times New Roman"/>
          <w:b/>
          <w:bCs/>
          <w:color w:val="000000" w:themeColor="text1"/>
          <w:kern w:val="0"/>
          <w:szCs w:val="24"/>
          <w:lang w:eastAsia="en-GB"/>
          <w14:ligatures w14:val="none"/>
        </w:rPr>
        <w:t>Option 3: The Rise of Niche Tourism and Specialized Distribution Channels</w:t>
      </w:r>
    </w:p>
    <w:p w14:paraId="74496A33" w14:textId="77777777" w:rsidR="00FC6E8D" w:rsidRPr="00FC6E8D" w:rsidRDefault="00FC6E8D" w:rsidP="002F4638">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eastAsia="Times New Roman" w:hAnsi="Times New Roman" w:cs="Times New Roman"/>
          <w:color w:val="000000" w:themeColor="text1"/>
          <w:kern w:val="0"/>
          <w:szCs w:val="24"/>
          <w:lang w:eastAsia="en-GB"/>
          <w14:ligatures w14:val="none"/>
        </w:rPr>
        <w:t>• Explore how niche markets (e.g., adventure tourism, eco-tourism, wellness travel) have</w:t>
      </w:r>
    </w:p>
    <w:p w14:paraId="3F7C1F03" w14:textId="77777777" w:rsidR="00FC6E8D" w:rsidRPr="00FC6E8D" w:rsidRDefault="00FC6E8D" w:rsidP="002F4638">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eastAsia="Times New Roman" w:hAnsi="Times New Roman" w:cs="Times New Roman"/>
          <w:color w:val="000000" w:themeColor="text1"/>
          <w:kern w:val="0"/>
          <w:szCs w:val="24"/>
          <w:lang w:eastAsia="en-GB"/>
          <w14:ligatures w14:val="none"/>
        </w:rPr>
        <w:t>created new distribution channels.</w:t>
      </w:r>
    </w:p>
    <w:p w14:paraId="17BE92EE" w14:textId="77777777" w:rsidR="00FC6E8D" w:rsidRPr="00FC6E8D" w:rsidRDefault="00FC6E8D" w:rsidP="002F4638">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FC6E8D">
        <w:rPr>
          <w:rFonts w:ascii="Times New Roman" w:eastAsia="Times New Roman" w:hAnsi="Times New Roman" w:cs="Times New Roman"/>
          <w:color w:val="000000" w:themeColor="text1"/>
          <w:kern w:val="0"/>
          <w:szCs w:val="24"/>
          <w:lang w:eastAsia="en-GB"/>
          <w14:ligatures w14:val="none"/>
        </w:rPr>
        <w:t xml:space="preserve">• </w:t>
      </w:r>
      <w:proofErr w:type="spellStart"/>
      <w:r w:rsidRPr="00FC6E8D">
        <w:rPr>
          <w:rFonts w:ascii="Times New Roman" w:eastAsia="Times New Roman" w:hAnsi="Times New Roman" w:cs="Times New Roman"/>
          <w:color w:val="000000" w:themeColor="text1"/>
          <w:kern w:val="0"/>
          <w:szCs w:val="24"/>
          <w:lang w:eastAsia="en-GB"/>
          <w14:ligatures w14:val="none"/>
        </w:rPr>
        <w:t>Analyze</w:t>
      </w:r>
      <w:proofErr w:type="spellEnd"/>
      <w:r w:rsidRPr="00FC6E8D">
        <w:rPr>
          <w:rFonts w:ascii="Times New Roman" w:eastAsia="Times New Roman" w:hAnsi="Times New Roman" w:cs="Times New Roman"/>
          <w:color w:val="000000" w:themeColor="text1"/>
          <w:kern w:val="0"/>
          <w:szCs w:val="24"/>
          <w:lang w:eastAsia="en-GB"/>
          <w14:ligatures w14:val="none"/>
        </w:rPr>
        <w:t xml:space="preserve"> how tourism companies are adapting their sales strategies to reach these</w:t>
      </w:r>
    </w:p>
    <w:p w14:paraId="19B52B77" w14:textId="051769F7" w:rsidR="005B2DFD" w:rsidRPr="00FC6E8D" w:rsidRDefault="00FC6E8D" w:rsidP="002F4638">
      <w:pPr>
        <w:spacing w:line="480" w:lineRule="auto"/>
        <w:jc w:val="center"/>
        <w:rPr>
          <w:rFonts w:ascii="Times New Roman" w:hAnsi="Times New Roman" w:cs="Times New Roman"/>
          <w:color w:val="000000" w:themeColor="text1"/>
          <w:szCs w:val="24"/>
          <w:lang w:val="en-US"/>
        </w:rPr>
      </w:pPr>
      <w:r w:rsidRPr="00FC6E8D">
        <w:rPr>
          <w:rFonts w:ascii="Times New Roman" w:eastAsia="Times New Roman" w:hAnsi="Times New Roman" w:cs="Times New Roman"/>
          <w:color w:val="000000" w:themeColor="text1"/>
          <w:kern w:val="0"/>
          <w:szCs w:val="24"/>
          <w:lang w:eastAsia="en-GB"/>
          <w14:ligatures w14:val="none"/>
        </w:rPr>
        <w:t>specialized groups of consumers.</w:t>
      </w:r>
    </w:p>
    <w:p w14:paraId="2359EBE8" w14:textId="77777777" w:rsidR="007056C5" w:rsidRDefault="007056C5" w:rsidP="00013DBD">
      <w:pPr>
        <w:spacing w:line="480" w:lineRule="auto"/>
        <w:rPr>
          <w:rFonts w:ascii="Times New Roman" w:hAnsi="Times New Roman" w:cs="Times New Roman"/>
          <w:color w:val="000000" w:themeColor="text1"/>
          <w:szCs w:val="24"/>
          <w:lang w:val="en-US"/>
        </w:rPr>
      </w:pPr>
    </w:p>
    <w:p w14:paraId="125126C4" w14:textId="77777777" w:rsidR="002F4638" w:rsidRDefault="002F4638" w:rsidP="00013DBD">
      <w:pPr>
        <w:spacing w:line="480" w:lineRule="auto"/>
        <w:rPr>
          <w:rFonts w:ascii="Times New Roman" w:hAnsi="Times New Roman" w:cs="Times New Roman"/>
          <w:color w:val="000000" w:themeColor="text1"/>
          <w:szCs w:val="24"/>
          <w:lang w:val="en-US"/>
        </w:rPr>
      </w:pPr>
    </w:p>
    <w:p w14:paraId="5EA0B0B5" w14:textId="77777777" w:rsidR="002F4638" w:rsidRDefault="002F4638" w:rsidP="00013DBD">
      <w:pPr>
        <w:spacing w:line="480" w:lineRule="auto"/>
        <w:rPr>
          <w:rFonts w:ascii="Times New Roman" w:hAnsi="Times New Roman" w:cs="Times New Roman"/>
          <w:color w:val="000000" w:themeColor="text1"/>
          <w:szCs w:val="24"/>
          <w:lang w:val="en-US"/>
        </w:rPr>
      </w:pPr>
    </w:p>
    <w:p w14:paraId="270C6EA2" w14:textId="77777777" w:rsidR="002F4638" w:rsidRDefault="002F4638" w:rsidP="00013DBD">
      <w:pPr>
        <w:spacing w:line="480" w:lineRule="auto"/>
        <w:rPr>
          <w:rFonts w:ascii="Times New Roman" w:hAnsi="Times New Roman" w:cs="Times New Roman"/>
          <w:color w:val="000000" w:themeColor="text1"/>
          <w:szCs w:val="24"/>
          <w:lang w:val="en-US"/>
        </w:rPr>
      </w:pPr>
    </w:p>
    <w:p w14:paraId="5E68837E" w14:textId="77777777" w:rsidR="002F4638" w:rsidRPr="00FC6E8D" w:rsidRDefault="002F4638" w:rsidP="00013DBD">
      <w:pPr>
        <w:spacing w:line="480" w:lineRule="auto"/>
        <w:rPr>
          <w:rFonts w:ascii="Times New Roman" w:hAnsi="Times New Roman" w:cs="Times New Roman"/>
          <w:color w:val="000000" w:themeColor="text1"/>
          <w:szCs w:val="24"/>
          <w:lang w:val="en-US"/>
        </w:rPr>
      </w:pPr>
    </w:p>
    <w:p w14:paraId="03C558A4" w14:textId="77777777" w:rsidR="007056C5" w:rsidRPr="00FC6E8D" w:rsidRDefault="007056C5" w:rsidP="00013DBD">
      <w:pPr>
        <w:spacing w:line="480" w:lineRule="auto"/>
        <w:rPr>
          <w:rFonts w:ascii="Times New Roman" w:hAnsi="Times New Roman" w:cs="Times New Roman"/>
          <w:color w:val="000000" w:themeColor="text1"/>
          <w:szCs w:val="24"/>
          <w:lang w:val="en-US"/>
        </w:rPr>
      </w:pPr>
    </w:p>
    <w:p w14:paraId="4D368E7A" w14:textId="77777777" w:rsidR="007056C5" w:rsidRPr="00FC6E8D" w:rsidRDefault="007056C5" w:rsidP="00013DBD">
      <w:pPr>
        <w:spacing w:line="480" w:lineRule="auto"/>
        <w:rPr>
          <w:rFonts w:ascii="Times New Roman" w:hAnsi="Times New Roman" w:cs="Times New Roman"/>
          <w:color w:val="000000" w:themeColor="text1"/>
          <w:szCs w:val="24"/>
          <w:lang w:val="en-US"/>
        </w:rPr>
      </w:pPr>
    </w:p>
    <w:p w14:paraId="06DC8959" w14:textId="77777777" w:rsidR="005B2DFD" w:rsidRPr="00FC6E8D" w:rsidRDefault="005B2DFD" w:rsidP="00013DBD">
      <w:pPr>
        <w:spacing w:line="480" w:lineRule="auto"/>
        <w:rPr>
          <w:rFonts w:ascii="Times New Roman" w:hAnsi="Times New Roman" w:cs="Times New Roman"/>
          <w:color w:val="000000" w:themeColor="text1"/>
          <w:szCs w:val="24"/>
          <w:lang w:val="en-US"/>
        </w:rPr>
      </w:pPr>
    </w:p>
    <w:p w14:paraId="3551159A" w14:textId="77777777" w:rsidR="00FD7EE0" w:rsidRPr="00FC6E8D" w:rsidRDefault="00FD7EE0" w:rsidP="00013DBD">
      <w:pPr>
        <w:spacing w:line="480" w:lineRule="auto"/>
        <w:rPr>
          <w:rFonts w:ascii="Times New Roman" w:hAnsi="Times New Roman" w:cs="Times New Roman"/>
          <w:color w:val="000000" w:themeColor="text1"/>
          <w:szCs w:val="24"/>
          <w:lang w:val="en-US"/>
        </w:rPr>
      </w:pPr>
    </w:p>
    <w:p w14:paraId="0500CB49" w14:textId="77777777" w:rsidR="00A57950" w:rsidRPr="00FC6E8D" w:rsidRDefault="00A57950" w:rsidP="00013DBD">
      <w:pPr>
        <w:spacing w:line="480" w:lineRule="auto"/>
        <w:rPr>
          <w:rFonts w:ascii="Times New Roman" w:hAnsi="Times New Roman" w:cs="Times New Roman"/>
          <w:color w:val="000000" w:themeColor="text1"/>
          <w:szCs w:val="24"/>
          <w:lang w:val="en-US"/>
        </w:rPr>
      </w:pPr>
    </w:p>
    <w:p w14:paraId="0FBFF318" w14:textId="2C13837D" w:rsidR="001E4E41" w:rsidRPr="00FC6E8D" w:rsidRDefault="00D33052" w:rsidP="00FC6E8D">
      <w:pPr>
        <w:spacing w:line="480" w:lineRule="auto"/>
        <w:rPr>
          <w:rFonts w:ascii="Times New Roman" w:hAnsi="Times New Roman" w:cs="Times New Roman"/>
          <w:color w:val="000000" w:themeColor="text1"/>
          <w:szCs w:val="24"/>
        </w:rPr>
      </w:pPr>
      <w:bookmarkStart w:id="0" w:name="_Toc215270742"/>
      <w:r w:rsidRPr="00FC6E8D">
        <w:rPr>
          <w:rStyle w:val="Heading1Char"/>
          <w:rFonts w:ascii="Times New Roman" w:hAnsi="Times New Roman" w:cs="Times New Roman"/>
          <w:b/>
          <w:bCs/>
          <w:color w:val="000000" w:themeColor="text1"/>
          <w:sz w:val="24"/>
          <w:szCs w:val="24"/>
        </w:rPr>
        <w:lastRenderedPageBreak/>
        <w:t>Abstract</w:t>
      </w:r>
      <w:bookmarkEnd w:id="0"/>
    </w:p>
    <w:p w14:paraId="291C6332" w14:textId="77777777" w:rsidR="002F4638" w:rsidRPr="002F4638" w:rsidRDefault="002F4638" w:rsidP="002F4638">
      <w:pPr>
        <w:spacing w:line="480" w:lineRule="auto"/>
        <w:rPr>
          <w:rFonts w:ascii="Times New Roman" w:hAnsi="Times New Roman" w:cs="Times New Roman"/>
          <w:color w:val="000000" w:themeColor="text1"/>
          <w:szCs w:val="24"/>
        </w:rPr>
      </w:pPr>
      <w:r w:rsidRPr="002F4638">
        <w:rPr>
          <w:rFonts w:ascii="Times New Roman" w:hAnsi="Times New Roman" w:cs="Times New Roman"/>
          <w:color w:val="000000" w:themeColor="text1"/>
          <w:szCs w:val="24"/>
        </w:rPr>
        <w:t xml:space="preserve">One of the fastest-growing parts of the global tourism industry is niche tourism. This is because travellers' tastes are changing, lifestyle trends are changing, and there is a greater need for travel experiences that are unique and meaningful. As more people choose specialized types of travel, like adventure tourism, eco-tourism, wellness tourism, culinary tourism, and cultural immersion experiences, tourism businesses have had to change how they sell and ship their goods. This study examines the rise of niche tourism and its influence on innovative distribution systems, including digital platforms, specialized travel intermediaries, influencer-driven marketing, and direct-to-consumer (DTC) digital sales channels. </w:t>
      </w:r>
      <w:r w:rsidRPr="002F4638">
        <w:rPr>
          <w:rFonts w:ascii="Times New Roman" w:hAnsi="Times New Roman" w:cs="Times New Roman"/>
          <w:color w:val="000000" w:themeColor="text1"/>
          <w:szCs w:val="24"/>
        </w:rPr>
        <w:br/>
      </w:r>
      <w:r w:rsidRPr="002F4638">
        <w:rPr>
          <w:rFonts w:ascii="Times New Roman" w:hAnsi="Times New Roman" w:cs="Times New Roman"/>
          <w:color w:val="000000" w:themeColor="text1"/>
          <w:szCs w:val="24"/>
        </w:rPr>
        <w:br/>
        <w:t xml:space="preserve">The literature review demonstrates that niche segments significantly differ from conventional mass markets. They need to be personalized, authentic, and interacted with in a certain way. Online communities, social media groups, experience marketplaces (like </w:t>
      </w:r>
      <w:proofErr w:type="spellStart"/>
      <w:r w:rsidRPr="002F4638">
        <w:rPr>
          <w:rFonts w:ascii="Times New Roman" w:hAnsi="Times New Roman" w:cs="Times New Roman"/>
          <w:color w:val="000000" w:themeColor="text1"/>
          <w:szCs w:val="24"/>
        </w:rPr>
        <w:t>GetYourGuide</w:t>
      </w:r>
      <w:proofErr w:type="spellEnd"/>
      <w:r w:rsidRPr="002F4638">
        <w:rPr>
          <w:rFonts w:ascii="Times New Roman" w:hAnsi="Times New Roman" w:cs="Times New Roman"/>
          <w:color w:val="000000" w:themeColor="text1"/>
          <w:szCs w:val="24"/>
        </w:rPr>
        <w:t xml:space="preserve">, Viator, and Airbnb Experiences), and niche tour operators are all examples of technology-enabled platforms that have become important ways to reach specialized travellers. To reach niche consumer values, tourism companies now use segmentation analytics, personalized marketing, co-creation strategies, and partnership networks. The methodology utilizes a qualitative secondary research framework based on academic literature, industry reports, and international case studies. </w:t>
      </w:r>
      <w:r w:rsidRPr="002F4638">
        <w:rPr>
          <w:rFonts w:ascii="Times New Roman" w:hAnsi="Times New Roman" w:cs="Times New Roman"/>
          <w:color w:val="000000" w:themeColor="text1"/>
          <w:szCs w:val="24"/>
        </w:rPr>
        <w:br/>
      </w:r>
      <w:r w:rsidRPr="002F4638">
        <w:rPr>
          <w:rFonts w:ascii="Times New Roman" w:hAnsi="Times New Roman" w:cs="Times New Roman"/>
          <w:color w:val="000000" w:themeColor="text1"/>
          <w:szCs w:val="24"/>
        </w:rPr>
        <w:br/>
        <w:t xml:space="preserve">The findings indicate that niche tourism clientele prioritize authenticity, sustainability, emotional satisfaction, and tailored service. This means that businesses in the tourism industry need to change what they sell and how they talk to customers. Businesses can connect with smaller, more </w:t>
      </w:r>
      <w:r w:rsidRPr="002F4638">
        <w:rPr>
          <w:rFonts w:ascii="Times New Roman" w:hAnsi="Times New Roman" w:cs="Times New Roman"/>
          <w:color w:val="000000" w:themeColor="text1"/>
          <w:szCs w:val="24"/>
        </w:rPr>
        <w:lastRenderedPageBreak/>
        <w:t>loyal groups of customers through specialized distribution channels like adventure travel agencies, eco-tourism NGOs, wellness retreat platforms, and micro-marketing based on influencers. The study also talks about issues like niche markets falling apart, high marketing costs, and the need for strong digital skills. The report says that niche tourism will keep growing as people's tastes change. In the new market, tourism businesses that use specialized distribution channels and tailored sales strategies will have an advantage.</w:t>
      </w:r>
    </w:p>
    <w:p w14:paraId="15AD5582" w14:textId="77777777" w:rsidR="001E4E41" w:rsidRPr="00FC6E8D" w:rsidRDefault="001E4E41" w:rsidP="00C03804">
      <w:pPr>
        <w:spacing w:line="480" w:lineRule="auto"/>
        <w:rPr>
          <w:rFonts w:ascii="Times New Roman" w:hAnsi="Times New Roman" w:cs="Times New Roman"/>
          <w:color w:val="000000" w:themeColor="text1"/>
          <w:szCs w:val="24"/>
        </w:rPr>
      </w:pPr>
    </w:p>
    <w:p w14:paraId="7709007B" w14:textId="77777777" w:rsidR="00DB459B" w:rsidRPr="00FC6E8D" w:rsidRDefault="00DB459B" w:rsidP="00C03804">
      <w:pPr>
        <w:spacing w:line="480" w:lineRule="auto"/>
        <w:rPr>
          <w:rFonts w:ascii="Times New Roman" w:hAnsi="Times New Roman" w:cs="Times New Roman"/>
          <w:color w:val="000000" w:themeColor="text1"/>
          <w:szCs w:val="24"/>
        </w:rPr>
      </w:pPr>
    </w:p>
    <w:p w14:paraId="391BE1F0" w14:textId="77777777" w:rsidR="00DB459B" w:rsidRPr="00FC6E8D" w:rsidRDefault="00DB459B" w:rsidP="00C03804">
      <w:pPr>
        <w:spacing w:line="480" w:lineRule="auto"/>
        <w:rPr>
          <w:rFonts w:ascii="Times New Roman" w:hAnsi="Times New Roman" w:cs="Times New Roman"/>
          <w:color w:val="000000" w:themeColor="text1"/>
          <w:szCs w:val="24"/>
        </w:rPr>
      </w:pPr>
    </w:p>
    <w:p w14:paraId="070F85DD" w14:textId="77777777" w:rsidR="00DB459B" w:rsidRPr="00FC6E8D" w:rsidRDefault="00DB459B" w:rsidP="00C03804">
      <w:pPr>
        <w:spacing w:line="480" w:lineRule="auto"/>
        <w:rPr>
          <w:rFonts w:ascii="Times New Roman" w:hAnsi="Times New Roman" w:cs="Times New Roman"/>
          <w:color w:val="000000" w:themeColor="text1"/>
          <w:szCs w:val="24"/>
        </w:rPr>
      </w:pPr>
    </w:p>
    <w:p w14:paraId="0397201E" w14:textId="77777777" w:rsidR="00DB459B" w:rsidRPr="00FC6E8D" w:rsidRDefault="00DB459B" w:rsidP="00C03804">
      <w:pPr>
        <w:spacing w:line="480" w:lineRule="auto"/>
        <w:rPr>
          <w:rFonts w:ascii="Times New Roman" w:hAnsi="Times New Roman" w:cs="Times New Roman"/>
          <w:color w:val="000000" w:themeColor="text1"/>
          <w:szCs w:val="24"/>
        </w:rPr>
      </w:pPr>
    </w:p>
    <w:p w14:paraId="43FCE84E" w14:textId="77777777" w:rsidR="00DB459B" w:rsidRPr="00FC6E8D" w:rsidRDefault="00DB459B" w:rsidP="00C03804">
      <w:pPr>
        <w:spacing w:line="480" w:lineRule="auto"/>
        <w:rPr>
          <w:rFonts w:ascii="Times New Roman" w:hAnsi="Times New Roman" w:cs="Times New Roman"/>
          <w:color w:val="000000" w:themeColor="text1"/>
          <w:szCs w:val="24"/>
        </w:rPr>
      </w:pPr>
    </w:p>
    <w:p w14:paraId="45853A5A" w14:textId="77777777" w:rsidR="00DB459B" w:rsidRPr="00FC6E8D" w:rsidRDefault="00DB459B" w:rsidP="00C03804">
      <w:pPr>
        <w:spacing w:line="480" w:lineRule="auto"/>
        <w:rPr>
          <w:rFonts w:ascii="Times New Roman" w:hAnsi="Times New Roman" w:cs="Times New Roman"/>
          <w:color w:val="000000" w:themeColor="text1"/>
          <w:szCs w:val="24"/>
        </w:rPr>
      </w:pPr>
    </w:p>
    <w:p w14:paraId="12FD2BCA" w14:textId="77777777" w:rsidR="00DB459B" w:rsidRPr="00FC6E8D" w:rsidRDefault="00DB459B" w:rsidP="00C03804">
      <w:pPr>
        <w:spacing w:line="480" w:lineRule="auto"/>
        <w:rPr>
          <w:rFonts w:ascii="Times New Roman" w:hAnsi="Times New Roman" w:cs="Times New Roman"/>
          <w:color w:val="000000" w:themeColor="text1"/>
          <w:szCs w:val="24"/>
        </w:rPr>
      </w:pPr>
    </w:p>
    <w:p w14:paraId="44783E0E" w14:textId="77777777" w:rsidR="00DB459B" w:rsidRPr="00FC6E8D" w:rsidRDefault="00DB459B" w:rsidP="00C03804">
      <w:pPr>
        <w:spacing w:line="480" w:lineRule="auto"/>
        <w:rPr>
          <w:rFonts w:ascii="Times New Roman" w:hAnsi="Times New Roman" w:cs="Times New Roman"/>
          <w:color w:val="000000" w:themeColor="text1"/>
          <w:szCs w:val="24"/>
        </w:rPr>
      </w:pPr>
    </w:p>
    <w:p w14:paraId="77B8721E" w14:textId="77777777" w:rsidR="000572CA" w:rsidRPr="00FC6E8D" w:rsidRDefault="000572CA" w:rsidP="00C03804">
      <w:pPr>
        <w:spacing w:line="480" w:lineRule="auto"/>
        <w:rPr>
          <w:rFonts w:ascii="Times New Roman" w:hAnsi="Times New Roman" w:cs="Times New Roman"/>
          <w:color w:val="000000" w:themeColor="text1"/>
          <w:szCs w:val="24"/>
        </w:rPr>
      </w:pPr>
    </w:p>
    <w:p w14:paraId="412214B6" w14:textId="77777777" w:rsidR="000572CA" w:rsidRPr="00FC6E8D" w:rsidRDefault="000572CA" w:rsidP="00C03804">
      <w:pPr>
        <w:spacing w:line="480" w:lineRule="auto"/>
        <w:rPr>
          <w:rFonts w:ascii="Times New Roman" w:hAnsi="Times New Roman" w:cs="Times New Roman"/>
          <w:color w:val="000000" w:themeColor="text1"/>
          <w:szCs w:val="24"/>
        </w:rPr>
      </w:pPr>
    </w:p>
    <w:p w14:paraId="23EA9670" w14:textId="77777777" w:rsidR="000572CA" w:rsidRPr="00FC6E8D" w:rsidRDefault="000572CA" w:rsidP="00C03804">
      <w:pPr>
        <w:spacing w:line="480" w:lineRule="auto"/>
        <w:rPr>
          <w:rFonts w:ascii="Times New Roman" w:hAnsi="Times New Roman" w:cs="Times New Roman"/>
          <w:color w:val="000000" w:themeColor="text1"/>
          <w:szCs w:val="24"/>
        </w:rPr>
      </w:pPr>
    </w:p>
    <w:p w14:paraId="008C22B9" w14:textId="77777777" w:rsidR="00DB459B" w:rsidRPr="00FC6E8D" w:rsidRDefault="00DB459B"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F54DCF5" w:rsidR="004D7D13" w:rsidRPr="00FC6E8D" w:rsidRDefault="004D7D13" w:rsidP="00C03804">
          <w:pPr>
            <w:spacing w:line="480" w:lineRule="auto"/>
            <w:rPr>
              <w:rFonts w:ascii="Times New Roman" w:hAnsi="Times New Roman" w:cs="Times New Roman"/>
              <w:color w:val="000000" w:themeColor="text1"/>
              <w:szCs w:val="24"/>
            </w:rPr>
          </w:pPr>
          <w:r w:rsidRPr="00FC6E8D">
            <w:rPr>
              <w:rFonts w:ascii="Times New Roman" w:hAnsi="Times New Roman" w:cs="Times New Roman"/>
              <w:color w:val="000000" w:themeColor="text1"/>
              <w:szCs w:val="24"/>
            </w:rPr>
            <w:t>Contents</w:t>
          </w:r>
        </w:p>
        <w:p w14:paraId="2BD9F8B7" w14:textId="3C3A5830" w:rsidR="009B6772" w:rsidRDefault="004D7D13">
          <w:pPr>
            <w:pStyle w:val="TOC1"/>
            <w:tabs>
              <w:tab w:val="right" w:leader="dot" w:pos="9350"/>
            </w:tabs>
            <w:rPr>
              <w:rFonts w:cstheme="minorBidi"/>
              <w:noProof/>
              <w:kern w:val="2"/>
              <w:sz w:val="24"/>
              <w:szCs w:val="21"/>
              <w:lang w:val="en-GB" w:eastAsia="en-GB" w:bidi="hi-IN"/>
              <w14:ligatures w14:val="standardContextual"/>
            </w:rPr>
          </w:pPr>
          <w:r w:rsidRPr="00FC6E8D">
            <w:rPr>
              <w:rFonts w:ascii="Times New Roman" w:hAnsi="Times New Roman"/>
              <w:color w:val="000000" w:themeColor="text1"/>
              <w:sz w:val="24"/>
              <w:szCs w:val="24"/>
            </w:rPr>
            <w:fldChar w:fldCharType="begin"/>
          </w:r>
          <w:r w:rsidRPr="00FC6E8D">
            <w:rPr>
              <w:rFonts w:ascii="Times New Roman" w:hAnsi="Times New Roman"/>
              <w:color w:val="000000" w:themeColor="text1"/>
              <w:sz w:val="24"/>
              <w:szCs w:val="24"/>
            </w:rPr>
            <w:instrText xml:space="preserve"> TOC \o "1-3" \h \z \u </w:instrText>
          </w:r>
          <w:r w:rsidRPr="00FC6E8D">
            <w:rPr>
              <w:rFonts w:ascii="Times New Roman" w:hAnsi="Times New Roman"/>
              <w:color w:val="000000" w:themeColor="text1"/>
              <w:sz w:val="24"/>
              <w:szCs w:val="24"/>
            </w:rPr>
            <w:fldChar w:fldCharType="separate"/>
          </w:r>
          <w:hyperlink w:anchor="_Toc215270742" w:history="1">
            <w:r w:rsidR="009B6772" w:rsidRPr="00B44595">
              <w:rPr>
                <w:rStyle w:val="Hyperlink"/>
                <w:rFonts w:ascii="Times New Roman" w:hAnsi="Times New Roman"/>
                <w:b/>
                <w:bCs/>
                <w:noProof/>
              </w:rPr>
              <w:t>Abstract</w:t>
            </w:r>
            <w:r w:rsidR="009B6772">
              <w:rPr>
                <w:noProof/>
                <w:webHidden/>
              </w:rPr>
              <w:tab/>
            </w:r>
            <w:r w:rsidR="009B6772">
              <w:rPr>
                <w:noProof/>
                <w:webHidden/>
              </w:rPr>
              <w:fldChar w:fldCharType="begin"/>
            </w:r>
            <w:r w:rsidR="009B6772">
              <w:rPr>
                <w:noProof/>
                <w:webHidden/>
              </w:rPr>
              <w:instrText xml:space="preserve"> PAGEREF _Toc215270742 \h </w:instrText>
            </w:r>
            <w:r w:rsidR="009B6772">
              <w:rPr>
                <w:noProof/>
                <w:webHidden/>
              </w:rPr>
            </w:r>
            <w:r w:rsidR="009B6772">
              <w:rPr>
                <w:noProof/>
                <w:webHidden/>
              </w:rPr>
              <w:fldChar w:fldCharType="separate"/>
            </w:r>
            <w:r w:rsidR="009B6772">
              <w:rPr>
                <w:noProof/>
                <w:webHidden/>
              </w:rPr>
              <w:t>2</w:t>
            </w:r>
            <w:r w:rsidR="009B6772">
              <w:rPr>
                <w:noProof/>
                <w:webHidden/>
              </w:rPr>
              <w:fldChar w:fldCharType="end"/>
            </w:r>
          </w:hyperlink>
        </w:p>
        <w:p w14:paraId="64273FE6" w14:textId="6D3929F3"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3" w:history="1">
            <w:r w:rsidRPr="00B44595">
              <w:rPr>
                <w:rStyle w:val="Hyperlink"/>
                <w:rFonts w:ascii="Times New Roman" w:hAnsi="Times New Roman"/>
                <w:b/>
                <w:bCs/>
                <w:noProof/>
              </w:rPr>
              <w:t>2.Introduction</w:t>
            </w:r>
            <w:r>
              <w:rPr>
                <w:noProof/>
                <w:webHidden/>
              </w:rPr>
              <w:tab/>
            </w:r>
            <w:r>
              <w:rPr>
                <w:noProof/>
                <w:webHidden/>
              </w:rPr>
              <w:fldChar w:fldCharType="begin"/>
            </w:r>
            <w:r>
              <w:rPr>
                <w:noProof/>
                <w:webHidden/>
              </w:rPr>
              <w:instrText xml:space="preserve"> PAGEREF _Toc215270743 \h </w:instrText>
            </w:r>
            <w:r>
              <w:rPr>
                <w:noProof/>
                <w:webHidden/>
              </w:rPr>
            </w:r>
            <w:r>
              <w:rPr>
                <w:noProof/>
                <w:webHidden/>
              </w:rPr>
              <w:fldChar w:fldCharType="separate"/>
            </w:r>
            <w:r>
              <w:rPr>
                <w:noProof/>
                <w:webHidden/>
              </w:rPr>
              <w:t>5</w:t>
            </w:r>
            <w:r>
              <w:rPr>
                <w:noProof/>
                <w:webHidden/>
              </w:rPr>
              <w:fldChar w:fldCharType="end"/>
            </w:r>
          </w:hyperlink>
        </w:p>
        <w:p w14:paraId="50CB35F7" w14:textId="5AF855D4"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4" w:history="1">
            <w:r w:rsidRPr="00B44595">
              <w:rPr>
                <w:rStyle w:val="Hyperlink"/>
                <w:rFonts w:ascii="Times New Roman" w:hAnsi="Times New Roman"/>
                <w:b/>
                <w:bCs/>
                <w:noProof/>
              </w:rPr>
              <w:t>3. Literature Review</w:t>
            </w:r>
            <w:r>
              <w:rPr>
                <w:noProof/>
                <w:webHidden/>
              </w:rPr>
              <w:tab/>
            </w:r>
            <w:r>
              <w:rPr>
                <w:noProof/>
                <w:webHidden/>
              </w:rPr>
              <w:fldChar w:fldCharType="begin"/>
            </w:r>
            <w:r>
              <w:rPr>
                <w:noProof/>
                <w:webHidden/>
              </w:rPr>
              <w:instrText xml:space="preserve"> PAGEREF _Toc215270744 \h </w:instrText>
            </w:r>
            <w:r>
              <w:rPr>
                <w:noProof/>
                <w:webHidden/>
              </w:rPr>
            </w:r>
            <w:r>
              <w:rPr>
                <w:noProof/>
                <w:webHidden/>
              </w:rPr>
              <w:fldChar w:fldCharType="separate"/>
            </w:r>
            <w:r>
              <w:rPr>
                <w:noProof/>
                <w:webHidden/>
              </w:rPr>
              <w:t>7</w:t>
            </w:r>
            <w:r>
              <w:rPr>
                <w:noProof/>
                <w:webHidden/>
              </w:rPr>
              <w:fldChar w:fldCharType="end"/>
            </w:r>
          </w:hyperlink>
        </w:p>
        <w:p w14:paraId="1EE235A6" w14:textId="4CD9F4F5"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5" w:history="1">
            <w:r w:rsidRPr="00B44595">
              <w:rPr>
                <w:rStyle w:val="Hyperlink"/>
                <w:rFonts w:ascii="Times New Roman" w:hAnsi="Times New Roman"/>
                <w:b/>
                <w:bCs/>
                <w:noProof/>
              </w:rPr>
              <w:t>4 Methodology</w:t>
            </w:r>
            <w:r>
              <w:rPr>
                <w:noProof/>
                <w:webHidden/>
              </w:rPr>
              <w:tab/>
            </w:r>
            <w:r>
              <w:rPr>
                <w:noProof/>
                <w:webHidden/>
              </w:rPr>
              <w:fldChar w:fldCharType="begin"/>
            </w:r>
            <w:r>
              <w:rPr>
                <w:noProof/>
                <w:webHidden/>
              </w:rPr>
              <w:instrText xml:space="preserve"> PAGEREF _Toc215270745 \h </w:instrText>
            </w:r>
            <w:r>
              <w:rPr>
                <w:noProof/>
                <w:webHidden/>
              </w:rPr>
            </w:r>
            <w:r>
              <w:rPr>
                <w:noProof/>
                <w:webHidden/>
              </w:rPr>
              <w:fldChar w:fldCharType="separate"/>
            </w:r>
            <w:r>
              <w:rPr>
                <w:noProof/>
                <w:webHidden/>
              </w:rPr>
              <w:t>14</w:t>
            </w:r>
            <w:r>
              <w:rPr>
                <w:noProof/>
                <w:webHidden/>
              </w:rPr>
              <w:fldChar w:fldCharType="end"/>
            </w:r>
          </w:hyperlink>
        </w:p>
        <w:p w14:paraId="6730F0E0" w14:textId="242C3022"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6" w:history="1">
            <w:r w:rsidRPr="00B44595">
              <w:rPr>
                <w:rStyle w:val="Hyperlink"/>
                <w:rFonts w:ascii="Times New Roman" w:hAnsi="Times New Roman"/>
                <w:b/>
                <w:bCs/>
                <w:noProof/>
              </w:rPr>
              <w:t>5. Finding</w:t>
            </w:r>
            <w:r>
              <w:rPr>
                <w:noProof/>
                <w:webHidden/>
              </w:rPr>
              <w:tab/>
            </w:r>
            <w:r>
              <w:rPr>
                <w:noProof/>
                <w:webHidden/>
              </w:rPr>
              <w:fldChar w:fldCharType="begin"/>
            </w:r>
            <w:r>
              <w:rPr>
                <w:noProof/>
                <w:webHidden/>
              </w:rPr>
              <w:instrText xml:space="preserve"> PAGEREF _Toc215270746 \h </w:instrText>
            </w:r>
            <w:r>
              <w:rPr>
                <w:noProof/>
                <w:webHidden/>
              </w:rPr>
            </w:r>
            <w:r>
              <w:rPr>
                <w:noProof/>
                <w:webHidden/>
              </w:rPr>
              <w:fldChar w:fldCharType="separate"/>
            </w:r>
            <w:r>
              <w:rPr>
                <w:noProof/>
                <w:webHidden/>
              </w:rPr>
              <w:t>17</w:t>
            </w:r>
            <w:r>
              <w:rPr>
                <w:noProof/>
                <w:webHidden/>
              </w:rPr>
              <w:fldChar w:fldCharType="end"/>
            </w:r>
          </w:hyperlink>
        </w:p>
        <w:p w14:paraId="5B95BDD4" w14:textId="6EAFBA1A"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7" w:history="1">
            <w:r w:rsidRPr="00B44595">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_Toc215270747 \h </w:instrText>
            </w:r>
            <w:r>
              <w:rPr>
                <w:noProof/>
                <w:webHidden/>
              </w:rPr>
            </w:r>
            <w:r>
              <w:rPr>
                <w:noProof/>
                <w:webHidden/>
              </w:rPr>
              <w:fldChar w:fldCharType="separate"/>
            </w:r>
            <w:r>
              <w:rPr>
                <w:noProof/>
                <w:webHidden/>
              </w:rPr>
              <w:t>24</w:t>
            </w:r>
            <w:r>
              <w:rPr>
                <w:noProof/>
                <w:webHidden/>
              </w:rPr>
              <w:fldChar w:fldCharType="end"/>
            </w:r>
          </w:hyperlink>
        </w:p>
        <w:p w14:paraId="1AA062E8" w14:textId="5B589B39"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8" w:history="1">
            <w:r w:rsidRPr="00B44595">
              <w:rPr>
                <w:rStyle w:val="Hyperlink"/>
                <w:rFonts w:ascii="Times New Roman" w:hAnsi="Times New Roman"/>
                <w:b/>
                <w:bCs/>
                <w:noProof/>
              </w:rPr>
              <w:t>7. Conclusion</w:t>
            </w:r>
            <w:r>
              <w:rPr>
                <w:noProof/>
                <w:webHidden/>
              </w:rPr>
              <w:tab/>
            </w:r>
            <w:r>
              <w:rPr>
                <w:noProof/>
                <w:webHidden/>
              </w:rPr>
              <w:fldChar w:fldCharType="begin"/>
            </w:r>
            <w:r>
              <w:rPr>
                <w:noProof/>
                <w:webHidden/>
              </w:rPr>
              <w:instrText xml:space="preserve"> PAGEREF _Toc215270748 \h </w:instrText>
            </w:r>
            <w:r>
              <w:rPr>
                <w:noProof/>
                <w:webHidden/>
              </w:rPr>
            </w:r>
            <w:r>
              <w:rPr>
                <w:noProof/>
                <w:webHidden/>
              </w:rPr>
              <w:fldChar w:fldCharType="separate"/>
            </w:r>
            <w:r>
              <w:rPr>
                <w:noProof/>
                <w:webHidden/>
              </w:rPr>
              <w:t>27</w:t>
            </w:r>
            <w:r>
              <w:rPr>
                <w:noProof/>
                <w:webHidden/>
              </w:rPr>
              <w:fldChar w:fldCharType="end"/>
            </w:r>
          </w:hyperlink>
        </w:p>
        <w:p w14:paraId="15FF1F8C" w14:textId="6718EF85" w:rsidR="009B6772" w:rsidRDefault="009B6772">
          <w:pPr>
            <w:pStyle w:val="TOC1"/>
            <w:tabs>
              <w:tab w:val="right" w:leader="dot" w:pos="9350"/>
            </w:tabs>
            <w:rPr>
              <w:rFonts w:cstheme="minorBidi"/>
              <w:noProof/>
              <w:kern w:val="2"/>
              <w:sz w:val="24"/>
              <w:szCs w:val="21"/>
              <w:lang w:val="en-GB" w:eastAsia="en-GB" w:bidi="hi-IN"/>
              <w14:ligatures w14:val="standardContextual"/>
            </w:rPr>
          </w:pPr>
          <w:hyperlink w:anchor="_Toc215270749" w:history="1">
            <w:r w:rsidRPr="00B44595">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_Toc215270749 \h </w:instrText>
            </w:r>
            <w:r>
              <w:rPr>
                <w:noProof/>
                <w:webHidden/>
              </w:rPr>
            </w:r>
            <w:r>
              <w:rPr>
                <w:noProof/>
                <w:webHidden/>
              </w:rPr>
              <w:fldChar w:fldCharType="separate"/>
            </w:r>
            <w:r>
              <w:rPr>
                <w:noProof/>
                <w:webHidden/>
              </w:rPr>
              <w:t>29</w:t>
            </w:r>
            <w:r>
              <w:rPr>
                <w:noProof/>
                <w:webHidden/>
              </w:rPr>
              <w:fldChar w:fldCharType="end"/>
            </w:r>
          </w:hyperlink>
        </w:p>
        <w:p w14:paraId="646EF9D8" w14:textId="7769F959" w:rsidR="004D7D13" w:rsidRPr="00FC6E8D" w:rsidRDefault="004D7D13" w:rsidP="00013DBD">
          <w:pPr>
            <w:spacing w:line="480" w:lineRule="auto"/>
            <w:rPr>
              <w:rFonts w:ascii="Times New Roman" w:hAnsi="Times New Roman" w:cs="Times New Roman"/>
              <w:color w:val="000000" w:themeColor="text1"/>
              <w:szCs w:val="24"/>
            </w:rPr>
          </w:pPr>
          <w:r w:rsidRPr="00FC6E8D">
            <w:rPr>
              <w:rFonts w:ascii="Times New Roman" w:hAnsi="Times New Roman" w:cs="Times New Roman"/>
              <w:b/>
              <w:bCs/>
              <w:noProof/>
              <w:color w:val="000000" w:themeColor="text1"/>
              <w:szCs w:val="24"/>
            </w:rPr>
            <w:fldChar w:fldCharType="end"/>
          </w:r>
        </w:p>
      </w:sdtContent>
    </w:sdt>
    <w:p w14:paraId="1EDA022C" w14:textId="77777777" w:rsidR="004D7D13" w:rsidRPr="00FC6E8D" w:rsidRDefault="004D7D13" w:rsidP="00013DBD">
      <w:pPr>
        <w:spacing w:line="480" w:lineRule="auto"/>
        <w:rPr>
          <w:rFonts w:ascii="Times New Roman" w:hAnsi="Times New Roman" w:cs="Times New Roman"/>
          <w:color w:val="000000" w:themeColor="text1"/>
          <w:szCs w:val="24"/>
        </w:rPr>
      </w:pPr>
    </w:p>
    <w:p w14:paraId="19B15F5F" w14:textId="77777777" w:rsidR="0095171B" w:rsidRPr="00FC6E8D" w:rsidRDefault="0095171B" w:rsidP="00013DBD">
      <w:pPr>
        <w:spacing w:line="480" w:lineRule="auto"/>
        <w:rPr>
          <w:rFonts w:ascii="Times New Roman" w:hAnsi="Times New Roman" w:cs="Times New Roman"/>
          <w:color w:val="000000" w:themeColor="text1"/>
          <w:szCs w:val="24"/>
        </w:rPr>
      </w:pPr>
    </w:p>
    <w:p w14:paraId="73636B03" w14:textId="77777777" w:rsidR="0095171B" w:rsidRPr="00FC6E8D" w:rsidRDefault="0095171B" w:rsidP="00013DBD">
      <w:pPr>
        <w:spacing w:line="480" w:lineRule="auto"/>
        <w:rPr>
          <w:rFonts w:ascii="Times New Roman" w:hAnsi="Times New Roman" w:cs="Times New Roman"/>
          <w:color w:val="000000" w:themeColor="text1"/>
          <w:szCs w:val="24"/>
        </w:rPr>
      </w:pPr>
      <w:r w:rsidRPr="00FC6E8D">
        <w:rPr>
          <w:rFonts w:ascii="Times New Roman" w:hAnsi="Times New Roman" w:cs="Times New Roman"/>
          <w:color w:val="000000" w:themeColor="text1"/>
          <w:szCs w:val="24"/>
        </w:rPr>
        <w:br w:type="page"/>
      </w:r>
    </w:p>
    <w:p w14:paraId="48512045" w14:textId="48809CF6" w:rsidR="00B06124" w:rsidRPr="00FC6E8D" w:rsidRDefault="00770184" w:rsidP="00B06124">
      <w:pPr>
        <w:spacing w:line="480" w:lineRule="auto"/>
        <w:rPr>
          <w:rFonts w:ascii="Times New Roman" w:hAnsi="Times New Roman" w:cs="Times New Roman"/>
          <w:color w:val="000000" w:themeColor="text1"/>
          <w:szCs w:val="24"/>
        </w:rPr>
      </w:pPr>
      <w:bookmarkStart w:id="1" w:name="_Toc215270743"/>
      <w:r w:rsidRPr="00FC6E8D">
        <w:rPr>
          <w:rStyle w:val="Heading1Char"/>
          <w:rFonts w:ascii="Times New Roman" w:hAnsi="Times New Roman" w:cs="Times New Roman"/>
          <w:b/>
          <w:bCs/>
          <w:color w:val="000000" w:themeColor="text1"/>
          <w:sz w:val="24"/>
          <w:szCs w:val="24"/>
        </w:rPr>
        <w:lastRenderedPageBreak/>
        <w:t>2</w:t>
      </w:r>
      <w:r w:rsidR="004D7D13" w:rsidRPr="00FC6E8D">
        <w:rPr>
          <w:rStyle w:val="Heading1Char"/>
          <w:rFonts w:ascii="Times New Roman" w:hAnsi="Times New Roman" w:cs="Times New Roman"/>
          <w:b/>
          <w:bCs/>
          <w:color w:val="000000" w:themeColor="text1"/>
          <w:sz w:val="24"/>
          <w:szCs w:val="24"/>
        </w:rPr>
        <w:t>.</w:t>
      </w:r>
      <w:r w:rsidR="0095171B" w:rsidRPr="00FC6E8D">
        <w:rPr>
          <w:rStyle w:val="Heading1Char"/>
          <w:rFonts w:ascii="Times New Roman" w:hAnsi="Times New Roman" w:cs="Times New Roman"/>
          <w:b/>
          <w:bCs/>
          <w:color w:val="000000" w:themeColor="text1"/>
          <w:sz w:val="24"/>
          <w:szCs w:val="24"/>
        </w:rPr>
        <w:t>Introduction</w:t>
      </w:r>
      <w:bookmarkEnd w:id="1"/>
      <w:r w:rsidR="0095171B" w:rsidRPr="00FC6E8D">
        <w:rPr>
          <w:rStyle w:val="Heading1Char"/>
          <w:rFonts w:ascii="Times New Roman" w:hAnsi="Times New Roman" w:cs="Times New Roman"/>
          <w:color w:val="000000" w:themeColor="text1"/>
          <w:sz w:val="24"/>
          <w:szCs w:val="24"/>
        </w:rPr>
        <w:t xml:space="preserve"> </w:t>
      </w:r>
    </w:p>
    <w:p w14:paraId="7060246B" w14:textId="77777777" w:rsidR="002F4638" w:rsidRPr="002F4638" w:rsidRDefault="002F4638" w:rsidP="002F4638">
      <w:pPr>
        <w:spacing w:line="480" w:lineRule="auto"/>
        <w:rPr>
          <w:rFonts w:ascii="Times New Roman" w:hAnsi="Times New Roman" w:cs="Times New Roman"/>
          <w:color w:val="000000" w:themeColor="text1"/>
          <w:szCs w:val="24"/>
        </w:rPr>
      </w:pPr>
      <w:r w:rsidRPr="002F4638">
        <w:rPr>
          <w:rFonts w:ascii="Times New Roman" w:hAnsi="Times New Roman" w:cs="Times New Roman"/>
          <w:color w:val="000000" w:themeColor="text1"/>
          <w:szCs w:val="24"/>
        </w:rPr>
        <w:t xml:space="preserve">Niche tourism is one of the fastest-growing parts of the tourism industry around the world. This is because people's tastes are changing, lifestyle trends are changing, and there is a greater need for travel experiences that are unique and meaningful. As more people choose specialized types of travel, like adventure tourism, eco-tourism, wellness tourism, culinary tourism, and cultural immersion experiences, tourism businesses have had to change how they sell and ship their goods. This study investigates the emergence of niche tourism and its impact on innovative distribution systems, encompassing digital platforms, specialized travel intermediaries, influencer-driven marketing, and direct-to-consumer (DTC) digital sales channels. </w:t>
      </w:r>
      <w:r w:rsidRPr="002F4638">
        <w:rPr>
          <w:rFonts w:ascii="Times New Roman" w:hAnsi="Times New Roman" w:cs="Times New Roman"/>
          <w:color w:val="000000" w:themeColor="text1"/>
          <w:szCs w:val="24"/>
        </w:rPr>
        <w:br/>
      </w:r>
      <w:r w:rsidRPr="002F4638">
        <w:rPr>
          <w:rFonts w:ascii="Times New Roman" w:hAnsi="Times New Roman" w:cs="Times New Roman"/>
          <w:color w:val="000000" w:themeColor="text1"/>
          <w:szCs w:val="24"/>
        </w:rPr>
        <w:br/>
        <w:t xml:space="preserve">The literature review shows that niche markets are very different from regular mass markets. They need to be real, unique, and used in a specific way. Technology-enabled platforms like online communities, social media groups, experience marketplaces (like </w:t>
      </w:r>
      <w:proofErr w:type="spellStart"/>
      <w:r w:rsidRPr="002F4638">
        <w:rPr>
          <w:rFonts w:ascii="Times New Roman" w:hAnsi="Times New Roman" w:cs="Times New Roman"/>
          <w:color w:val="000000" w:themeColor="text1"/>
          <w:szCs w:val="24"/>
        </w:rPr>
        <w:t>GetYourGuide</w:t>
      </w:r>
      <w:proofErr w:type="spellEnd"/>
      <w:r w:rsidRPr="002F4638">
        <w:rPr>
          <w:rFonts w:ascii="Times New Roman" w:hAnsi="Times New Roman" w:cs="Times New Roman"/>
          <w:color w:val="000000" w:themeColor="text1"/>
          <w:szCs w:val="24"/>
        </w:rPr>
        <w:t xml:space="preserve">, Viator, and Airbnb Experiences), and niche tour operators have become important ways to reach travellers with specific interests. Tourism companies now use segmentation analytics, personalized marketing, co-creation strategies, and partnership networks to reach niche consumer values. The methodology employs a qualitative secondary research framework derived from academic literature, industry reports, and international case studies. </w:t>
      </w:r>
      <w:r w:rsidRPr="002F4638">
        <w:rPr>
          <w:rFonts w:ascii="Times New Roman" w:hAnsi="Times New Roman" w:cs="Times New Roman"/>
          <w:color w:val="000000" w:themeColor="text1"/>
          <w:szCs w:val="24"/>
        </w:rPr>
        <w:br/>
      </w:r>
      <w:r w:rsidRPr="002F4638">
        <w:rPr>
          <w:rFonts w:ascii="Times New Roman" w:hAnsi="Times New Roman" w:cs="Times New Roman"/>
          <w:color w:val="000000" w:themeColor="text1"/>
          <w:szCs w:val="24"/>
        </w:rPr>
        <w:br/>
        <w:t xml:space="preserve">The results show that niche tourism customers care most about authenticity, sustainability, emotional satisfaction, and personalized service. This means that tourism businesses need to change what they sell and how they talk to their customers. Businesses can reach smaller, more loyal groups of customers through specialized distribution channels like eco-tourism NGOs, </w:t>
      </w:r>
      <w:r w:rsidRPr="002F4638">
        <w:rPr>
          <w:rFonts w:ascii="Times New Roman" w:hAnsi="Times New Roman" w:cs="Times New Roman"/>
          <w:color w:val="000000" w:themeColor="text1"/>
          <w:szCs w:val="24"/>
        </w:rPr>
        <w:lastRenderedPageBreak/>
        <w:t>adventure travel agencies, wellness retreat platforms, and micro-marketing based on influencers. The study also talks about things like niche markets falling apart, high marketing costs, and the need for good digital skills. The report says that niche tourism will keep growing as people's tastes change. Tourism companies that use specialized distribution channels and sales strategies that are made just for them will have an edge in the new market.</w:t>
      </w:r>
    </w:p>
    <w:p w14:paraId="4F52CD24" w14:textId="77777777" w:rsidR="003D45F4" w:rsidRDefault="003D45F4" w:rsidP="002C2D47">
      <w:pPr>
        <w:spacing w:line="480" w:lineRule="auto"/>
        <w:rPr>
          <w:rStyle w:val="Heading1Char"/>
          <w:rFonts w:ascii="Times New Roman" w:hAnsi="Times New Roman" w:cs="Times New Roman"/>
          <w:b/>
          <w:bCs/>
          <w:color w:val="000000" w:themeColor="text1"/>
          <w:sz w:val="24"/>
          <w:szCs w:val="24"/>
        </w:rPr>
      </w:pPr>
    </w:p>
    <w:p w14:paraId="1C779A85" w14:textId="77777777" w:rsidR="002F4638" w:rsidRDefault="002F4638" w:rsidP="002C2D47">
      <w:pPr>
        <w:spacing w:line="480" w:lineRule="auto"/>
        <w:rPr>
          <w:rStyle w:val="Heading1Char"/>
          <w:rFonts w:ascii="Times New Roman" w:hAnsi="Times New Roman" w:cs="Times New Roman"/>
          <w:b/>
          <w:bCs/>
          <w:color w:val="000000" w:themeColor="text1"/>
          <w:sz w:val="24"/>
          <w:szCs w:val="24"/>
        </w:rPr>
      </w:pPr>
    </w:p>
    <w:p w14:paraId="5BCD55AC" w14:textId="77777777" w:rsidR="002F4638" w:rsidRDefault="002F4638" w:rsidP="002C2D47">
      <w:pPr>
        <w:spacing w:line="480" w:lineRule="auto"/>
        <w:rPr>
          <w:rStyle w:val="Heading1Char"/>
          <w:rFonts w:ascii="Times New Roman" w:hAnsi="Times New Roman" w:cs="Times New Roman"/>
          <w:b/>
          <w:bCs/>
          <w:color w:val="000000" w:themeColor="text1"/>
          <w:sz w:val="24"/>
          <w:szCs w:val="24"/>
        </w:rPr>
      </w:pPr>
    </w:p>
    <w:p w14:paraId="4F1E6DAE" w14:textId="77777777" w:rsidR="002F4638" w:rsidRDefault="002F4638" w:rsidP="002C2D47">
      <w:pPr>
        <w:spacing w:line="480" w:lineRule="auto"/>
        <w:rPr>
          <w:rStyle w:val="Heading1Char"/>
          <w:rFonts w:ascii="Times New Roman" w:hAnsi="Times New Roman" w:cs="Times New Roman"/>
          <w:b/>
          <w:bCs/>
          <w:color w:val="000000" w:themeColor="text1"/>
          <w:sz w:val="24"/>
          <w:szCs w:val="24"/>
        </w:rPr>
      </w:pPr>
    </w:p>
    <w:p w14:paraId="28BA6704" w14:textId="77777777" w:rsidR="002F4638" w:rsidRDefault="002F4638" w:rsidP="002C2D47">
      <w:pPr>
        <w:spacing w:line="480" w:lineRule="auto"/>
        <w:rPr>
          <w:rStyle w:val="Heading1Char"/>
          <w:rFonts w:ascii="Times New Roman" w:hAnsi="Times New Roman" w:cs="Times New Roman"/>
          <w:b/>
          <w:bCs/>
          <w:color w:val="000000" w:themeColor="text1"/>
          <w:sz w:val="24"/>
          <w:szCs w:val="24"/>
        </w:rPr>
      </w:pPr>
    </w:p>
    <w:p w14:paraId="5CC693B2" w14:textId="77777777" w:rsidR="002F4638" w:rsidRDefault="002F4638" w:rsidP="002C2D47">
      <w:pPr>
        <w:spacing w:line="480" w:lineRule="auto"/>
        <w:rPr>
          <w:rStyle w:val="Heading1Char"/>
          <w:rFonts w:ascii="Times New Roman" w:hAnsi="Times New Roman" w:cs="Times New Roman"/>
          <w:b/>
          <w:bCs/>
          <w:color w:val="000000" w:themeColor="text1"/>
          <w:sz w:val="24"/>
          <w:szCs w:val="24"/>
        </w:rPr>
      </w:pPr>
    </w:p>
    <w:p w14:paraId="79009ACE" w14:textId="77777777" w:rsidR="002F4638" w:rsidRDefault="002F4638" w:rsidP="002C2D47">
      <w:pPr>
        <w:spacing w:line="480" w:lineRule="auto"/>
        <w:rPr>
          <w:rStyle w:val="Heading1Char"/>
          <w:rFonts w:ascii="Times New Roman" w:hAnsi="Times New Roman" w:cs="Times New Roman"/>
          <w:b/>
          <w:bCs/>
          <w:color w:val="000000" w:themeColor="text1"/>
          <w:sz w:val="24"/>
          <w:szCs w:val="24"/>
        </w:rPr>
      </w:pPr>
    </w:p>
    <w:p w14:paraId="5346A0C8" w14:textId="77777777" w:rsidR="002F4638" w:rsidRDefault="002F4638" w:rsidP="002C2D47">
      <w:pPr>
        <w:spacing w:line="480" w:lineRule="auto"/>
        <w:rPr>
          <w:rStyle w:val="Heading1Char"/>
          <w:rFonts w:ascii="Times New Roman" w:hAnsi="Times New Roman" w:cs="Times New Roman"/>
          <w:b/>
          <w:bCs/>
          <w:color w:val="000000" w:themeColor="text1"/>
          <w:sz w:val="24"/>
          <w:szCs w:val="24"/>
        </w:rPr>
      </w:pPr>
    </w:p>
    <w:p w14:paraId="39F534C0" w14:textId="77777777" w:rsidR="002F4638" w:rsidRDefault="002F4638" w:rsidP="002C2D47">
      <w:pPr>
        <w:spacing w:line="480" w:lineRule="auto"/>
        <w:rPr>
          <w:rStyle w:val="Heading1Char"/>
          <w:rFonts w:ascii="Times New Roman" w:hAnsi="Times New Roman" w:cs="Times New Roman"/>
          <w:b/>
          <w:bCs/>
          <w:color w:val="000000" w:themeColor="text1"/>
          <w:sz w:val="24"/>
          <w:szCs w:val="24"/>
        </w:rPr>
      </w:pPr>
    </w:p>
    <w:p w14:paraId="7C1F2584" w14:textId="77777777" w:rsidR="002F4638" w:rsidRDefault="002F4638" w:rsidP="002C2D47">
      <w:pPr>
        <w:spacing w:line="480" w:lineRule="auto"/>
        <w:rPr>
          <w:rStyle w:val="Heading1Char"/>
          <w:rFonts w:ascii="Times New Roman" w:hAnsi="Times New Roman" w:cs="Times New Roman"/>
          <w:b/>
          <w:bCs/>
          <w:color w:val="000000" w:themeColor="text1"/>
          <w:sz w:val="24"/>
          <w:szCs w:val="24"/>
        </w:rPr>
      </w:pPr>
    </w:p>
    <w:p w14:paraId="5F797BD5" w14:textId="77777777" w:rsidR="002F4638" w:rsidRDefault="002F4638" w:rsidP="002C2D47">
      <w:pPr>
        <w:spacing w:line="480" w:lineRule="auto"/>
        <w:rPr>
          <w:rStyle w:val="Heading1Char"/>
          <w:rFonts w:ascii="Times New Roman" w:hAnsi="Times New Roman" w:cs="Times New Roman"/>
          <w:b/>
          <w:bCs/>
          <w:color w:val="000000" w:themeColor="text1"/>
          <w:sz w:val="24"/>
          <w:szCs w:val="24"/>
        </w:rPr>
      </w:pPr>
    </w:p>
    <w:p w14:paraId="0F4DC5E7" w14:textId="77777777" w:rsidR="002F4638" w:rsidRPr="00FC6E8D" w:rsidRDefault="002F4638" w:rsidP="002C2D47">
      <w:pPr>
        <w:spacing w:line="480" w:lineRule="auto"/>
        <w:rPr>
          <w:rStyle w:val="Heading1Char"/>
          <w:rFonts w:ascii="Times New Roman" w:hAnsi="Times New Roman" w:cs="Times New Roman"/>
          <w:b/>
          <w:bCs/>
          <w:color w:val="000000" w:themeColor="text1"/>
          <w:sz w:val="24"/>
          <w:szCs w:val="24"/>
        </w:rPr>
      </w:pPr>
    </w:p>
    <w:p w14:paraId="0593BF30" w14:textId="77777777" w:rsidR="003D45F4" w:rsidRDefault="003D45F4" w:rsidP="002C2D47">
      <w:pPr>
        <w:spacing w:line="480" w:lineRule="auto"/>
        <w:rPr>
          <w:rStyle w:val="Heading1Char"/>
          <w:rFonts w:ascii="Times New Roman" w:hAnsi="Times New Roman" w:cs="Times New Roman"/>
          <w:b/>
          <w:bCs/>
          <w:color w:val="000000" w:themeColor="text1"/>
          <w:sz w:val="24"/>
          <w:szCs w:val="24"/>
        </w:rPr>
      </w:pPr>
    </w:p>
    <w:p w14:paraId="27B00BD0" w14:textId="77777777" w:rsidR="009248D6" w:rsidRPr="00FC6E8D" w:rsidRDefault="009248D6" w:rsidP="002C2D47">
      <w:pPr>
        <w:spacing w:line="480" w:lineRule="auto"/>
        <w:rPr>
          <w:rStyle w:val="Heading1Char"/>
          <w:rFonts w:ascii="Times New Roman" w:hAnsi="Times New Roman" w:cs="Times New Roman"/>
          <w:b/>
          <w:bCs/>
          <w:color w:val="000000" w:themeColor="text1"/>
          <w:sz w:val="24"/>
          <w:szCs w:val="24"/>
        </w:rPr>
      </w:pPr>
    </w:p>
    <w:p w14:paraId="23F91BE0" w14:textId="77777777" w:rsidR="009248D6" w:rsidRDefault="00770184" w:rsidP="009248D6">
      <w:pPr>
        <w:spacing w:line="480" w:lineRule="auto"/>
        <w:rPr>
          <w:rFonts w:ascii="Times New Roman" w:hAnsi="Times New Roman" w:cs="Times New Roman"/>
          <w:color w:val="000000" w:themeColor="text1"/>
          <w:szCs w:val="24"/>
        </w:rPr>
      </w:pPr>
      <w:bookmarkStart w:id="2" w:name="_Toc215270744"/>
      <w:r w:rsidRPr="00FC6E8D">
        <w:rPr>
          <w:rStyle w:val="Heading1Char"/>
          <w:rFonts w:ascii="Times New Roman" w:hAnsi="Times New Roman" w:cs="Times New Roman"/>
          <w:b/>
          <w:bCs/>
          <w:color w:val="000000" w:themeColor="text1"/>
          <w:sz w:val="24"/>
          <w:szCs w:val="24"/>
        </w:rPr>
        <w:lastRenderedPageBreak/>
        <w:t>3</w:t>
      </w:r>
      <w:r w:rsidR="0095171B" w:rsidRPr="00FC6E8D">
        <w:rPr>
          <w:rStyle w:val="Heading1Char"/>
          <w:rFonts w:ascii="Times New Roman" w:hAnsi="Times New Roman" w:cs="Times New Roman"/>
          <w:b/>
          <w:bCs/>
          <w:color w:val="000000" w:themeColor="text1"/>
          <w:sz w:val="24"/>
          <w:szCs w:val="24"/>
        </w:rPr>
        <w:t>. Literature Review</w:t>
      </w:r>
      <w:bookmarkEnd w:id="2"/>
      <w:r w:rsidR="0095171B" w:rsidRPr="00FC6E8D">
        <w:rPr>
          <w:rFonts w:ascii="Times New Roman" w:hAnsi="Times New Roman" w:cs="Times New Roman"/>
          <w:color w:val="000000" w:themeColor="text1"/>
          <w:szCs w:val="24"/>
        </w:rPr>
        <w:t xml:space="preserve"> </w:t>
      </w:r>
    </w:p>
    <w:p w14:paraId="24E490EE" w14:textId="77777777" w:rsid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tourism has become a significant trend in the global tourism sector, propelled by travellers' increasing desire for personalized, meaningful, and experiential travel. This literature review brings together different academic views on niche tourism, specialized distribution channels, digital transformation, and the new ways that tourism companies are selling to specific groups of customers. There are six main themes in the review.</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3.1 What is Niche Tourism?</w:t>
      </w:r>
      <w:r w:rsidRPr="009248D6">
        <w:rPr>
          <w:rFonts w:ascii="Times New Roman" w:hAnsi="Times New Roman" w:cs="Times New Roman"/>
          <w:color w:val="000000" w:themeColor="text1"/>
          <w:szCs w:val="24"/>
        </w:rPr>
        <w:br/>
        <w:t>Niche tourism is a part of the tourism market that focuses on very specific interests, motivations, or lifestyle choices. Niche tourism, on the other hand, values authenticity, depth, and value alignment over standardized, high-volume offerings (Novelli, 2015). Trauer (2020) says that niche travel is when people travel in smaller, more clearly defined groups. These groups can include adventure seekers, eco-conscious travellers, wellness tourists, culinary explorers, sports fans, and cultural learners. These customers are usually very curious about information, driven by their feelings, and looking for personal satisfaction rather than just entertainment.</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The transition from mass tourism to niche-based models is grounded in extensive societal transformations, encompassing heightened environmental awareness, cultural curiosity, health consciousness, and digital empowerment (UNWTO, 2023). Niche tourism markets keep growing and changing as travellers look for more responsible and personalized experiences.</w:t>
      </w:r>
      <w:r w:rsidRPr="009248D6">
        <w:rPr>
          <w:rFonts w:ascii="Times New Roman" w:hAnsi="Times New Roman" w:cs="Times New Roman"/>
          <w:color w:val="000000" w:themeColor="text1"/>
          <w:szCs w:val="24"/>
        </w:rPr>
        <w:br/>
      </w:r>
    </w:p>
    <w:p w14:paraId="53019792" w14:textId="77777777" w:rsidR="009248D6" w:rsidRDefault="009248D6" w:rsidP="009248D6">
      <w:pPr>
        <w:spacing w:line="480" w:lineRule="auto"/>
        <w:rPr>
          <w:rFonts w:ascii="Times New Roman" w:hAnsi="Times New Roman" w:cs="Times New Roman"/>
          <w:color w:val="000000" w:themeColor="text1"/>
          <w:szCs w:val="24"/>
        </w:rPr>
      </w:pPr>
    </w:p>
    <w:p w14:paraId="008B5AD9" w14:textId="1F597377" w:rsid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lastRenderedPageBreak/>
        <w:br/>
        <w:t>3.2 Growth of Major Niche Tourism Segments Adventure Tourism</w:t>
      </w:r>
      <w:r w:rsidRPr="009248D6">
        <w:rPr>
          <w:rFonts w:ascii="Times New Roman" w:hAnsi="Times New Roman" w:cs="Times New Roman"/>
          <w:color w:val="000000" w:themeColor="text1"/>
          <w:szCs w:val="24"/>
        </w:rPr>
        <w:br/>
        <w:t>Adventure tourism is one of the fastest-growing niches. It includes activities that are physically demanding or based in nature, like trekking, rafting, cycling, diving, and exploring wildlife. This part is interesting to travellers who want to have fun, be real, and learn about themselves. The Adventure Travel Trade Association (2022) says that demand for both soft and hard adventure tourism has grown around the world, especially among millennials.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Eco-tourism</w:t>
      </w:r>
      <w:r w:rsidRPr="009248D6">
        <w:rPr>
          <w:rFonts w:ascii="Times New Roman" w:hAnsi="Times New Roman" w:cs="Times New Roman"/>
          <w:color w:val="000000" w:themeColor="text1"/>
          <w:szCs w:val="24"/>
        </w:rPr>
        <w:br/>
      </w:r>
      <w:proofErr w:type="spellStart"/>
      <w:r w:rsidRPr="009248D6">
        <w:rPr>
          <w:rFonts w:ascii="Times New Roman" w:hAnsi="Times New Roman" w:cs="Times New Roman"/>
          <w:color w:val="000000" w:themeColor="text1"/>
          <w:szCs w:val="24"/>
        </w:rPr>
        <w:t>Eco-tourism</w:t>
      </w:r>
      <w:proofErr w:type="spellEnd"/>
      <w:r w:rsidRPr="009248D6">
        <w:rPr>
          <w:rFonts w:ascii="Times New Roman" w:hAnsi="Times New Roman" w:cs="Times New Roman"/>
          <w:color w:val="000000" w:themeColor="text1"/>
          <w:szCs w:val="24"/>
        </w:rPr>
        <w:t xml:space="preserve"> is about travelling to natural areas in a way that is good for the environment and helps local communities. Honey (2019) contends that eco-tourism is not merely a market </w:t>
      </w:r>
      <w:proofErr w:type="gramStart"/>
      <w:r w:rsidRPr="009248D6">
        <w:rPr>
          <w:rFonts w:ascii="Times New Roman" w:hAnsi="Times New Roman" w:cs="Times New Roman"/>
          <w:color w:val="000000" w:themeColor="text1"/>
          <w:szCs w:val="24"/>
        </w:rPr>
        <w:t>segment</w:t>
      </w:r>
      <w:proofErr w:type="gramEnd"/>
      <w:r w:rsidRPr="009248D6">
        <w:rPr>
          <w:rFonts w:ascii="Times New Roman" w:hAnsi="Times New Roman" w:cs="Times New Roman"/>
          <w:color w:val="000000" w:themeColor="text1"/>
          <w:szCs w:val="24"/>
        </w:rPr>
        <w:t xml:space="preserve"> but a philosophy grounded in sustainability. As travellers become more concerned about climate change and ethical travel, it has become more popular.</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Tourism for health and spirituality</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Meditation retreats, spa treatments, holistic healing, yoga vacations, and mental detox programs are all part of wellness tourism. The Global Wellness Institute (2023) says that wellness tourism has grown quickly because of stress, health awareness, and trends in mental health after the pandemic. People who travel for wellness want to feel renewed, balanced, and changed in their lives.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These growing groups have changed the way tourism products are made, sold, and sent out.</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lastRenderedPageBreak/>
        <w:br/>
        <w:t>3.3 The Growth of Specialized Distribution Channels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 xml:space="preserve">Niche tourism has caused the growth of specialized distribution channels that are different from the ones used in traditional mass tourism. </w:t>
      </w:r>
      <w:proofErr w:type="spellStart"/>
      <w:r w:rsidRPr="009248D6">
        <w:rPr>
          <w:rFonts w:ascii="Times New Roman" w:hAnsi="Times New Roman" w:cs="Times New Roman"/>
          <w:color w:val="000000" w:themeColor="text1"/>
          <w:szCs w:val="24"/>
        </w:rPr>
        <w:t>Buhalis</w:t>
      </w:r>
      <w:proofErr w:type="spellEnd"/>
      <w:r w:rsidRPr="009248D6">
        <w:rPr>
          <w:rFonts w:ascii="Times New Roman" w:hAnsi="Times New Roman" w:cs="Times New Roman"/>
          <w:color w:val="000000" w:themeColor="text1"/>
          <w:szCs w:val="24"/>
        </w:rPr>
        <w:t xml:space="preserve"> and </w:t>
      </w:r>
      <w:proofErr w:type="spellStart"/>
      <w:r w:rsidRPr="009248D6">
        <w:rPr>
          <w:rFonts w:ascii="Times New Roman" w:hAnsi="Times New Roman" w:cs="Times New Roman"/>
          <w:color w:val="000000" w:themeColor="text1"/>
          <w:szCs w:val="24"/>
        </w:rPr>
        <w:t>Amaranggana</w:t>
      </w:r>
      <w:proofErr w:type="spellEnd"/>
      <w:r w:rsidRPr="009248D6">
        <w:rPr>
          <w:rFonts w:ascii="Times New Roman" w:hAnsi="Times New Roman" w:cs="Times New Roman"/>
          <w:color w:val="000000" w:themeColor="text1"/>
          <w:szCs w:val="24"/>
        </w:rPr>
        <w:t xml:space="preserve"> (2015) say that digitalization has led to a move toward decentralized and very personalized distribution systems.</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Platforms Based on Experience</w:t>
      </w:r>
      <w:r w:rsidRPr="009248D6">
        <w:rPr>
          <w:rFonts w:ascii="Times New Roman" w:hAnsi="Times New Roman" w:cs="Times New Roman"/>
          <w:color w:val="000000" w:themeColor="text1"/>
          <w:szCs w:val="24"/>
        </w:rPr>
        <w:br/>
        <w:t xml:space="preserve">Online experience marketplaces like Airbnb Experiences, </w:t>
      </w:r>
      <w:proofErr w:type="spellStart"/>
      <w:r w:rsidRPr="009248D6">
        <w:rPr>
          <w:rFonts w:ascii="Times New Roman" w:hAnsi="Times New Roman" w:cs="Times New Roman"/>
          <w:color w:val="000000" w:themeColor="text1"/>
          <w:szCs w:val="24"/>
        </w:rPr>
        <w:t>GetYourGuide</w:t>
      </w:r>
      <w:proofErr w:type="spellEnd"/>
      <w:r w:rsidRPr="009248D6">
        <w:rPr>
          <w:rFonts w:ascii="Times New Roman" w:hAnsi="Times New Roman" w:cs="Times New Roman"/>
          <w:color w:val="000000" w:themeColor="text1"/>
          <w:szCs w:val="24"/>
        </w:rPr>
        <w:t xml:space="preserve">, </w:t>
      </w:r>
      <w:proofErr w:type="spellStart"/>
      <w:r w:rsidRPr="009248D6">
        <w:rPr>
          <w:rFonts w:ascii="Times New Roman" w:hAnsi="Times New Roman" w:cs="Times New Roman"/>
          <w:color w:val="000000" w:themeColor="text1"/>
          <w:szCs w:val="24"/>
        </w:rPr>
        <w:t>Klook</w:t>
      </w:r>
      <w:proofErr w:type="spellEnd"/>
      <w:r w:rsidRPr="009248D6">
        <w:rPr>
          <w:rFonts w:ascii="Times New Roman" w:hAnsi="Times New Roman" w:cs="Times New Roman"/>
          <w:color w:val="000000" w:themeColor="text1"/>
          <w:szCs w:val="24"/>
        </w:rPr>
        <w:t>, and Viator link travellers with local experts who offer personalized, small-group activities. These platforms act as middlemen for specific types of demand, providing one-of-a-kind cultural, adventure, wellness, and eco-friendly experiences. Studies show that they are very important for making niche products more accessible to everyone and helping small businesses (Guttentag, 2019).</w:t>
      </w:r>
      <w:r w:rsidRPr="009248D6">
        <w:rPr>
          <w:rFonts w:ascii="Times New Roman" w:hAnsi="Times New Roman" w:cs="Times New Roman"/>
          <w:color w:val="000000" w:themeColor="text1"/>
          <w:szCs w:val="24"/>
        </w:rPr>
        <w:br/>
      </w:r>
      <w:r w:rsidRPr="009248D6">
        <w:rPr>
          <w:rFonts w:ascii="Times New Roman" w:hAnsi="Times New Roman" w:cs="Times New Roman"/>
          <w:color w:val="000000" w:themeColor="text1"/>
          <w:szCs w:val="24"/>
        </w:rPr>
        <w:br/>
        <w:t>Travel agencies and operators that are experts in specific area</w:t>
      </w:r>
      <w:r w:rsidRPr="009248D6">
        <w:rPr>
          <w:rFonts w:ascii="Times New Roman" w:hAnsi="Times New Roman" w:cs="Times New Roman"/>
          <w:color w:val="000000" w:themeColor="text1"/>
          <w:szCs w:val="24"/>
        </w:rPr>
        <w:br/>
        <w:t>Adventure tour operators (like G Adventures and Intrepid Travel), eco-tourism NGOs, wellness retreat companies, and cultural tourism specialists are now important middlemen. They create personalized itineraries, work with local communities, and include sustainability principles in their distribution networks (Carballo et al., 2017). These agencies depend a lot on stories, knowledge, and trust.</w:t>
      </w:r>
      <w:r w:rsidRPr="009248D6">
        <w:rPr>
          <w:rFonts w:ascii="Times New Roman" w:hAnsi="Times New Roman" w:cs="Times New Roman"/>
          <w:color w:val="000000" w:themeColor="text1"/>
          <w:szCs w:val="24"/>
        </w:rPr>
        <w:br/>
      </w:r>
    </w:p>
    <w:p w14:paraId="235BC546" w14:textId="77777777" w:rsidR="009248D6" w:rsidRDefault="009248D6" w:rsidP="009248D6">
      <w:pPr>
        <w:spacing w:line="480" w:lineRule="auto"/>
        <w:rPr>
          <w:rFonts w:ascii="Times New Roman" w:hAnsi="Times New Roman" w:cs="Times New Roman"/>
          <w:color w:val="000000" w:themeColor="text1"/>
          <w:szCs w:val="24"/>
        </w:rPr>
      </w:pPr>
    </w:p>
    <w:p w14:paraId="5CAF2949" w14:textId="12ABDA2F"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lastRenderedPageBreak/>
        <w:br/>
        <w:t>Channels Based on Influencers and Communities</w:t>
      </w:r>
      <w:r w:rsidRPr="009248D6">
        <w:rPr>
          <w:rFonts w:ascii="Times New Roman" w:hAnsi="Times New Roman" w:cs="Times New Roman"/>
          <w:color w:val="000000" w:themeColor="text1"/>
          <w:szCs w:val="24"/>
        </w:rPr>
        <w:br/>
      </w:r>
      <w:proofErr w:type="gramStart"/>
      <w:r w:rsidRPr="009248D6">
        <w:rPr>
          <w:rFonts w:ascii="Times New Roman" w:hAnsi="Times New Roman" w:cs="Times New Roman"/>
          <w:color w:val="000000" w:themeColor="text1"/>
          <w:szCs w:val="24"/>
        </w:rPr>
        <w:t>Social media</w:t>
      </w:r>
      <w:proofErr w:type="gramEnd"/>
      <w:r w:rsidRPr="009248D6">
        <w:rPr>
          <w:rFonts w:ascii="Times New Roman" w:hAnsi="Times New Roman" w:cs="Times New Roman"/>
          <w:color w:val="000000" w:themeColor="text1"/>
          <w:szCs w:val="24"/>
        </w:rPr>
        <w:t xml:space="preserve"> has changed how niche tourism is marketed and sold. Influencers, small groups of people with similar interests, and online interest groups all affect how consumers think and send travellers to niche destinations. </w:t>
      </w:r>
      <w:proofErr w:type="spellStart"/>
      <w:r w:rsidRPr="009248D6">
        <w:rPr>
          <w:rFonts w:ascii="Times New Roman" w:hAnsi="Times New Roman" w:cs="Times New Roman"/>
          <w:color w:val="000000" w:themeColor="text1"/>
          <w:szCs w:val="24"/>
        </w:rPr>
        <w:t>Gretzel</w:t>
      </w:r>
      <w:proofErr w:type="spellEnd"/>
      <w:r w:rsidRPr="009248D6">
        <w:rPr>
          <w:rFonts w:ascii="Times New Roman" w:hAnsi="Times New Roman" w:cs="Times New Roman"/>
          <w:color w:val="000000" w:themeColor="text1"/>
          <w:szCs w:val="24"/>
        </w:rPr>
        <w:t xml:space="preserve"> (2020) says that online communities create authenticity and social proof, which have a big impact on niche buying </w:t>
      </w:r>
      <w:proofErr w:type="spellStart"/>
      <w:proofErr w:type="gramStart"/>
      <w:r w:rsidRPr="009248D6">
        <w:rPr>
          <w:rFonts w:ascii="Times New Roman" w:hAnsi="Times New Roman" w:cs="Times New Roman"/>
          <w:color w:val="000000" w:themeColor="text1"/>
          <w:szCs w:val="24"/>
        </w:rPr>
        <w:t>decisions.These</w:t>
      </w:r>
      <w:proofErr w:type="spellEnd"/>
      <w:proofErr w:type="gramEnd"/>
      <w:r w:rsidRPr="009248D6">
        <w:rPr>
          <w:rFonts w:ascii="Times New Roman" w:hAnsi="Times New Roman" w:cs="Times New Roman"/>
          <w:color w:val="000000" w:themeColor="text1"/>
          <w:szCs w:val="24"/>
        </w:rPr>
        <w:t xml:space="preserve"> specialized channels work together to make it easier to target specific people and get them to interact with your content.</w:t>
      </w:r>
    </w:p>
    <w:p w14:paraId="711FEA5F" w14:textId="2578BD0B" w:rsidR="009248D6" w:rsidRPr="009248D6" w:rsidRDefault="0095171B" w:rsidP="009248D6">
      <w:pPr>
        <w:spacing w:line="480" w:lineRule="auto"/>
        <w:rPr>
          <w:rFonts w:ascii="Times New Roman" w:hAnsi="Times New Roman" w:cs="Times New Roman"/>
          <w:b/>
          <w:bCs/>
          <w:color w:val="000000" w:themeColor="text1"/>
          <w:szCs w:val="24"/>
        </w:rPr>
      </w:pPr>
      <w:r w:rsidRPr="00FC6E8D">
        <w:rPr>
          <w:rFonts w:ascii="Times New Roman" w:hAnsi="Times New Roman" w:cs="Times New Roman"/>
          <w:color w:val="000000" w:themeColor="text1"/>
          <w:szCs w:val="24"/>
        </w:rPr>
        <w:br/>
      </w:r>
      <w:r w:rsidR="009248D6" w:rsidRPr="009248D6">
        <w:rPr>
          <w:rFonts w:ascii="Times New Roman" w:hAnsi="Times New Roman" w:cs="Times New Roman"/>
          <w:b/>
          <w:bCs/>
          <w:color w:val="000000" w:themeColor="text1"/>
          <w:szCs w:val="24"/>
        </w:rPr>
        <w:t>3.4 Digital Transformation and Personalised Distribution</w:t>
      </w:r>
    </w:p>
    <w:p w14:paraId="706F2A68"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Digital technologies play a pivotal role in connecting niche tourism suppliers with specialised audiences. Research shows that niche markets rely heavily on:</w:t>
      </w:r>
    </w:p>
    <w:p w14:paraId="73BAC732"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Social media targeting</w:t>
      </w:r>
    </w:p>
    <w:p w14:paraId="5F78CD43"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Interest-based algorithms</w:t>
      </w:r>
    </w:p>
    <w:p w14:paraId="3867662C"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User-generated content (UGC)</w:t>
      </w:r>
    </w:p>
    <w:p w14:paraId="71C76FDC"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SEO and personalised search</w:t>
      </w:r>
    </w:p>
    <w:p w14:paraId="0B1B4EE0"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AI-driven recommendation systems</w:t>
      </w:r>
    </w:p>
    <w:p w14:paraId="31AD95E8" w14:textId="77777777" w:rsidR="009248D6" w:rsidRPr="009248D6" w:rsidRDefault="009248D6" w:rsidP="009248D6">
      <w:pPr>
        <w:numPr>
          <w:ilvl w:val="0"/>
          <w:numId w:val="45"/>
        </w:numPr>
        <w:spacing w:line="480" w:lineRule="auto"/>
        <w:rPr>
          <w:rFonts w:ascii="Times New Roman" w:hAnsi="Times New Roman" w:cs="Times New Roman"/>
          <w:color w:val="000000" w:themeColor="text1"/>
          <w:szCs w:val="24"/>
        </w:rPr>
      </w:pPr>
      <w:r w:rsidRPr="009248D6">
        <w:rPr>
          <w:rFonts w:ascii="Times New Roman" w:hAnsi="Times New Roman" w:cs="Times New Roman"/>
          <w:b/>
          <w:bCs/>
          <w:color w:val="000000" w:themeColor="text1"/>
          <w:szCs w:val="24"/>
        </w:rPr>
        <w:t>Mobile tourism apps</w:t>
      </w:r>
    </w:p>
    <w:p w14:paraId="6B5CB76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 xml:space="preserve">AI analytics help segment travellers based on micro-preferences, enabling tourism companies to craft personalised offerings (Khan et al., 2020). Meanwhile, platforms like Instagram, TikTok, and YouTube function as discovery engines for adventure, wellness, and eco-tourism experiences </w:t>
      </w:r>
      <w:r w:rsidRPr="009248D6">
        <w:rPr>
          <w:rFonts w:ascii="Times New Roman" w:hAnsi="Times New Roman" w:cs="Times New Roman"/>
          <w:color w:val="000000" w:themeColor="text1"/>
          <w:szCs w:val="24"/>
        </w:rPr>
        <w:lastRenderedPageBreak/>
        <w:t>(Mariani, 2021). Digital storytelling enhances emotional appeal and attracts niche audiences seeking meaningful experiences.</w:t>
      </w:r>
    </w:p>
    <w:p w14:paraId="5EF4C741"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The literature shows that digital distribution empowers small businesses by reducing entry barriers, increasing visibility, and connecting them directly with global niche consumers.</w:t>
      </w:r>
    </w:p>
    <w:p w14:paraId="6F8CE48C" w14:textId="5E9C1905" w:rsidR="009248D6" w:rsidRPr="009248D6" w:rsidRDefault="009248D6" w:rsidP="009248D6">
      <w:pPr>
        <w:spacing w:line="480" w:lineRule="auto"/>
        <w:rPr>
          <w:rFonts w:ascii="Times New Roman" w:hAnsi="Times New Roman" w:cs="Times New Roman"/>
          <w:color w:val="000000" w:themeColor="text1"/>
          <w:szCs w:val="24"/>
        </w:rPr>
      </w:pPr>
    </w:p>
    <w:p w14:paraId="0B28CA32"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3.5 Changing Sales Strategies to Reach Niche Consumers</w:t>
      </w:r>
    </w:p>
    <w:p w14:paraId="36E1930B"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Tourism companies have adopted innovative sales strategies driven by niche customer expectations.</w:t>
      </w:r>
    </w:p>
    <w:p w14:paraId="06D2CD4A"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Personalisation and Segmentation</w:t>
      </w:r>
    </w:p>
    <w:p w14:paraId="601A3D83"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tourists expect tailored travel packages that reflect their unique motivations. Tourism businesses use segmentation analytics to classify niche consumers based on interests, psychographics, values, or lifestyle patterns (</w:t>
      </w:r>
      <w:proofErr w:type="spellStart"/>
      <w:r w:rsidRPr="009248D6">
        <w:rPr>
          <w:rFonts w:ascii="Times New Roman" w:hAnsi="Times New Roman" w:cs="Times New Roman"/>
          <w:color w:val="000000" w:themeColor="text1"/>
          <w:szCs w:val="24"/>
        </w:rPr>
        <w:t>Dolnicar</w:t>
      </w:r>
      <w:proofErr w:type="spellEnd"/>
      <w:r w:rsidRPr="009248D6">
        <w:rPr>
          <w:rFonts w:ascii="Times New Roman" w:hAnsi="Times New Roman" w:cs="Times New Roman"/>
          <w:color w:val="000000" w:themeColor="text1"/>
          <w:szCs w:val="24"/>
        </w:rPr>
        <w:t>, 2020). Personalisation enhances satisfaction, loyalty, and conversion.</w:t>
      </w:r>
    </w:p>
    <w:p w14:paraId="69B6BC2E"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Co-Creation and Experience Design</w:t>
      </w:r>
    </w:p>
    <w:p w14:paraId="225E18A3"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Niche travellers often want to participate in creating their own experiences. Co-creation strategies—where tourists collaborate with suppliers in designing itineraries—empower travellers and build emotional value (Prahalad &amp; Ramaswamy, 2004).</w:t>
      </w:r>
    </w:p>
    <w:p w14:paraId="0EE3FC96"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Authenticity and Localisation</w:t>
      </w:r>
    </w:p>
    <w:p w14:paraId="5B5DB20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Authenticity is a core value across niche markets. Tourism companies therefore collaborate with local communities, indigenous groups, and local guides to offer genuine interactions (Richards, 2018). Localisation of offerings helps strengthen trust and differentiation.</w:t>
      </w:r>
    </w:p>
    <w:p w14:paraId="34837E7A"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lastRenderedPageBreak/>
        <w:t>Influencer and Community Marketing</w:t>
      </w:r>
    </w:p>
    <w:p w14:paraId="3397D02F"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Influencers appeal strongly to niche tourists who rely on peer recommendations rather than mass media. Research shows that authenticity-driven influencer partnerships significantly increase purchase intention in niche markets (Stathopoulou et al., 2020).</w:t>
      </w:r>
    </w:p>
    <w:p w14:paraId="621A67F3"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Sustainable and Ethical Positioning</w:t>
      </w:r>
    </w:p>
    <w:p w14:paraId="2A12BD0E"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As eco-consciousness grows, sustainable branding has become a major sales strategy. Companies highlight environmental certifications, green practices, and ethical supply chains to attract eco-tourists and wellness travellers.</w:t>
      </w:r>
    </w:p>
    <w:p w14:paraId="2BEB8B84" w14:textId="78368513" w:rsidR="009248D6" w:rsidRPr="009248D6" w:rsidRDefault="009248D6" w:rsidP="009248D6">
      <w:pPr>
        <w:spacing w:line="480" w:lineRule="auto"/>
        <w:rPr>
          <w:rFonts w:ascii="Times New Roman" w:hAnsi="Times New Roman" w:cs="Times New Roman"/>
          <w:color w:val="000000" w:themeColor="text1"/>
          <w:szCs w:val="24"/>
        </w:rPr>
      </w:pPr>
    </w:p>
    <w:p w14:paraId="06542119"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3.6 Challenges in Niche Tourism Distribution</w:t>
      </w:r>
    </w:p>
    <w:p w14:paraId="64865CE6"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Despite the advantages, niche tourism presents challenges:</w:t>
      </w:r>
    </w:p>
    <w:p w14:paraId="11A6D2D4"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Market fragmentation increases complexity (Carballo et al., 2017).</w:t>
      </w:r>
    </w:p>
    <w:p w14:paraId="47F2B86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High marketing and digital infrastructure costs.</w:t>
      </w:r>
    </w:p>
    <w:p w14:paraId="45981EE7"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Difficulty maintaining authenticity at scale.</w:t>
      </w:r>
    </w:p>
    <w:p w14:paraId="77E6709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Overdependence on digital platforms.</w:t>
      </w:r>
    </w:p>
    <w:p w14:paraId="5E792CB0"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Vulnerability to economic or environmental disruptions.</w:t>
      </w:r>
    </w:p>
    <w:p w14:paraId="69B436D3" w14:textId="77777777" w:rsidR="009248D6" w:rsidRPr="009248D6" w:rsidRDefault="009248D6" w:rsidP="009248D6">
      <w:pPr>
        <w:numPr>
          <w:ilvl w:val="0"/>
          <w:numId w:val="46"/>
        </w:num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Competition within rapidly expanding micro-segments.</w:t>
      </w:r>
    </w:p>
    <w:p w14:paraId="41A82328"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Scholars argue that niche tourism’s sustainability depends on maintaining genuine value while adapting to fast-changing consumer expectations.</w:t>
      </w:r>
    </w:p>
    <w:p w14:paraId="6A597B96" w14:textId="6DA89A5B" w:rsidR="009248D6" w:rsidRPr="009248D6" w:rsidRDefault="009248D6" w:rsidP="009248D6">
      <w:pPr>
        <w:spacing w:line="480" w:lineRule="auto"/>
        <w:rPr>
          <w:rFonts w:ascii="Times New Roman" w:hAnsi="Times New Roman" w:cs="Times New Roman"/>
          <w:color w:val="000000" w:themeColor="text1"/>
          <w:szCs w:val="24"/>
        </w:rPr>
      </w:pPr>
    </w:p>
    <w:p w14:paraId="05E72354" w14:textId="77777777" w:rsidR="009248D6" w:rsidRPr="009248D6" w:rsidRDefault="009248D6" w:rsidP="009248D6">
      <w:pPr>
        <w:spacing w:line="480" w:lineRule="auto"/>
        <w:rPr>
          <w:rFonts w:ascii="Times New Roman" w:hAnsi="Times New Roman" w:cs="Times New Roman"/>
          <w:b/>
          <w:bCs/>
          <w:color w:val="000000" w:themeColor="text1"/>
          <w:szCs w:val="24"/>
        </w:rPr>
      </w:pPr>
      <w:r w:rsidRPr="009248D6">
        <w:rPr>
          <w:rFonts w:ascii="Times New Roman" w:hAnsi="Times New Roman" w:cs="Times New Roman"/>
          <w:b/>
          <w:bCs/>
          <w:color w:val="000000" w:themeColor="text1"/>
          <w:szCs w:val="24"/>
        </w:rPr>
        <w:t>3.7 Summary of Literature Findings</w:t>
      </w:r>
    </w:p>
    <w:p w14:paraId="0F430E55" w14:textId="77777777" w:rsidR="009248D6" w:rsidRPr="009248D6" w:rsidRDefault="009248D6" w:rsidP="009248D6">
      <w:pPr>
        <w:spacing w:line="480" w:lineRule="auto"/>
        <w:rPr>
          <w:rFonts w:ascii="Times New Roman" w:hAnsi="Times New Roman" w:cs="Times New Roman"/>
          <w:color w:val="000000" w:themeColor="text1"/>
          <w:szCs w:val="24"/>
        </w:rPr>
      </w:pPr>
      <w:r w:rsidRPr="009248D6">
        <w:rPr>
          <w:rFonts w:ascii="Times New Roman" w:hAnsi="Times New Roman" w:cs="Times New Roman"/>
          <w:color w:val="000000" w:themeColor="text1"/>
          <w:szCs w:val="24"/>
        </w:rPr>
        <w:t>The literature reveals that niche tourism is reshaping global tourism by fostering the development of specialised distribution channels and personalised sales strategies. Digital platforms, local collaborations, influencer communities, and segmentation analytics have become essential tools for reaching niche tourism consumers. The shift toward niche markets reflects broader changes in traveller motivations, societal values, and technological innovation.</w:t>
      </w:r>
    </w:p>
    <w:p w14:paraId="57D1D08F" w14:textId="1A898AEE" w:rsidR="007818C1" w:rsidRDefault="007818C1" w:rsidP="00E04A91">
      <w:pPr>
        <w:spacing w:line="480" w:lineRule="auto"/>
        <w:rPr>
          <w:rStyle w:val="Heading1Char"/>
          <w:rFonts w:ascii="Times New Roman" w:hAnsi="Times New Roman" w:cs="Times New Roman"/>
          <w:b/>
          <w:bCs/>
          <w:color w:val="000000" w:themeColor="text1"/>
          <w:sz w:val="24"/>
          <w:szCs w:val="24"/>
        </w:rPr>
      </w:pPr>
    </w:p>
    <w:p w14:paraId="2A69160C"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6C29618"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0E634DD8"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472773C4"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36972DC5"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0CC46F0A"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B219900"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6854C202"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5A835A26" w14:textId="77777777" w:rsidR="009248D6" w:rsidRDefault="009248D6" w:rsidP="00E04A91">
      <w:pPr>
        <w:spacing w:line="480" w:lineRule="auto"/>
        <w:rPr>
          <w:rStyle w:val="Heading1Char"/>
          <w:rFonts w:ascii="Times New Roman" w:hAnsi="Times New Roman" w:cs="Times New Roman"/>
          <w:b/>
          <w:bCs/>
          <w:color w:val="000000" w:themeColor="text1"/>
          <w:sz w:val="24"/>
          <w:szCs w:val="24"/>
        </w:rPr>
      </w:pPr>
    </w:p>
    <w:p w14:paraId="780D43F2" w14:textId="77777777" w:rsidR="00834554" w:rsidRDefault="00834554" w:rsidP="00E04A91">
      <w:pPr>
        <w:spacing w:line="480" w:lineRule="auto"/>
        <w:rPr>
          <w:rStyle w:val="Heading1Char"/>
          <w:rFonts w:ascii="Times New Roman" w:hAnsi="Times New Roman" w:cs="Times New Roman"/>
          <w:b/>
          <w:bCs/>
          <w:color w:val="000000" w:themeColor="text1"/>
          <w:sz w:val="24"/>
          <w:szCs w:val="24"/>
        </w:rPr>
      </w:pPr>
    </w:p>
    <w:p w14:paraId="073266FA" w14:textId="77777777" w:rsidR="009248D6" w:rsidRPr="00FC6E8D" w:rsidRDefault="009248D6" w:rsidP="00E04A91">
      <w:pPr>
        <w:spacing w:line="480" w:lineRule="auto"/>
        <w:rPr>
          <w:rStyle w:val="Heading1Char"/>
          <w:rFonts w:ascii="Times New Roman" w:hAnsi="Times New Roman" w:cs="Times New Roman"/>
          <w:b/>
          <w:bCs/>
          <w:color w:val="000000" w:themeColor="text1"/>
          <w:sz w:val="24"/>
          <w:szCs w:val="24"/>
        </w:rPr>
      </w:pPr>
    </w:p>
    <w:p w14:paraId="39F3E3D2" w14:textId="77777777" w:rsidR="00834554" w:rsidRDefault="00770184" w:rsidP="00834554">
      <w:pPr>
        <w:spacing w:line="480" w:lineRule="auto"/>
        <w:rPr>
          <w:rFonts w:ascii="Times New Roman" w:hAnsi="Times New Roman" w:cs="Times New Roman"/>
          <w:b/>
          <w:bCs/>
          <w:color w:val="000000" w:themeColor="text1"/>
          <w:szCs w:val="24"/>
        </w:rPr>
      </w:pPr>
      <w:bookmarkStart w:id="3" w:name="_Toc215270745"/>
      <w:r w:rsidRPr="00FC6E8D">
        <w:rPr>
          <w:rStyle w:val="Heading1Char"/>
          <w:rFonts w:ascii="Times New Roman" w:hAnsi="Times New Roman" w:cs="Times New Roman"/>
          <w:b/>
          <w:bCs/>
          <w:color w:val="000000" w:themeColor="text1"/>
          <w:sz w:val="24"/>
          <w:szCs w:val="24"/>
        </w:rPr>
        <w:lastRenderedPageBreak/>
        <w:t>4</w:t>
      </w:r>
      <w:r w:rsidR="00582227" w:rsidRPr="00FC6E8D">
        <w:rPr>
          <w:rStyle w:val="Heading1Char"/>
          <w:rFonts w:ascii="Times New Roman" w:hAnsi="Times New Roman" w:cs="Times New Roman"/>
          <w:b/>
          <w:bCs/>
          <w:color w:val="000000" w:themeColor="text1"/>
          <w:sz w:val="24"/>
          <w:szCs w:val="24"/>
        </w:rPr>
        <w:t xml:space="preserve"> Methodology</w:t>
      </w:r>
      <w:bookmarkEnd w:id="3"/>
      <w:r w:rsidR="00582227" w:rsidRPr="00FC6E8D">
        <w:rPr>
          <w:rFonts w:ascii="Times New Roman" w:hAnsi="Times New Roman" w:cs="Times New Roman"/>
          <w:b/>
          <w:bCs/>
          <w:color w:val="000000" w:themeColor="text1"/>
          <w:szCs w:val="24"/>
        </w:rPr>
        <w:t xml:space="preserve"> </w:t>
      </w:r>
    </w:p>
    <w:p w14:paraId="0E9840ED" w14:textId="616071D6"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This study utilizes a qualitative research methodology to examine the influence of niche tourism markets on the evolution of specialized distribution channels, as well as how tourism companies are modifying their sales strategies to cater to these distinct consumer segments. Qualitative research is appropriate for this subject as it facilitates comprehensive examination of concepts, consumer behaviours, market structures, and industry strategies (Creswell &amp; Creswell, 2018). This method doesn't collect primary numerical data; instead, it focuses on understanding academic literature, industry trends, and real-world practices.</w:t>
      </w:r>
      <w:r w:rsidRPr="00834554">
        <w:rPr>
          <w:rFonts w:ascii="Times New Roman" w:hAnsi="Times New Roman" w:cs="Times New Roman"/>
          <w:color w:val="000000" w:themeColor="text1"/>
          <w:szCs w:val="24"/>
        </w:rPr>
        <w:br/>
      </w:r>
      <w:r w:rsidRPr="00834554">
        <w:rPr>
          <w:rFonts w:ascii="Times New Roman" w:hAnsi="Times New Roman" w:cs="Times New Roman"/>
          <w:color w:val="000000" w:themeColor="text1"/>
          <w:szCs w:val="24"/>
        </w:rPr>
        <w:br/>
        <w:t>4.1 Research Design</w:t>
      </w:r>
      <w:r w:rsidRPr="00834554">
        <w:rPr>
          <w:rFonts w:ascii="Times New Roman" w:hAnsi="Times New Roman" w:cs="Times New Roman"/>
          <w:color w:val="000000" w:themeColor="text1"/>
          <w:szCs w:val="24"/>
        </w:rPr>
        <w:br/>
        <w:t>This study is based on a secondary research design. This design was selected because of the extensive availability of reliable academic research, reports from tourism organizations, and market analyses pertaining to niche tourism and distribution channels. Secondary research allows for the integration and comparison of global perspectives without limitations related to geography or finance (Johnston, 2017). It also gives you access to published information about niche areas like adventure tourism, eco-tourism, wellness travel, and more.</w:t>
      </w:r>
      <w:r w:rsidRPr="00834554">
        <w:rPr>
          <w:rFonts w:ascii="Times New Roman" w:hAnsi="Times New Roman" w:cs="Times New Roman"/>
          <w:color w:val="000000" w:themeColor="text1"/>
          <w:szCs w:val="24"/>
        </w:rPr>
        <w:br/>
      </w:r>
      <w:r w:rsidRPr="00834554">
        <w:rPr>
          <w:rFonts w:ascii="Times New Roman" w:hAnsi="Times New Roman" w:cs="Times New Roman"/>
          <w:color w:val="000000" w:themeColor="text1"/>
          <w:szCs w:val="24"/>
        </w:rPr>
        <w:br/>
        <w:t>4.2 Getting Data</w:t>
      </w:r>
      <w:r w:rsidRPr="00834554">
        <w:rPr>
          <w:rFonts w:ascii="Times New Roman" w:hAnsi="Times New Roman" w:cs="Times New Roman"/>
          <w:color w:val="000000" w:themeColor="text1"/>
          <w:szCs w:val="24"/>
        </w:rPr>
        <w:br/>
        <w:t xml:space="preserve">A systematic review of academic literature and industry publications was used to collect data. We used keywords like "niche tourism," "specialized distribution channels," "eco-tourism markets," "adventure tourism sales," "wellness tourism marketing," and "tourism consumer segmentation" to find scholarly articles from Google Scholar, ScienceDirect, Taylor &amp; Francis, and SpringerLink. Only peer-reviewed articles published from 2015 to 2024 were prioritized to </w:t>
      </w:r>
      <w:r w:rsidRPr="00834554">
        <w:rPr>
          <w:rFonts w:ascii="Times New Roman" w:hAnsi="Times New Roman" w:cs="Times New Roman"/>
          <w:color w:val="000000" w:themeColor="text1"/>
          <w:szCs w:val="24"/>
        </w:rPr>
        <w:lastRenderedPageBreak/>
        <w:t>ensure relevance to the present.</w:t>
      </w:r>
      <w:r w:rsidRPr="00834554">
        <w:rPr>
          <w:rFonts w:ascii="Times New Roman" w:hAnsi="Times New Roman" w:cs="Times New Roman"/>
          <w:color w:val="000000" w:themeColor="text1"/>
          <w:szCs w:val="24"/>
        </w:rPr>
        <w:br/>
        <w:t>To give the most up-to-date market information, we used industry sources like UNWTO reports, Adventure Travel Trade Association (ATTA) publications, the Global Wellness Institute (GWI), and case studies of digital platforms.</w:t>
      </w:r>
    </w:p>
    <w:p w14:paraId="4853A168" w14:textId="2A9F3D00" w:rsidR="00834554" w:rsidRPr="00834554" w:rsidRDefault="00582227" w:rsidP="00834554">
      <w:pPr>
        <w:spacing w:line="480" w:lineRule="auto"/>
        <w:rPr>
          <w:rFonts w:ascii="Times New Roman" w:hAnsi="Times New Roman" w:cs="Times New Roman"/>
          <w:b/>
          <w:bCs/>
          <w:color w:val="000000" w:themeColor="text1"/>
          <w:szCs w:val="24"/>
        </w:rPr>
      </w:pPr>
      <w:r w:rsidRPr="00FC6E8D">
        <w:rPr>
          <w:rFonts w:ascii="Times New Roman" w:hAnsi="Times New Roman" w:cs="Times New Roman"/>
          <w:color w:val="000000" w:themeColor="text1"/>
          <w:szCs w:val="24"/>
        </w:rPr>
        <w:br/>
      </w:r>
      <w:r w:rsidR="00834554" w:rsidRPr="00834554">
        <w:rPr>
          <w:rFonts w:ascii="Times New Roman" w:hAnsi="Times New Roman" w:cs="Times New Roman"/>
          <w:b/>
          <w:bCs/>
          <w:color w:val="000000" w:themeColor="text1"/>
          <w:szCs w:val="24"/>
        </w:rPr>
        <w:t>4.3 Data Analysis</w:t>
      </w:r>
    </w:p>
    <w:p w14:paraId="4B63DF48"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 xml:space="preserve">The study used </w:t>
      </w:r>
      <w:r w:rsidRPr="00834554">
        <w:rPr>
          <w:rFonts w:ascii="Times New Roman" w:hAnsi="Times New Roman" w:cs="Times New Roman"/>
          <w:b/>
          <w:bCs/>
          <w:color w:val="000000" w:themeColor="text1"/>
          <w:szCs w:val="24"/>
        </w:rPr>
        <w:t>thematic analysis</w:t>
      </w:r>
      <w:r w:rsidRPr="00834554">
        <w:rPr>
          <w:rFonts w:ascii="Times New Roman" w:hAnsi="Times New Roman" w:cs="Times New Roman"/>
          <w:color w:val="000000" w:themeColor="text1"/>
          <w:szCs w:val="24"/>
        </w:rPr>
        <w:t>, a qualitative technique that identifies, compares, and interprets recurring themes across the reviewed sources (Braun &amp; Clarke, 2019). Three major themes emerged:</w:t>
      </w:r>
    </w:p>
    <w:p w14:paraId="5179B874"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Transformation of tourism markets through niche segmentation</w:t>
      </w:r>
    </w:p>
    <w:p w14:paraId="45A6182D"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Emergence of specialised distribution channels</w:t>
      </w:r>
    </w:p>
    <w:p w14:paraId="0FFA4E9E" w14:textId="77777777" w:rsidR="00834554" w:rsidRPr="00834554" w:rsidRDefault="00834554" w:rsidP="00834554">
      <w:pPr>
        <w:numPr>
          <w:ilvl w:val="0"/>
          <w:numId w:val="47"/>
        </w:numPr>
        <w:spacing w:line="480" w:lineRule="auto"/>
        <w:rPr>
          <w:rFonts w:ascii="Times New Roman" w:hAnsi="Times New Roman" w:cs="Times New Roman"/>
          <w:color w:val="000000" w:themeColor="text1"/>
          <w:szCs w:val="24"/>
        </w:rPr>
      </w:pPr>
      <w:r w:rsidRPr="00834554">
        <w:rPr>
          <w:rFonts w:ascii="Times New Roman" w:hAnsi="Times New Roman" w:cs="Times New Roman"/>
          <w:b/>
          <w:bCs/>
          <w:color w:val="000000" w:themeColor="text1"/>
          <w:szCs w:val="24"/>
        </w:rPr>
        <w:t>Adaptation of tourism sales strategies to niche consumer needs</w:t>
      </w:r>
    </w:p>
    <w:p w14:paraId="669A42DB" w14:textId="4BFC149B"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This analytical approach allowed for a structured interpretation of how niche markets influence distribution patterns and strategic decision-making in the tourism sector.</w:t>
      </w:r>
    </w:p>
    <w:p w14:paraId="4703B848" w14:textId="77777777" w:rsidR="00834554" w:rsidRPr="00834554" w:rsidRDefault="00834554" w:rsidP="00834554">
      <w:pPr>
        <w:spacing w:line="480" w:lineRule="auto"/>
        <w:rPr>
          <w:rFonts w:ascii="Times New Roman" w:hAnsi="Times New Roman" w:cs="Times New Roman"/>
          <w:b/>
          <w:bCs/>
          <w:color w:val="000000" w:themeColor="text1"/>
          <w:szCs w:val="24"/>
        </w:rPr>
      </w:pPr>
      <w:r w:rsidRPr="00834554">
        <w:rPr>
          <w:rFonts w:ascii="Times New Roman" w:hAnsi="Times New Roman" w:cs="Times New Roman"/>
          <w:b/>
          <w:bCs/>
          <w:color w:val="000000" w:themeColor="text1"/>
          <w:szCs w:val="24"/>
        </w:rPr>
        <w:t>4.4 Ethical Considerations</w:t>
      </w:r>
    </w:p>
    <w:p w14:paraId="74C16B22"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Since this research relies entirely on publicly available secondary data, no direct ethical risks were identified. Nevertheless, all academic sources were properly cited to maintain intellectual integrity and avoid plagiarism.</w:t>
      </w:r>
    </w:p>
    <w:p w14:paraId="3B37F468" w14:textId="04B2A082" w:rsidR="00834554" w:rsidRDefault="00834554" w:rsidP="00834554">
      <w:pPr>
        <w:spacing w:line="480" w:lineRule="auto"/>
        <w:rPr>
          <w:rFonts w:ascii="Times New Roman" w:hAnsi="Times New Roman" w:cs="Times New Roman"/>
          <w:color w:val="000000" w:themeColor="text1"/>
          <w:szCs w:val="24"/>
        </w:rPr>
      </w:pPr>
    </w:p>
    <w:p w14:paraId="003A6DF9" w14:textId="77777777" w:rsidR="00834554" w:rsidRPr="00834554" w:rsidRDefault="00834554" w:rsidP="00834554">
      <w:pPr>
        <w:spacing w:line="480" w:lineRule="auto"/>
        <w:rPr>
          <w:rFonts w:ascii="Times New Roman" w:hAnsi="Times New Roman" w:cs="Times New Roman"/>
          <w:color w:val="000000" w:themeColor="text1"/>
          <w:szCs w:val="24"/>
        </w:rPr>
      </w:pPr>
    </w:p>
    <w:p w14:paraId="6CA819C3" w14:textId="77777777" w:rsidR="00834554" w:rsidRPr="00834554" w:rsidRDefault="00834554" w:rsidP="00834554">
      <w:pPr>
        <w:spacing w:line="480" w:lineRule="auto"/>
        <w:rPr>
          <w:rFonts w:ascii="Times New Roman" w:hAnsi="Times New Roman" w:cs="Times New Roman"/>
          <w:b/>
          <w:bCs/>
          <w:color w:val="000000" w:themeColor="text1"/>
          <w:szCs w:val="24"/>
        </w:rPr>
      </w:pPr>
      <w:r w:rsidRPr="00834554">
        <w:rPr>
          <w:rFonts w:ascii="Times New Roman" w:hAnsi="Times New Roman" w:cs="Times New Roman"/>
          <w:b/>
          <w:bCs/>
          <w:color w:val="000000" w:themeColor="text1"/>
          <w:szCs w:val="24"/>
        </w:rPr>
        <w:lastRenderedPageBreak/>
        <w:t>4.5 Limitations</w:t>
      </w:r>
    </w:p>
    <w:p w14:paraId="07F141D5" w14:textId="77777777" w:rsidR="00834554" w:rsidRPr="00834554" w:rsidRDefault="00834554" w:rsidP="00834554">
      <w:pPr>
        <w:spacing w:line="480" w:lineRule="auto"/>
        <w:rPr>
          <w:rFonts w:ascii="Times New Roman" w:hAnsi="Times New Roman" w:cs="Times New Roman"/>
          <w:color w:val="000000" w:themeColor="text1"/>
          <w:szCs w:val="24"/>
        </w:rPr>
      </w:pPr>
      <w:r w:rsidRPr="00834554">
        <w:rPr>
          <w:rFonts w:ascii="Times New Roman" w:hAnsi="Times New Roman" w:cs="Times New Roman"/>
          <w:color w:val="000000" w:themeColor="text1"/>
          <w:szCs w:val="24"/>
        </w:rPr>
        <w:t>The main limitation of this methodology is reliance on existing literature, which may contain researcher bias or may not fully capture rapidly evolving niche tourism trends. Additionally, niche tourism markets vary widely by region, making generalisation challenging.</w:t>
      </w:r>
    </w:p>
    <w:p w14:paraId="4EDC5D8B" w14:textId="4D7742BF" w:rsidR="001D7A98" w:rsidRPr="00FC6E8D" w:rsidRDefault="001D7A98" w:rsidP="00834554">
      <w:pPr>
        <w:spacing w:line="480" w:lineRule="auto"/>
        <w:rPr>
          <w:rFonts w:ascii="Times New Roman" w:hAnsi="Times New Roman" w:cs="Times New Roman"/>
          <w:color w:val="000000" w:themeColor="text1"/>
          <w:szCs w:val="24"/>
        </w:rPr>
      </w:pPr>
    </w:p>
    <w:p w14:paraId="4B1893C5" w14:textId="77777777" w:rsidR="00E04A91" w:rsidRPr="00FC6E8D" w:rsidRDefault="00E04A91" w:rsidP="00FF5677">
      <w:pPr>
        <w:spacing w:line="480" w:lineRule="auto"/>
        <w:rPr>
          <w:rFonts w:ascii="Times New Roman" w:hAnsi="Times New Roman" w:cs="Times New Roman"/>
          <w:color w:val="000000" w:themeColor="text1"/>
          <w:szCs w:val="24"/>
        </w:rPr>
      </w:pPr>
    </w:p>
    <w:p w14:paraId="4783D9C1" w14:textId="77777777" w:rsidR="00770184" w:rsidRPr="00FC6E8D" w:rsidRDefault="00770184" w:rsidP="00FF5677">
      <w:pPr>
        <w:spacing w:line="480" w:lineRule="auto"/>
        <w:rPr>
          <w:rFonts w:ascii="Times New Roman" w:hAnsi="Times New Roman" w:cs="Times New Roman"/>
          <w:color w:val="000000" w:themeColor="text1"/>
          <w:szCs w:val="24"/>
        </w:rPr>
      </w:pPr>
    </w:p>
    <w:p w14:paraId="0E335583" w14:textId="77777777" w:rsidR="00E04A91" w:rsidRPr="00FC6E8D" w:rsidRDefault="00E04A91" w:rsidP="00FF5677">
      <w:pPr>
        <w:spacing w:line="480" w:lineRule="auto"/>
        <w:rPr>
          <w:rFonts w:ascii="Times New Roman" w:hAnsi="Times New Roman" w:cs="Times New Roman"/>
          <w:color w:val="000000" w:themeColor="text1"/>
          <w:szCs w:val="24"/>
        </w:rPr>
      </w:pPr>
    </w:p>
    <w:p w14:paraId="6B9C3EE2" w14:textId="77777777" w:rsidR="00E04A91" w:rsidRDefault="00E04A91" w:rsidP="00FF5677">
      <w:pPr>
        <w:spacing w:line="480" w:lineRule="auto"/>
        <w:rPr>
          <w:rStyle w:val="Heading1Char"/>
          <w:rFonts w:ascii="Times New Roman" w:eastAsiaTheme="minorHAnsi" w:hAnsi="Times New Roman" w:cs="Times New Roman"/>
          <w:color w:val="000000" w:themeColor="text1"/>
          <w:sz w:val="24"/>
          <w:szCs w:val="24"/>
        </w:rPr>
      </w:pPr>
    </w:p>
    <w:p w14:paraId="0E28D75A"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0548FFBD"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5A7945F6"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4214586B"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6FB14EF9"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25F04C32"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4232F63A"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17664BD5"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3DFA80B0" w14:textId="77777777" w:rsidR="00834554"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784F9E2F" w14:textId="77777777" w:rsidR="00834554" w:rsidRPr="00FC6E8D" w:rsidRDefault="00834554" w:rsidP="00FF5677">
      <w:pPr>
        <w:spacing w:line="480" w:lineRule="auto"/>
        <w:rPr>
          <w:rStyle w:val="Heading1Char"/>
          <w:rFonts w:ascii="Times New Roman" w:eastAsiaTheme="minorHAnsi" w:hAnsi="Times New Roman" w:cs="Times New Roman"/>
          <w:color w:val="000000" w:themeColor="text1"/>
          <w:sz w:val="24"/>
          <w:szCs w:val="24"/>
        </w:rPr>
      </w:pPr>
    </w:p>
    <w:p w14:paraId="0B36487A" w14:textId="085678A1" w:rsidR="00933F90" w:rsidRPr="00FC6E8D" w:rsidRDefault="00770184" w:rsidP="00FF5677">
      <w:pPr>
        <w:spacing w:line="480" w:lineRule="auto"/>
        <w:rPr>
          <w:rStyle w:val="Heading1Char"/>
          <w:rFonts w:ascii="Times New Roman" w:hAnsi="Times New Roman" w:cs="Times New Roman"/>
          <w:b/>
          <w:bCs/>
          <w:color w:val="000000" w:themeColor="text1"/>
          <w:sz w:val="24"/>
          <w:szCs w:val="24"/>
        </w:rPr>
      </w:pPr>
      <w:bookmarkStart w:id="4" w:name="_Toc215270746"/>
      <w:r w:rsidRPr="00FC6E8D">
        <w:rPr>
          <w:rStyle w:val="Heading1Char"/>
          <w:rFonts w:ascii="Times New Roman" w:hAnsi="Times New Roman" w:cs="Times New Roman"/>
          <w:b/>
          <w:bCs/>
          <w:color w:val="000000" w:themeColor="text1"/>
          <w:sz w:val="24"/>
          <w:szCs w:val="24"/>
        </w:rPr>
        <w:lastRenderedPageBreak/>
        <w:t xml:space="preserve">5. </w:t>
      </w:r>
      <w:r w:rsidR="00160E9C" w:rsidRPr="00FC6E8D">
        <w:rPr>
          <w:rStyle w:val="Heading1Char"/>
          <w:rFonts w:ascii="Times New Roman" w:hAnsi="Times New Roman" w:cs="Times New Roman"/>
          <w:b/>
          <w:bCs/>
          <w:color w:val="000000" w:themeColor="text1"/>
          <w:sz w:val="24"/>
          <w:szCs w:val="24"/>
        </w:rPr>
        <w:t>Finding</w:t>
      </w:r>
      <w:bookmarkEnd w:id="4"/>
    </w:p>
    <w:p w14:paraId="27BD27E4" w14:textId="7F2EC51D"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This section presents the key findings of the study, drawn from secondary data analysis on how niche tourism has transformed tourism markets and influenced specialised distribution channels. The findings are organised around four major themes: the changing profile of niche tourism consumers, the emergence of specialised distribution channels, the adaptation of tourism company sales strategies, and challenges associated with niche market distribution.</w:t>
      </w:r>
    </w:p>
    <w:p w14:paraId="1EB0143F" w14:textId="77777777" w:rsidR="00834554" w:rsidRPr="00834554" w:rsidRDefault="00834554" w:rsidP="00834554">
      <w:pPr>
        <w:spacing w:line="480" w:lineRule="auto"/>
        <w:rPr>
          <w:rFonts w:ascii="Times New Roman" w:eastAsiaTheme="majorEastAsia" w:hAnsi="Times New Roman" w:cs="Times New Roman"/>
          <w:b/>
          <w:bCs/>
          <w:color w:val="000000" w:themeColor="text1"/>
          <w:szCs w:val="24"/>
        </w:rPr>
      </w:pPr>
      <w:r w:rsidRPr="00834554">
        <w:rPr>
          <w:rFonts w:ascii="Times New Roman" w:eastAsiaTheme="majorEastAsia" w:hAnsi="Times New Roman" w:cs="Times New Roman"/>
          <w:b/>
          <w:bCs/>
          <w:color w:val="000000" w:themeColor="text1"/>
          <w:szCs w:val="24"/>
        </w:rPr>
        <w:t>5.1 Changing Profile of Niche Tourism Consumers</w:t>
      </w:r>
    </w:p>
    <w:p w14:paraId="64057420" w14:textId="77777777"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The findings reveal a fundamental shift in tourist motivations and expectations. Niche tourism consumers differ significantly from traditional mass tourists. They are motivated by deeper emotional, cultural, or lifestyle-based needs, such as personal growth (wellness tourism), sustainability (eco-tourism), and self-challenge (adventure tourism). These travellers tend to be:</w:t>
      </w:r>
    </w:p>
    <w:p w14:paraId="4044D527"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Highly informed and digitally active</w:t>
      </w:r>
    </w:p>
    <w:p w14:paraId="2BB217BB"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Motivated by authenticity and meaningful experiences</w:t>
      </w:r>
    </w:p>
    <w:p w14:paraId="6A451D40"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Willing to pay premium prices for customised services</w:t>
      </w:r>
    </w:p>
    <w:p w14:paraId="7880028E" w14:textId="77777777" w:rsidR="00834554" w:rsidRPr="00834554" w:rsidRDefault="00834554" w:rsidP="00834554">
      <w:pPr>
        <w:numPr>
          <w:ilvl w:val="0"/>
          <w:numId w:val="48"/>
        </w:num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Strongly influenced by online communities and peer recommendations</w:t>
      </w:r>
    </w:p>
    <w:p w14:paraId="61EEE769" w14:textId="77777777" w:rsidR="00834554" w:rsidRPr="00834554" w:rsidRDefault="00834554" w:rsidP="00834554">
      <w:pPr>
        <w:spacing w:line="480" w:lineRule="auto"/>
        <w:rPr>
          <w:rFonts w:ascii="Times New Roman" w:eastAsiaTheme="majorEastAsia" w:hAnsi="Times New Roman" w:cs="Times New Roman"/>
          <w:color w:val="000000" w:themeColor="text1"/>
          <w:szCs w:val="24"/>
        </w:rPr>
      </w:pPr>
      <w:r w:rsidRPr="00834554">
        <w:rPr>
          <w:rFonts w:ascii="Times New Roman" w:eastAsiaTheme="majorEastAsia" w:hAnsi="Times New Roman" w:cs="Times New Roman"/>
          <w:color w:val="000000" w:themeColor="text1"/>
          <w:szCs w:val="24"/>
        </w:rPr>
        <w:t>Research shows that millennials and Gen Z travellers form a major segment of niche tourism demand due to their value-driven and experiential travel preferences (UNWTO, 2023). These findings support Novelli’s (2015) assertion that niche markets thrive on personalisation and emotional engagement.</w:t>
      </w:r>
    </w:p>
    <w:p w14:paraId="5B913B2F" w14:textId="77777777" w:rsidR="00933F90" w:rsidRDefault="00933F90" w:rsidP="00FF5677">
      <w:pPr>
        <w:spacing w:line="480" w:lineRule="auto"/>
        <w:rPr>
          <w:rStyle w:val="Heading1Char"/>
          <w:rFonts w:ascii="Times New Roman" w:hAnsi="Times New Roman" w:cs="Times New Roman"/>
          <w:color w:val="000000" w:themeColor="text1"/>
          <w:sz w:val="24"/>
          <w:szCs w:val="24"/>
        </w:rPr>
      </w:pPr>
    </w:p>
    <w:p w14:paraId="6336B7D1" w14:textId="77777777" w:rsidR="00834554" w:rsidRDefault="00834554" w:rsidP="00FF5677">
      <w:pPr>
        <w:spacing w:line="480" w:lineRule="auto"/>
        <w:rPr>
          <w:rStyle w:val="Heading1Char"/>
          <w:rFonts w:ascii="Times New Roman" w:hAnsi="Times New Roman" w:cs="Times New Roman"/>
          <w:color w:val="000000" w:themeColor="text1"/>
          <w:sz w:val="24"/>
          <w:szCs w:val="24"/>
        </w:rPr>
      </w:pPr>
    </w:p>
    <w:p w14:paraId="59A0C9E5"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lastRenderedPageBreak/>
        <w:t>5.2 Emergence of Specialised Distribution Channels</w:t>
      </w:r>
    </w:p>
    <w:p w14:paraId="086E2FB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One of the strongest findings relates to the rise of </w:t>
      </w:r>
      <w:r w:rsidRPr="00FB5EDE">
        <w:rPr>
          <w:rFonts w:ascii="Times New Roman" w:eastAsiaTheme="majorEastAsia" w:hAnsi="Times New Roman" w:cs="Times New Roman"/>
          <w:b/>
          <w:bCs/>
          <w:color w:val="000000" w:themeColor="text1"/>
          <w:szCs w:val="24"/>
        </w:rPr>
        <w:t>specialised distribution channels</w:t>
      </w:r>
      <w:r w:rsidRPr="00FB5EDE">
        <w:rPr>
          <w:rFonts w:ascii="Times New Roman" w:eastAsiaTheme="majorEastAsia" w:hAnsi="Times New Roman" w:cs="Times New Roman"/>
          <w:color w:val="000000" w:themeColor="text1"/>
          <w:szCs w:val="24"/>
        </w:rPr>
        <w:t xml:space="preserve"> tailored for niche markets. These channels differ from traditional mass tourism intermediaries (e.g., generic travel agents or package tour operators) and include:</w:t>
      </w:r>
    </w:p>
    <w:p w14:paraId="0629F519"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Experience Marketplaces</w:t>
      </w:r>
    </w:p>
    <w:p w14:paraId="12AC839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Platforms such as </w:t>
      </w:r>
      <w:r w:rsidRPr="00FB5EDE">
        <w:rPr>
          <w:rFonts w:ascii="Times New Roman" w:eastAsiaTheme="majorEastAsia" w:hAnsi="Times New Roman" w:cs="Times New Roman"/>
          <w:b/>
          <w:bCs/>
          <w:color w:val="000000" w:themeColor="text1"/>
          <w:szCs w:val="24"/>
        </w:rPr>
        <w:t xml:space="preserve">Airbnb Experiences, </w:t>
      </w:r>
      <w:proofErr w:type="spellStart"/>
      <w:r w:rsidRPr="00FB5EDE">
        <w:rPr>
          <w:rFonts w:ascii="Times New Roman" w:eastAsiaTheme="majorEastAsia" w:hAnsi="Times New Roman" w:cs="Times New Roman"/>
          <w:b/>
          <w:bCs/>
          <w:color w:val="000000" w:themeColor="text1"/>
          <w:szCs w:val="24"/>
        </w:rPr>
        <w:t>GetYourGuide</w:t>
      </w:r>
      <w:proofErr w:type="spellEnd"/>
      <w:r w:rsidRPr="00FB5EDE">
        <w:rPr>
          <w:rFonts w:ascii="Times New Roman" w:eastAsiaTheme="majorEastAsia" w:hAnsi="Times New Roman" w:cs="Times New Roman"/>
          <w:b/>
          <w:bCs/>
          <w:color w:val="000000" w:themeColor="text1"/>
          <w:szCs w:val="24"/>
        </w:rPr>
        <w:t xml:space="preserve">, Viator, </w:t>
      </w:r>
      <w:proofErr w:type="spellStart"/>
      <w:r w:rsidRPr="00FB5EDE">
        <w:rPr>
          <w:rFonts w:ascii="Times New Roman" w:eastAsiaTheme="majorEastAsia" w:hAnsi="Times New Roman" w:cs="Times New Roman"/>
          <w:b/>
          <w:bCs/>
          <w:color w:val="000000" w:themeColor="text1"/>
          <w:szCs w:val="24"/>
        </w:rPr>
        <w:t>Klook</w:t>
      </w:r>
      <w:proofErr w:type="spellEnd"/>
      <w:r w:rsidRPr="00FB5EDE">
        <w:rPr>
          <w:rFonts w:ascii="Times New Roman" w:eastAsiaTheme="majorEastAsia" w:hAnsi="Times New Roman" w:cs="Times New Roman"/>
          <w:color w:val="000000" w:themeColor="text1"/>
          <w:szCs w:val="24"/>
        </w:rPr>
        <w:t xml:space="preserve">, and </w:t>
      </w:r>
      <w:proofErr w:type="spellStart"/>
      <w:r w:rsidRPr="00FB5EDE">
        <w:rPr>
          <w:rFonts w:ascii="Times New Roman" w:eastAsiaTheme="majorEastAsia" w:hAnsi="Times New Roman" w:cs="Times New Roman"/>
          <w:b/>
          <w:bCs/>
          <w:color w:val="000000" w:themeColor="text1"/>
          <w:szCs w:val="24"/>
        </w:rPr>
        <w:t>Tripaneer</w:t>
      </w:r>
      <w:proofErr w:type="spellEnd"/>
      <w:r w:rsidRPr="00FB5EDE">
        <w:rPr>
          <w:rFonts w:ascii="Times New Roman" w:eastAsiaTheme="majorEastAsia" w:hAnsi="Times New Roman" w:cs="Times New Roman"/>
          <w:color w:val="000000" w:themeColor="text1"/>
          <w:szCs w:val="24"/>
        </w:rPr>
        <w:t xml:space="preserve"> connect travellers with specialised local experiences. These platforms are particularly effective for adventure, culinary, cultural, and wellness tourism. Findings show that these platforms:</w:t>
      </w:r>
    </w:p>
    <w:p w14:paraId="7F412AF1"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Provide hyper-specialised experiences</w:t>
      </w:r>
    </w:p>
    <w:p w14:paraId="02195FC2"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Allow niche suppliers (e.g., local guides, instructors, cultural artisans) to enter the global market</w:t>
      </w:r>
    </w:p>
    <w:p w14:paraId="227B40DD"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Use algorithmic matching to recommend niche experiences to travellers</w:t>
      </w:r>
    </w:p>
    <w:p w14:paraId="6D741848" w14:textId="77777777" w:rsidR="00FB5EDE" w:rsidRPr="00FB5EDE" w:rsidRDefault="00FB5EDE" w:rsidP="00FB5EDE">
      <w:pPr>
        <w:numPr>
          <w:ilvl w:val="0"/>
          <w:numId w:val="49"/>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Offer transparent reviews, building trust</w:t>
      </w:r>
    </w:p>
    <w:p w14:paraId="19D4634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Guttentag (2019) notes that these marketplaces have democratised niche tourism distribution by enabling small providers to compete globally.</w:t>
      </w:r>
    </w:p>
    <w:p w14:paraId="03F0EAC5"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Niche Tour Operators and NGOs</w:t>
      </w:r>
    </w:p>
    <w:p w14:paraId="4C6B2A7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Specialised intermediaries, such as </w:t>
      </w:r>
      <w:r w:rsidRPr="00FB5EDE">
        <w:rPr>
          <w:rFonts w:ascii="Times New Roman" w:eastAsiaTheme="majorEastAsia" w:hAnsi="Times New Roman" w:cs="Times New Roman"/>
          <w:b/>
          <w:bCs/>
          <w:color w:val="000000" w:themeColor="text1"/>
          <w:szCs w:val="24"/>
        </w:rPr>
        <w:t>eco-tourism NGOs, adventure travel agencies, and wellness retreat companies</w:t>
      </w:r>
      <w:r w:rsidRPr="00FB5EDE">
        <w:rPr>
          <w:rFonts w:ascii="Times New Roman" w:eastAsiaTheme="majorEastAsia" w:hAnsi="Times New Roman" w:cs="Times New Roman"/>
          <w:color w:val="000000" w:themeColor="text1"/>
          <w:szCs w:val="24"/>
        </w:rPr>
        <w:t>, have emerged as key distribution participants. These organisations curate personalised itineraries, use expert knowledge, and emphasise sustainability. Examples include:</w:t>
      </w:r>
    </w:p>
    <w:p w14:paraId="4649A340"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G Adventures (adventure tourism)</w:t>
      </w:r>
    </w:p>
    <w:p w14:paraId="12089DAD"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Intrepid Travel (responsible travel)</w:t>
      </w:r>
    </w:p>
    <w:p w14:paraId="6F95BE00"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proofErr w:type="spellStart"/>
      <w:r w:rsidRPr="00FB5EDE">
        <w:rPr>
          <w:rFonts w:ascii="Times New Roman" w:eastAsiaTheme="majorEastAsia" w:hAnsi="Times New Roman" w:cs="Times New Roman"/>
          <w:color w:val="000000" w:themeColor="text1"/>
          <w:szCs w:val="24"/>
        </w:rPr>
        <w:t>EcoTourism</w:t>
      </w:r>
      <w:proofErr w:type="spellEnd"/>
      <w:r w:rsidRPr="00FB5EDE">
        <w:rPr>
          <w:rFonts w:ascii="Times New Roman" w:eastAsiaTheme="majorEastAsia" w:hAnsi="Times New Roman" w:cs="Times New Roman"/>
          <w:color w:val="000000" w:themeColor="text1"/>
          <w:szCs w:val="24"/>
        </w:rPr>
        <w:t xml:space="preserve"> Australia (certified eco experiences)</w:t>
      </w:r>
    </w:p>
    <w:p w14:paraId="5EA70321" w14:textId="77777777" w:rsidR="00FB5EDE" w:rsidRPr="00FB5EDE" w:rsidRDefault="00FB5EDE" w:rsidP="00FB5EDE">
      <w:pPr>
        <w:numPr>
          <w:ilvl w:val="0"/>
          <w:numId w:val="50"/>
        </w:numPr>
        <w:spacing w:line="480" w:lineRule="auto"/>
        <w:rPr>
          <w:rFonts w:ascii="Times New Roman" w:eastAsiaTheme="majorEastAsia" w:hAnsi="Times New Roman" w:cs="Times New Roman"/>
          <w:color w:val="000000" w:themeColor="text1"/>
          <w:szCs w:val="24"/>
        </w:rPr>
      </w:pPr>
      <w:proofErr w:type="spellStart"/>
      <w:r w:rsidRPr="00FB5EDE">
        <w:rPr>
          <w:rFonts w:ascii="Times New Roman" w:eastAsiaTheme="majorEastAsia" w:hAnsi="Times New Roman" w:cs="Times New Roman"/>
          <w:color w:val="000000" w:themeColor="text1"/>
          <w:szCs w:val="24"/>
        </w:rPr>
        <w:t>BookRetreats</w:t>
      </w:r>
      <w:proofErr w:type="spellEnd"/>
      <w:r w:rsidRPr="00FB5EDE">
        <w:rPr>
          <w:rFonts w:ascii="Times New Roman" w:eastAsiaTheme="majorEastAsia" w:hAnsi="Times New Roman" w:cs="Times New Roman"/>
          <w:color w:val="000000" w:themeColor="text1"/>
          <w:szCs w:val="24"/>
        </w:rPr>
        <w:t xml:space="preserve"> (yoga and wellness tourism)</w:t>
      </w:r>
    </w:p>
    <w:p w14:paraId="482FF00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Their expertise builds trust and appeals to niche tourists who prioritise credibility and authenticity.</w:t>
      </w:r>
    </w:p>
    <w:p w14:paraId="721799EC"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Influencer and Community-Based Platforms</w:t>
      </w:r>
    </w:p>
    <w:p w14:paraId="0E78F61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 xml:space="preserve">Social media is a dominant distribution channel. Influencers, content creators, and online communities play a key role in shaping niche tourism choices. Platforms such as Instagram, TikTok, and YouTube act as discovery hubs for wellness retreats, adventure destinations, and eco-conscious travel. </w:t>
      </w:r>
      <w:proofErr w:type="spellStart"/>
      <w:r w:rsidRPr="00FB5EDE">
        <w:rPr>
          <w:rFonts w:ascii="Times New Roman" w:eastAsiaTheme="majorEastAsia" w:hAnsi="Times New Roman" w:cs="Times New Roman"/>
          <w:color w:val="000000" w:themeColor="text1"/>
          <w:szCs w:val="24"/>
        </w:rPr>
        <w:t>Gretzel</w:t>
      </w:r>
      <w:proofErr w:type="spellEnd"/>
      <w:r w:rsidRPr="00FB5EDE">
        <w:rPr>
          <w:rFonts w:ascii="Times New Roman" w:eastAsiaTheme="majorEastAsia" w:hAnsi="Times New Roman" w:cs="Times New Roman"/>
          <w:color w:val="000000" w:themeColor="text1"/>
          <w:szCs w:val="24"/>
        </w:rPr>
        <w:t xml:space="preserve"> (2020) argues that influencer-led distribution is particularly effective because niche travellers value authenticity and peer validation.</w:t>
      </w:r>
    </w:p>
    <w:p w14:paraId="51856D80"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Direct-to-Consumer (DTC) Digital Channels</w:t>
      </w:r>
    </w:p>
    <w:p w14:paraId="06C6BA9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Many niche tourism providers use their own digital channels, including:</w:t>
      </w:r>
    </w:p>
    <w:p w14:paraId="10F10CB3"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Personal websites</w:t>
      </w:r>
    </w:p>
    <w:p w14:paraId="0A80DA57"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Blogs</w:t>
      </w:r>
    </w:p>
    <w:p w14:paraId="0C44EEA3"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Email newsletters</w:t>
      </w:r>
    </w:p>
    <w:p w14:paraId="4B838B14"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Community forums</w:t>
      </w:r>
    </w:p>
    <w:p w14:paraId="107B4A05" w14:textId="77777777" w:rsidR="00FB5EDE" w:rsidRPr="00FB5EDE" w:rsidRDefault="00FB5EDE" w:rsidP="00FB5EDE">
      <w:pPr>
        <w:numPr>
          <w:ilvl w:val="0"/>
          <w:numId w:val="51"/>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Mobile apps</w:t>
      </w:r>
    </w:p>
    <w:p w14:paraId="1E27E5A1" w14:textId="396270CD"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These channels enable deeper engagement and brand loyalty.</w:t>
      </w:r>
    </w:p>
    <w:p w14:paraId="7BA12601"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5.3 Adaptation of Tourism Company Sales Strategies</w:t>
      </w:r>
    </w:p>
    <w:p w14:paraId="703BF05E"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 findings show that tourism companies are significantly altering their sales strategies to reach niche audiences.</w:t>
      </w:r>
    </w:p>
    <w:p w14:paraId="468137AA"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Personalisation Through Segmentation Analytics</w:t>
      </w:r>
    </w:p>
    <w:p w14:paraId="664155CA"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Companies now use data-driven segmentation tools to identify niche customer preferences related to lifestyle, values, and psychographics (</w:t>
      </w:r>
      <w:proofErr w:type="spellStart"/>
      <w:r w:rsidRPr="00FB5EDE">
        <w:rPr>
          <w:rFonts w:ascii="Times New Roman" w:eastAsiaTheme="majorEastAsia" w:hAnsi="Times New Roman" w:cs="Times New Roman"/>
          <w:color w:val="000000" w:themeColor="text1"/>
          <w:szCs w:val="24"/>
        </w:rPr>
        <w:t>Dolnicar</w:t>
      </w:r>
      <w:proofErr w:type="spellEnd"/>
      <w:r w:rsidRPr="00FB5EDE">
        <w:rPr>
          <w:rFonts w:ascii="Times New Roman" w:eastAsiaTheme="majorEastAsia" w:hAnsi="Times New Roman" w:cs="Times New Roman"/>
          <w:color w:val="000000" w:themeColor="text1"/>
          <w:szCs w:val="24"/>
        </w:rPr>
        <w:t>, 2020). This supports:</w:t>
      </w:r>
    </w:p>
    <w:p w14:paraId="738508D6"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Tailored itineraries</w:t>
      </w:r>
    </w:p>
    <w:p w14:paraId="51B0ED81"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Customised messaging</w:t>
      </w:r>
    </w:p>
    <w:p w14:paraId="0B946022" w14:textId="77777777" w:rsidR="00FB5EDE" w:rsidRPr="00FB5EDE" w:rsidRDefault="00FB5EDE" w:rsidP="00FB5EDE">
      <w:pPr>
        <w:numPr>
          <w:ilvl w:val="0"/>
          <w:numId w:val="52"/>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Micro-targeted promotions</w:t>
      </w:r>
    </w:p>
    <w:p w14:paraId="5638ABE7"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AI-based recommendation engines tailor experiences to individual interests, increasing conversion rates.</w:t>
      </w:r>
    </w:p>
    <w:p w14:paraId="5727958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Collaboration With Local Communities</w:t>
      </w:r>
    </w:p>
    <w:p w14:paraId="24A16438"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Authenticity is core to niche tourism. Findings show that tourism companies increasingly partner with:</w:t>
      </w:r>
    </w:p>
    <w:p w14:paraId="5E8E86F1"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Local guides</w:t>
      </w:r>
    </w:p>
    <w:p w14:paraId="1CDBBA26"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Indigenous communities</w:t>
      </w:r>
    </w:p>
    <w:p w14:paraId="3480FB2D"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Cultural artisans</w:t>
      </w:r>
    </w:p>
    <w:p w14:paraId="5330D01A"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Sustainable farms</w:t>
      </w:r>
    </w:p>
    <w:p w14:paraId="12AC5EB9" w14:textId="77777777" w:rsidR="00FB5EDE" w:rsidRPr="00FB5EDE" w:rsidRDefault="00FB5EDE" w:rsidP="00FB5EDE">
      <w:pPr>
        <w:numPr>
          <w:ilvl w:val="0"/>
          <w:numId w:val="53"/>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Conservation organisations</w:t>
      </w:r>
    </w:p>
    <w:p w14:paraId="79BA9A8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Such collaborations enhance cultural integrity and differentiate niche tourism products.</w:t>
      </w:r>
    </w:p>
    <w:p w14:paraId="06C7E7AC"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Co-Creation of Experiences</w:t>
      </w:r>
    </w:p>
    <w:p w14:paraId="3E0F59DF"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travellers often want autonomy and participation. Companies use co-creation strategies, allowing travellers to personalise itineraries, choose activity combinations, and interact with local hosts. This increases emotional connection and loyalty (Prahalad &amp; Ramaswamy, 2004).</w:t>
      </w:r>
    </w:p>
    <w:p w14:paraId="6DF7962D"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Influencer Partnerships and Storytelling Sales</w:t>
      </w:r>
    </w:p>
    <w:p w14:paraId="4E493834"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Influencer-based storytelling is a key sales tool for niche tourism. Unlike traditional advertising, storytelling communicates experience value emotionally. Stathopoulou et al. (2020) found that authenticity-driven influencer content significantly boosts niche tourism demand.</w:t>
      </w:r>
    </w:p>
    <w:p w14:paraId="69FE0678"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Sustainable Branding and Ethical Positioning</w:t>
      </w:r>
    </w:p>
    <w:p w14:paraId="514B12CB"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Eco-conscious behaviour strongly shapes niche travel choices. Tourism companies highlight:</w:t>
      </w:r>
    </w:p>
    <w:p w14:paraId="481CD07C"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Environmental certifications</w:t>
      </w:r>
    </w:p>
    <w:p w14:paraId="1476FD9D"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Low-impact travel practices</w:t>
      </w:r>
    </w:p>
    <w:p w14:paraId="33EC3E56"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Ethical labour practices</w:t>
      </w:r>
    </w:p>
    <w:p w14:paraId="09203BF7" w14:textId="77777777" w:rsidR="00FB5EDE" w:rsidRPr="00FB5EDE" w:rsidRDefault="00FB5EDE" w:rsidP="00FB5EDE">
      <w:pPr>
        <w:numPr>
          <w:ilvl w:val="0"/>
          <w:numId w:val="54"/>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Conservation partnerships</w:t>
      </w:r>
    </w:p>
    <w:p w14:paraId="34A93A9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This strategy resonates particularly in eco-tourism and wellness segments.</w:t>
      </w:r>
    </w:p>
    <w:p w14:paraId="5B396DBF" w14:textId="6EDE97C1" w:rsidR="00FB5EDE" w:rsidRPr="00FB5EDE" w:rsidRDefault="00FB5EDE" w:rsidP="00FB5EDE">
      <w:pPr>
        <w:spacing w:line="480" w:lineRule="auto"/>
        <w:rPr>
          <w:rFonts w:ascii="Times New Roman" w:eastAsiaTheme="majorEastAsia" w:hAnsi="Times New Roman" w:cs="Times New Roman"/>
          <w:color w:val="000000" w:themeColor="text1"/>
          <w:szCs w:val="24"/>
        </w:rPr>
      </w:pPr>
    </w:p>
    <w:p w14:paraId="45342FB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5.4 Challenges Identified in Niche Tourism Distribution</w:t>
      </w:r>
    </w:p>
    <w:p w14:paraId="7E1899C9"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Although niche tourism presents growth opportunities, several challenges were identified:</w:t>
      </w:r>
    </w:p>
    <w:p w14:paraId="10D0A756"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Market Fragmentation</w:t>
      </w:r>
    </w:p>
    <w:p w14:paraId="2FB056B3"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markets are small, diverse, and constantly evolving, making it difficult to apply uniform distribution strategies (Carballo et al., 2017).</w:t>
      </w:r>
    </w:p>
    <w:p w14:paraId="1AFADD4F"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High Marketing and Technology Costs</w:t>
      </w:r>
    </w:p>
    <w:p w14:paraId="2508CFBB"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Effective digital marketing—especially on social media—requires investment in:</w:t>
      </w:r>
    </w:p>
    <w:p w14:paraId="5E15FCF8"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Content creation</w:t>
      </w:r>
    </w:p>
    <w:p w14:paraId="0C968D3D"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Influencer partnerships</w:t>
      </w:r>
    </w:p>
    <w:p w14:paraId="06B51A28"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Algorithm optimisation</w:t>
      </w:r>
    </w:p>
    <w:p w14:paraId="6CB91E76" w14:textId="77777777" w:rsidR="00FB5EDE" w:rsidRPr="00FB5EDE" w:rsidRDefault="00FB5EDE" w:rsidP="00FB5EDE">
      <w:pPr>
        <w:numPr>
          <w:ilvl w:val="0"/>
          <w:numId w:val="55"/>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SEO and analytics tools</w:t>
      </w:r>
    </w:p>
    <w:p w14:paraId="14D27BF9"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Smaller suppliers often struggle with these costs.</w:t>
      </w:r>
    </w:p>
    <w:p w14:paraId="69EAB088"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Overreliance on Digital Platforms</w:t>
      </w:r>
    </w:p>
    <w:p w14:paraId="6B8350A2"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Heavy dependence on marketplaces like Airbnb Experiences can reduce supplier autonomy and profitability.</w:t>
      </w:r>
    </w:p>
    <w:p w14:paraId="27B94107"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Maintaining Authenticity</w:t>
      </w:r>
    </w:p>
    <w:p w14:paraId="09006BDC"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As niche offerings scale, authenticity may decline, risking market credibility.</w:t>
      </w:r>
    </w:p>
    <w:p w14:paraId="703680E1" w14:textId="77777777" w:rsidR="00FB5EDE" w:rsidRPr="00FB5EDE" w:rsidRDefault="00FB5EDE" w:rsidP="00FB5EDE">
      <w:pPr>
        <w:spacing w:line="480" w:lineRule="auto"/>
        <w:rPr>
          <w:rFonts w:ascii="Times New Roman" w:eastAsiaTheme="majorEastAsia" w:hAnsi="Times New Roman" w:cs="Times New Roman"/>
          <w:b/>
          <w:bCs/>
          <w:color w:val="000000" w:themeColor="text1"/>
          <w:szCs w:val="24"/>
        </w:rPr>
      </w:pPr>
      <w:r w:rsidRPr="00FB5EDE">
        <w:rPr>
          <w:rFonts w:ascii="Times New Roman" w:eastAsiaTheme="majorEastAsia" w:hAnsi="Times New Roman" w:cs="Times New Roman"/>
          <w:b/>
          <w:bCs/>
          <w:color w:val="000000" w:themeColor="text1"/>
          <w:szCs w:val="24"/>
        </w:rPr>
        <w:t>Vulnerability to External Shocks</w:t>
      </w:r>
    </w:p>
    <w:p w14:paraId="75FB2D26" w14:textId="77777777" w:rsidR="00FB5EDE" w:rsidRPr="00FB5EDE" w:rsidRDefault="00FB5EDE" w:rsidP="00FB5EDE">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Niche tourism is sensitive to:</w:t>
      </w:r>
    </w:p>
    <w:p w14:paraId="3FFFFCEC"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Pandemics</w:t>
      </w:r>
    </w:p>
    <w:p w14:paraId="5A96B5C9"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lastRenderedPageBreak/>
        <w:t>Climate change</w:t>
      </w:r>
    </w:p>
    <w:p w14:paraId="62C8C7DE"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Geopolitical events</w:t>
      </w:r>
    </w:p>
    <w:p w14:paraId="4BA88669" w14:textId="77777777" w:rsidR="00FB5EDE" w:rsidRPr="00FB5EDE" w:rsidRDefault="00FB5EDE" w:rsidP="00FB5EDE">
      <w:pPr>
        <w:numPr>
          <w:ilvl w:val="0"/>
          <w:numId w:val="56"/>
        </w:num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Economic downturns</w:t>
      </w:r>
    </w:p>
    <w:p w14:paraId="49838701" w14:textId="108E3188" w:rsidR="00A607D6" w:rsidRDefault="00FB5EDE" w:rsidP="00166C1B">
      <w:pPr>
        <w:spacing w:line="480" w:lineRule="auto"/>
        <w:rPr>
          <w:rFonts w:ascii="Times New Roman" w:eastAsiaTheme="majorEastAsia" w:hAnsi="Times New Roman" w:cs="Times New Roman"/>
          <w:color w:val="000000" w:themeColor="text1"/>
          <w:szCs w:val="24"/>
        </w:rPr>
      </w:pPr>
      <w:r w:rsidRPr="00FB5EDE">
        <w:rPr>
          <w:rFonts w:ascii="Times New Roman" w:eastAsiaTheme="majorEastAsia" w:hAnsi="Times New Roman" w:cs="Times New Roman"/>
          <w:color w:val="000000" w:themeColor="text1"/>
          <w:szCs w:val="24"/>
        </w:rPr>
        <w:t>These risks affect niche segments disproportionately.</w:t>
      </w:r>
    </w:p>
    <w:p w14:paraId="688F062D"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72808C45"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916D78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C3BCD41"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5F5B5609"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3BBD251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6AECA122"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F438FF3"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0D96988C"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5A04EA0A"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27857D35"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4AE66538"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693DC326" w14:textId="77777777" w:rsidR="00FB5EDE" w:rsidRDefault="00FB5EDE" w:rsidP="00166C1B">
      <w:pPr>
        <w:spacing w:line="480" w:lineRule="auto"/>
        <w:rPr>
          <w:rFonts w:ascii="Times New Roman" w:eastAsiaTheme="majorEastAsia" w:hAnsi="Times New Roman" w:cs="Times New Roman"/>
          <w:color w:val="000000" w:themeColor="text1"/>
          <w:szCs w:val="24"/>
        </w:rPr>
      </w:pPr>
    </w:p>
    <w:p w14:paraId="2BCA988A" w14:textId="77777777" w:rsidR="00FB5EDE" w:rsidRPr="00FB5EDE" w:rsidRDefault="00FB5EDE" w:rsidP="00166C1B">
      <w:pPr>
        <w:spacing w:line="480" w:lineRule="auto"/>
        <w:rPr>
          <w:rStyle w:val="Heading1Char"/>
          <w:rFonts w:ascii="Times New Roman" w:hAnsi="Times New Roman" w:cs="Times New Roman"/>
          <w:color w:val="000000" w:themeColor="text1"/>
          <w:sz w:val="24"/>
          <w:szCs w:val="24"/>
        </w:rPr>
      </w:pPr>
    </w:p>
    <w:p w14:paraId="01DACF16" w14:textId="77777777" w:rsidR="00FB5EDE" w:rsidRPr="00FB5EDE" w:rsidRDefault="00933F90" w:rsidP="00FB5EDE">
      <w:pPr>
        <w:spacing w:line="480" w:lineRule="auto"/>
        <w:rPr>
          <w:rFonts w:ascii="Times New Roman" w:hAnsi="Times New Roman" w:cs="Times New Roman"/>
          <w:color w:val="000000" w:themeColor="text1"/>
          <w:szCs w:val="24"/>
        </w:rPr>
      </w:pPr>
      <w:bookmarkStart w:id="5" w:name="_Toc215270747"/>
      <w:r w:rsidRPr="00FC6E8D">
        <w:rPr>
          <w:rStyle w:val="Heading1Char"/>
          <w:rFonts w:ascii="Times New Roman" w:hAnsi="Times New Roman" w:cs="Times New Roman"/>
          <w:b/>
          <w:bCs/>
          <w:color w:val="000000" w:themeColor="text1"/>
          <w:sz w:val="24"/>
          <w:szCs w:val="24"/>
        </w:rPr>
        <w:lastRenderedPageBreak/>
        <w:t>6</w:t>
      </w:r>
      <w:r w:rsidR="00F11085" w:rsidRPr="00FC6E8D">
        <w:rPr>
          <w:rStyle w:val="Heading1Char"/>
          <w:rFonts w:ascii="Times New Roman" w:hAnsi="Times New Roman" w:cs="Times New Roman"/>
          <w:b/>
          <w:bCs/>
          <w:color w:val="000000" w:themeColor="text1"/>
          <w:sz w:val="24"/>
          <w:szCs w:val="24"/>
        </w:rPr>
        <w:t>. Discussion</w:t>
      </w:r>
      <w:bookmarkEnd w:id="5"/>
      <w:r w:rsidR="00F11085" w:rsidRPr="00FC6E8D">
        <w:rPr>
          <w:rFonts w:ascii="Times New Roman" w:hAnsi="Times New Roman" w:cs="Times New Roman"/>
          <w:color w:val="000000" w:themeColor="text1"/>
          <w:szCs w:val="24"/>
        </w:rPr>
        <w:t xml:space="preserve"> </w:t>
      </w:r>
      <w:r w:rsidR="00F11085" w:rsidRPr="00FC6E8D">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t>The results of this study show that the tourism industry is going through big changes because of the growth of niche markets and the quick changes in specialized distribution channels. This discussion links these findings to larger theoretical frameworks and scholarly literature, illustrating how evolving consumer expectations, digital innovation, and sustainability trends are transforming tourism marketing and distribution strategies.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6.1 Niche Tourism as a Reaction to Shifting Consumer Values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show that the growth of niche tourism is closely related to a change in the reasons people travel around the world. People are putting </w:t>
      </w:r>
      <w:proofErr w:type="gramStart"/>
      <w:r w:rsidR="00FB5EDE" w:rsidRPr="00FB5EDE">
        <w:rPr>
          <w:rFonts w:ascii="Times New Roman" w:hAnsi="Times New Roman" w:cs="Times New Roman"/>
          <w:color w:val="000000" w:themeColor="text1"/>
          <w:szCs w:val="24"/>
        </w:rPr>
        <w:t>more and more</w:t>
      </w:r>
      <w:proofErr w:type="gramEnd"/>
      <w:r w:rsidR="00FB5EDE" w:rsidRPr="00FB5EDE">
        <w:rPr>
          <w:rFonts w:ascii="Times New Roman" w:hAnsi="Times New Roman" w:cs="Times New Roman"/>
          <w:color w:val="000000" w:themeColor="text1"/>
          <w:szCs w:val="24"/>
        </w:rPr>
        <w:t xml:space="preserve"> value on being real, growing as a person, being responsible for the environment, and having meaningful cultural experiences. These behaviours align with Novelli’s (2015) assertion that niche tourism exemplifies value-driven consumption rather than mere leisure travel. Researchers also say that millennials and Gen Z travellers, who make up the biggest group of niche consumers, are more interested in experiences that are in line with their identity, self-expression, health, and moral values (UNWTO, 2023). So, niche tourism is a strategic change in the industry that leads to more personalized and socially responsible travel.</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6.2 Specialized Distribution Channels as Market Facilitators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also show that niche tourism wouldn't have grown as fast as it has without the rise of specialized distribution channels. Digital platforms, niche tour operators, community-based </w:t>
      </w:r>
      <w:r w:rsidR="00FB5EDE" w:rsidRPr="00FB5EDE">
        <w:rPr>
          <w:rFonts w:ascii="Times New Roman" w:hAnsi="Times New Roman" w:cs="Times New Roman"/>
          <w:color w:val="000000" w:themeColor="text1"/>
          <w:szCs w:val="24"/>
        </w:rPr>
        <w:lastRenderedPageBreak/>
        <w:t xml:space="preserve">networks, and influencer ecosystems have made it easier for niche providers to reach specific groups of customers. This fits with the framework by </w:t>
      </w:r>
      <w:proofErr w:type="spellStart"/>
      <w:r w:rsidR="00FB5EDE" w:rsidRPr="00FB5EDE">
        <w:rPr>
          <w:rFonts w:ascii="Times New Roman" w:hAnsi="Times New Roman" w:cs="Times New Roman"/>
          <w:color w:val="000000" w:themeColor="text1"/>
          <w:szCs w:val="24"/>
        </w:rPr>
        <w:t>Buhalis</w:t>
      </w:r>
      <w:proofErr w:type="spellEnd"/>
      <w:r w:rsidR="00FB5EDE" w:rsidRPr="00FB5EDE">
        <w:rPr>
          <w:rFonts w:ascii="Times New Roman" w:hAnsi="Times New Roman" w:cs="Times New Roman"/>
          <w:color w:val="000000" w:themeColor="text1"/>
          <w:szCs w:val="24"/>
        </w:rPr>
        <w:t xml:space="preserve"> and </w:t>
      </w:r>
      <w:proofErr w:type="spellStart"/>
      <w:r w:rsidR="00FB5EDE" w:rsidRPr="00FB5EDE">
        <w:rPr>
          <w:rFonts w:ascii="Times New Roman" w:hAnsi="Times New Roman" w:cs="Times New Roman"/>
          <w:color w:val="000000" w:themeColor="text1"/>
          <w:szCs w:val="24"/>
        </w:rPr>
        <w:t>Amaranggana</w:t>
      </w:r>
      <w:proofErr w:type="spellEnd"/>
      <w:r w:rsidR="00FB5EDE" w:rsidRPr="00FB5EDE">
        <w:rPr>
          <w:rFonts w:ascii="Times New Roman" w:hAnsi="Times New Roman" w:cs="Times New Roman"/>
          <w:color w:val="000000" w:themeColor="text1"/>
          <w:szCs w:val="24"/>
        </w:rPr>
        <w:t xml:space="preserve"> (2015), which says that the digitalization of tourism is a major factor in creating personalized, flexible, and experience-based distribution. Online experience marketplaces make it easier for small suppliers to reach more people. This lets local experts, wellness practitioners, eco-guides, and adventure specialists sell their services all over the world.</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Also, influencers and online communities are very important for building trust and authenticity, which are two important parts of niche tourism. </w:t>
      </w:r>
      <w:proofErr w:type="spellStart"/>
      <w:r w:rsidR="00FB5EDE" w:rsidRPr="00FB5EDE">
        <w:rPr>
          <w:rFonts w:ascii="Times New Roman" w:hAnsi="Times New Roman" w:cs="Times New Roman"/>
          <w:color w:val="000000" w:themeColor="text1"/>
          <w:szCs w:val="24"/>
        </w:rPr>
        <w:t>Gretzel</w:t>
      </w:r>
      <w:proofErr w:type="spellEnd"/>
      <w:r w:rsidR="00FB5EDE" w:rsidRPr="00FB5EDE">
        <w:rPr>
          <w:rFonts w:ascii="Times New Roman" w:hAnsi="Times New Roman" w:cs="Times New Roman"/>
          <w:color w:val="000000" w:themeColor="text1"/>
          <w:szCs w:val="24"/>
        </w:rPr>
        <w:t xml:space="preserve"> (2020) says that digital communities affect how people make decisions by changing how they see value, credibility, and emotional relevance. This backs up the idea that peer-driven platforms are informal but strong distribution networks.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6.3 Adapting the sales strategy to meet the needs of niche markets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The results show that tourism companies have changed their sales strategies a lot to meet the needs of niche customers. The use of segmentation analytics, personalized storytelling, co-creation, and sustainable branding shows a bigger trend in tourism marketing toward emotional engagement and experiential value. </w:t>
      </w:r>
      <w:proofErr w:type="spellStart"/>
      <w:r w:rsidR="00FB5EDE" w:rsidRPr="00FB5EDE">
        <w:rPr>
          <w:rFonts w:ascii="Times New Roman" w:hAnsi="Times New Roman" w:cs="Times New Roman"/>
          <w:color w:val="000000" w:themeColor="text1"/>
          <w:szCs w:val="24"/>
        </w:rPr>
        <w:t>Dolnicar’s</w:t>
      </w:r>
      <w:proofErr w:type="spellEnd"/>
      <w:r w:rsidR="00FB5EDE" w:rsidRPr="00FB5EDE">
        <w:rPr>
          <w:rFonts w:ascii="Times New Roman" w:hAnsi="Times New Roman" w:cs="Times New Roman"/>
          <w:color w:val="000000" w:themeColor="text1"/>
          <w:szCs w:val="24"/>
        </w:rPr>
        <w:t xml:space="preserve"> (2020) research supports this view, arguing that niche markets require deeper consumer insights and highly customised products.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Collaboration with local communities and indigenous groups further reinforces authenticity and ethical positioning—two values that strongly influence niche tourists’ buying decisions. This </w:t>
      </w:r>
      <w:r w:rsidR="00FB5EDE" w:rsidRPr="00FB5EDE">
        <w:rPr>
          <w:rFonts w:ascii="Times New Roman" w:hAnsi="Times New Roman" w:cs="Times New Roman"/>
          <w:color w:val="000000" w:themeColor="text1"/>
          <w:szCs w:val="24"/>
        </w:rPr>
        <w:lastRenderedPageBreak/>
        <w:t>practice aligns with Richards’ (2018) cultural tourism theory, which states that meaningful engagement with local culture enhances visitor satisfaction and contributes to sustainable development.</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6.4 Balancing Opportunities with Challenges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 xml:space="preserve">While niche tourism offers substantial growth potential, the findings reveal various challenges that complicate distribution and sales activities. Scholars like Carballo et al. (2017) argue that niche tourism’s inherent fragmentation makes it difficult for providers to scale while maintaining authenticity. Moreover, digital dependency poses risks, as platforms like Airbnb Experiences or </w:t>
      </w:r>
      <w:proofErr w:type="spellStart"/>
      <w:r w:rsidR="00FB5EDE" w:rsidRPr="00FB5EDE">
        <w:rPr>
          <w:rFonts w:ascii="Times New Roman" w:hAnsi="Times New Roman" w:cs="Times New Roman"/>
          <w:color w:val="000000" w:themeColor="text1"/>
          <w:szCs w:val="24"/>
        </w:rPr>
        <w:t>GetYourGuide</w:t>
      </w:r>
      <w:proofErr w:type="spellEnd"/>
      <w:r w:rsidR="00FB5EDE" w:rsidRPr="00FB5EDE">
        <w:rPr>
          <w:rFonts w:ascii="Times New Roman" w:hAnsi="Times New Roman" w:cs="Times New Roman"/>
          <w:color w:val="000000" w:themeColor="text1"/>
          <w:szCs w:val="24"/>
        </w:rPr>
        <w:t xml:space="preserve"> may control visibility, pricing, and customer access.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Data privacy, rising marketing costs, and the risk of cultural commodification further challenge niche suppliers. Additionally, niche tourism is particularly vulnerable to external disruptions such as pandemics or climate disasters—events that disproportionately affect small operators.</w:t>
      </w:r>
      <w:r w:rsidR="00FB5EDE" w:rsidRPr="00FB5EDE">
        <w:rPr>
          <w:rFonts w:ascii="Times New Roman" w:hAnsi="Times New Roman" w:cs="Times New Roman"/>
          <w:color w:val="000000" w:themeColor="text1"/>
          <w:szCs w:val="24"/>
        </w:rPr>
        <w:br/>
      </w:r>
      <w:r w:rsidR="00FB5EDE" w:rsidRPr="00FB5EDE">
        <w:rPr>
          <w:rFonts w:ascii="Times New Roman" w:hAnsi="Times New Roman" w:cs="Times New Roman"/>
          <w:color w:val="000000" w:themeColor="text1"/>
          <w:szCs w:val="24"/>
        </w:rPr>
        <w:br/>
        <w:t>These challenges highlight the need for strategic resilience, technological competence, and continuous adaptation.</w:t>
      </w:r>
    </w:p>
    <w:p w14:paraId="3075BFF3" w14:textId="42472C2D" w:rsidR="00DB6C49" w:rsidRPr="00FC6E8D" w:rsidRDefault="00DB6C49" w:rsidP="00607C62">
      <w:pPr>
        <w:spacing w:line="480" w:lineRule="auto"/>
        <w:rPr>
          <w:rFonts w:ascii="Times New Roman" w:hAnsi="Times New Roman" w:cs="Times New Roman"/>
          <w:color w:val="000000" w:themeColor="text1"/>
          <w:szCs w:val="24"/>
        </w:rPr>
      </w:pPr>
    </w:p>
    <w:p w14:paraId="35C657C0" w14:textId="77777777" w:rsidR="00933F90" w:rsidRPr="00FC6E8D" w:rsidRDefault="00933F90" w:rsidP="00607C62">
      <w:pPr>
        <w:spacing w:line="480" w:lineRule="auto"/>
        <w:rPr>
          <w:rFonts w:ascii="Times New Roman" w:hAnsi="Times New Roman" w:cs="Times New Roman"/>
          <w:color w:val="000000" w:themeColor="text1"/>
          <w:szCs w:val="24"/>
        </w:rPr>
      </w:pPr>
    </w:p>
    <w:p w14:paraId="34701FF2" w14:textId="77777777" w:rsidR="00933F90" w:rsidRPr="00FC6E8D" w:rsidRDefault="00933F90" w:rsidP="00607C62">
      <w:pPr>
        <w:spacing w:line="480" w:lineRule="auto"/>
        <w:rPr>
          <w:rFonts w:ascii="Times New Roman" w:hAnsi="Times New Roman" w:cs="Times New Roman"/>
          <w:color w:val="000000" w:themeColor="text1"/>
          <w:szCs w:val="24"/>
        </w:rPr>
      </w:pPr>
    </w:p>
    <w:p w14:paraId="2928434F" w14:textId="77777777" w:rsidR="00166C1B" w:rsidRPr="00FC6E8D" w:rsidRDefault="00166C1B" w:rsidP="00166C1B">
      <w:pPr>
        <w:spacing w:line="480" w:lineRule="auto"/>
        <w:rPr>
          <w:rFonts w:ascii="Times New Roman" w:hAnsi="Times New Roman" w:cs="Times New Roman"/>
          <w:color w:val="000000" w:themeColor="text1"/>
          <w:szCs w:val="24"/>
        </w:rPr>
      </w:pPr>
    </w:p>
    <w:p w14:paraId="1A46AA3A" w14:textId="77777777" w:rsidR="00150B70" w:rsidRPr="00150B70" w:rsidRDefault="00933F90" w:rsidP="00150B70">
      <w:pPr>
        <w:spacing w:line="480" w:lineRule="auto"/>
        <w:rPr>
          <w:rFonts w:ascii="Times New Roman" w:hAnsi="Times New Roman" w:cs="Times New Roman"/>
          <w:color w:val="000000" w:themeColor="text1"/>
          <w:szCs w:val="24"/>
        </w:rPr>
      </w:pPr>
      <w:bookmarkStart w:id="6" w:name="_Toc215270748"/>
      <w:r w:rsidRPr="00FC6E8D">
        <w:rPr>
          <w:rStyle w:val="Heading1Char"/>
          <w:rFonts w:ascii="Times New Roman" w:hAnsi="Times New Roman" w:cs="Times New Roman"/>
          <w:b/>
          <w:bCs/>
          <w:color w:val="000000" w:themeColor="text1"/>
          <w:sz w:val="24"/>
          <w:szCs w:val="24"/>
        </w:rPr>
        <w:lastRenderedPageBreak/>
        <w:t>7</w:t>
      </w:r>
      <w:r w:rsidR="004D7D13" w:rsidRPr="00FC6E8D">
        <w:rPr>
          <w:rStyle w:val="Heading1Char"/>
          <w:rFonts w:ascii="Times New Roman" w:hAnsi="Times New Roman" w:cs="Times New Roman"/>
          <w:b/>
          <w:bCs/>
          <w:color w:val="000000" w:themeColor="text1"/>
          <w:sz w:val="24"/>
          <w:szCs w:val="24"/>
        </w:rPr>
        <w:t xml:space="preserve">. </w:t>
      </w:r>
      <w:r w:rsidR="00150B70">
        <w:rPr>
          <w:rStyle w:val="Heading1Char"/>
          <w:rFonts w:ascii="Times New Roman" w:hAnsi="Times New Roman" w:cs="Times New Roman"/>
          <w:b/>
          <w:bCs/>
          <w:color w:val="000000" w:themeColor="text1"/>
          <w:sz w:val="24"/>
          <w:szCs w:val="24"/>
        </w:rPr>
        <w:t>Conclusion</w:t>
      </w:r>
      <w:bookmarkEnd w:id="6"/>
      <w:r w:rsidR="00F11085" w:rsidRPr="00FC6E8D">
        <w:rPr>
          <w:rStyle w:val="Heading1Char"/>
          <w:rFonts w:ascii="Times New Roman" w:hAnsi="Times New Roman" w:cs="Times New Roman"/>
          <w:color w:val="000000" w:themeColor="text1"/>
          <w:sz w:val="24"/>
          <w:szCs w:val="24"/>
        </w:rPr>
        <w:br/>
      </w:r>
      <w:r w:rsidR="00150B70" w:rsidRPr="00150B70">
        <w:rPr>
          <w:rFonts w:ascii="Times New Roman" w:hAnsi="Times New Roman" w:cs="Times New Roman"/>
          <w:color w:val="000000" w:themeColor="text1"/>
          <w:szCs w:val="24"/>
        </w:rPr>
        <w:t xml:space="preserve">This report looked at how niche tourism is growing and how it is affecting the growth of specialized distribution channels. It also showed how tourism companies are changing their sales and marketing strategies to meet the needs of consumers who are becoming more segmented and </w:t>
      </w:r>
      <w:proofErr w:type="gramStart"/>
      <w:r w:rsidR="00150B70" w:rsidRPr="00150B70">
        <w:rPr>
          <w:rFonts w:ascii="Times New Roman" w:hAnsi="Times New Roman" w:cs="Times New Roman"/>
          <w:color w:val="000000" w:themeColor="text1"/>
          <w:szCs w:val="24"/>
        </w:rPr>
        <w:t>value-driven</w:t>
      </w:r>
      <w:proofErr w:type="gramEnd"/>
      <w:r w:rsidR="00150B70" w:rsidRPr="00150B70">
        <w:rPr>
          <w:rFonts w:ascii="Times New Roman" w:hAnsi="Times New Roman" w:cs="Times New Roman"/>
          <w:color w:val="000000" w:themeColor="text1"/>
          <w:szCs w:val="24"/>
        </w:rPr>
        <w:t>. The results show that niche tourism has grown quickly because travellers' reasons for travelling have changed, there is more emphasis on authenticity and sustainability, and digital technologies that allow for personalized engagement are becoming more important.</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Niche travellers, like adventure seekers, eco-tourists, wellness visitors, and cultural explorers, care most about having meaningful experiences, feeling connected to others, and doing the right thing. This has changed the way traditional tourism works and sped up the growth of new distribution channels, such as online experience marketplaces, specialized tour operators, influencer-driven networks, and highly personalized digital platforms. These channels help tourism suppliers, like small and local businesses, reach more people around the world and sell products that are very specific to each customer.</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Tourism companies have changed by using data-driven segmentation, co-creation strategies, partnerships with communities, and sustainable branding. These methods make customers happier, build trust, and set niche providers apart in a crowded market. Digital storytelling and influencer marketing are also very important for reaching niche audiences, since </w:t>
      </w:r>
      <w:proofErr w:type="gramStart"/>
      <w:r w:rsidR="00150B70" w:rsidRPr="00150B70">
        <w:rPr>
          <w:rFonts w:ascii="Times New Roman" w:hAnsi="Times New Roman" w:cs="Times New Roman"/>
          <w:color w:val="000000" w:themeColor="text1"/>
          <w:szCs w:val="24"/>
        </w:rPr>
        <w:t>more and more</w:t>
      </w:r>
      <w:proofErr w:type="gramEnd"/>
      <w:r w:rsidR="00150B70" w:rsidRPr="00150B70">
        <w:rPr>
          <w:rFonts w:ascii="Times New Roman" w:hAnsi="Times New Roman" w:cs="Times New Roman"/>
          <w:color w:val="000000" w:themeColor="text1"/>
          <w:szCs w:val="24"/>
        </w:rPr>
        <w:t xml:space="preserve"> travellers rely on online communities and peer recommendations.</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But niche tourism also has its problems, such as a split market, rising marketing costs, too much </w:t>
      </w:r>
      <w:r w:rsidR="00150B70" w:rsidRPr="00150B70">
        <w:rPr>
          <w:rFonts w:ascii="Times New Roman" w:hAnsi="Times New Roman" w:cs="Times New Roman"/>
          <w:color w:val="000000" w:themeColor="text1"/>
          <w:szCs w:val="24"/>
        </w:rPr>
        <w:lastRenderedPageBreak/>
        <w:t>reliance on digital platforms, and keeping things real as demand grows. Also, niche markets can be hurt by things that happen outside of them, like environmental disasters, pandemics, and political instability.</w:t>
      </w:r>
      <w:r w:rsidR="00150B70" w:rsidRPr="00150B70">
        <w:rPr>
          <w:rFonts w:ascii="Times New Roman" w:hAnsi="Times New Roman" w:cs="Times New Roman"/>
          <w:color w:val="000000" w:themeColor="text1"/>
          <w:szCs w:val="24"/>
        </w:rPr>
        <w:br/>
      </w:r>
      <w:r w:rsidR="00150B70" w:rsidRPr="00150B70">
        <w:rPr>
          <w:rFonts w:ascii="Times New Roman" w:hAnsi="Times New Roman" w:cs="Times New Roman"/>
          <w:color w:val="000000" w:themeColor="text1"/>
          <w:szCs w:val="24"/>
        </w:rPr>
        <w:br/>
        <w:t xml:space="preserve">The study finds that niche tourism is a strong and long-lasting change in the tourism </w:t>
      </w:r>
      <w:proofErr w:type="gramStart"/>
      <w:r w:rsidR="00150B70" w:rsidRPr="00150B70">
        <w:rPr>
          <w:rFonts w:ascii="Times New Roman" w:hAnsi="Times New Roman" w:cs="Times New Roman"/>
          <w:color w:val="000000" w:themeColor="text1"/>
          <w:szCs w:val="24"/>
        </w:rPr>
        <w:t>industry as a whole</w:t>
      </w:r>
      <w:proofErr w:type="gramEnd"/>
      <w:r w:rsidR="00150B70" w:rsidRPr="00150B70">
        <w:rPr>
          <w:rFonts w:ascii="Times New Roman" w:hAnsi="Times New Roman" w:cs="Times New Roman"/>
          <w:color w:val="000000" w:themeColor="text1"/>
          <w:szCs w:val="24"/>
        </w:rPr>
        <w:t>. Tourism companies that use specialized distribution channels, welcome digital innovation, and put sustainability and authenticity first are likely to do well. As people's tastes change, niche tourism companies will need to combine technology, ethics, and personalized experiences to be successful in the future.</w:t>
      </w:r>
    </w:p>
    <w:p w14:paraId="0E9DE48E" w14:textId="23FD3742" w:rsidR="00521AAF" w:rsidRPr="00FC6E8D" w:rsidRDefault="00521AAF" w:rsidP="00150B70">
      <w:pPr>
        <w:spacing w:line="480" w:lineRule="auto"/>
        <w:rPr>
          <w:rFonts w:ascii="Times New Roman" w:hAnsi="Times New Roman" w:cs="Times New Roman"/>
          <w:color w:val="000000" w:themeColor="text1"/>
          <w:szCs w:val="24"/>
        </w:rPr>
      </w:pPr>
    </w:p>
    <w:p w14:paraId="146853D2" w14:textId="77777777" w:rsidR="00B61AFF" w:rsidRPr="00FC6E8D" w:rsidRDefault="00B61AFF" w:rsidP="00DF0448">
      <w:pPr>
        <w:spacing w:line="480" w:lineRule="auto"/>
        <w:rPr>
          <w:rFonts w:ascii="Times New Roman" w:hAnsi="Times New Roman" w:cs="Times New Roman"/>
          <w:color w:val="000000" w:themeColor="text1"/>
          <w:szCs w:val="24"/>
        </w:rPr>
      </w:pPr>
    </w:p>
    <w:p w14:paraId="033A9EB0" w14:textId="77777777" w:rsidR="00B61AFF" w:rsidRPr="00FC6E8D" w:rsidRDefault="00B61AFF" w:rsidP="00DF0448">
      <w:pPr>
        <w:spacing w:line="480" w:lineRule="auto"/>
        <w:rPr>
          <w:rFonts w:ascii="Times New Roman" w:hAnsi="Times New Roman" w:cs="Times New Roman"/>
          <w:color w:val="000000" w:themeColor="text1"/>
          <w:szCs w:val="24"/>
        </w:rPr>
      </w:pPr>
    </w:p>
    <w:p w14:paraId="74545121" w14:textId="77777777" w:rsidR="00B61AFF" w:rsidRPr="00FC6E8D" w:rsidRDefault="00B61AFF" w:rsidP="00DF0448">
      <w:pPr>
        <w:spacing w:line="480" w:lineRule="auto"/>
        <w:rPr>
          <w:rFonts w:ascii="Times New Roman" w:hAnsi="Times New Roman" w:cs="Times New Roman"/>
          <w:color w:val="000000" w:themeColor="text1"/>
          <w:szCs w:val="24"/>
        </w:rPr>
      </w:pPr>
    </w:p>
    <w:p w14:paraId="1C1BD3DD" w14:textId="77777777" w:rsidR="00B61AFF" w:rsidRPr="00FC6E8D" w:rsidRDefault="00B61AFF" w:rsidP="00DF0448">
      <w:pPr>
        <w:spacing w:line="480" w:lineRule="auto"/>
        <w:rPr>
          <w:rFonts w:ascii="Times New Roman" w:hAnsi="Times New Roman" w:cs="Times New Roman"/>
          <w:color w:val="000000" w:themeColor="text1"/>
          <w:szCs w:val="24"/>
        </w:rPr>
      </w:pPr>
    </w:p>
    <w:p w14:paraId="56348BCE" w14:textId="77777777" w:rsidR="00B61AFF" w:rsidRPr="00FC6E8D" w:rsidRDefault="00B61AFF" w:rsidP="00DF0448">
      <w:pPr>
        <w:spacing w:line="480" w:lineRule="auto"/>
        <w:rPr>
          <w:rFonts w:ascii="Times New Roman" w:hAnsi="Times New Roman" w:cs="Times New Roman"/>
          <w:color w:val="000000" w:themeColor="text1"/>
          <w:szCs w:val="24"/>
        </w:rPr>
      </w:pPr>
    </w:p>
    <w:p w14:paraId="2963550D" w14:textId="77777777" w:rsidR="00B61AFF" w:rsidRPr="00FC6E8D" w:rsidRDefault="00B61AFF" w:rsidP="00DF0448">
      <w:pPr>
        <w:spacing w:line="480" w:lineRule="auto"/>
        <w:rPr>
          <w:rFonts w:ascii="Times New Roman" w:hAnsi="Times New Roman" w:cs="Times New Roman"/>
          <w:color w:val="000000" w:themeColor="text1"/>
          <w:szCs w:val="24"/>
        </w:rPr>
      </w:pPr>
    </w:p>
    <w:p w14:paraId="5FC8D328" w14:textId="77777777" w:rsidR="00B61AFF" w:rsidRPr="00FC6E8D" w:rsidRDefault="00B61AFF" w:rsidP="00DF0448">
      <w:pPr>
        <w:spacing w:line="480" w:lineRule="auto"/>
        <w:rPr>
          <w:rFonts w:ascii="Times New Roman" w:hAnsi="Times New Roman" w:cs="Times New Roman"/>
          <w:color w:val="000000" w:themeColor="text1"/>
          <w:szCs w:val="24"/>
        </w:rPr>
      </w:pPr>
    </w:p>
    <w:p w14:paraId="26C23FC8" w14:textId="77777777" w:rsidR="00B61AFF" w:rsidRPr="00FC6E8D" w:rsidRDefault="00B61AFF" w:rsidP="00DF0448">
      <w:pPr>
        <w:spacing w:line="480" w:lineRule="auto"/>
        <w:rPr>
          <w:rFonts w:ascii="Times New Roman" w:hAnsi="Times New Roman" w:cs="Times New Roman"/>
          <w:color w:val="000000" w:themeColor="text1"/>
          <w:szCs w:val="24"/>
        </w:rPr>
      </w:pPr>
    </w:p>
    <w:p w14:paraId="5579F9D3" w14:textId="77777777" w:rsidR="00B61AFF" w:rsidRPr="00FC6E8D" w:rsidRDefault="00B61AFF" w:rsidP="00DF0448">
      <w:pPr>
        <w:spacing w:line="480" w:lineRule="auto"/>
        <w:rPr>
          <w:rFonts w:ascii="Times New Roman" w:hAnsi="Times New Roman" w:cs="Times New Roman"/>
          <w:color w:val="000000" w:themeColor="text1"/>
          <w:szCs w:val="24"/>
        </w:rPr>
      </w:pPr>
    </w:p>
    <w:p w14:paraId="28931010" w14:textId="77777777" w:rsidR="00391380" w:rsidRPr="00FC6E8D" w:rsidRDefault="00391380" w:rsidP="00013DBD">
      <w:pPr>
        <w:spacing w:line="480" w:lineRule="auto"/>
        <w:rPr>
          <w:rFonts w:ascii="Times New Roman" w:hAnsi="Times New Roman" w:cs="Times New Roman"/>
          <w:color w:val="000000" w:themeColor="text1"/>
          <w:szCs w:val="24"/>
          <w:lang w:val="en-US"/>
        </w:rPr>
      </w:pPr>
    </w:p>
    <w:p w14:paraId="0881047A" w14:textId="17472BCF" w:rsidR="004D7D13" w:rsidRPr="00FC6E8D"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70749"/>
      <w:r w:rsidRPr="00FC6E8D">
        <w:rPr>
          <w:rFonts w:ascii="Times New Roman" w:hAnsi="Times New Roman" w:cs="Times New Roman"/>
          <w:b/>
          <w:bCs/>
          <w:color w:val="000000" w:themeColor="text1"/>
          <w:sz w:val="24"/>
          <w:szCs w:val="24"/>
        </w:rPr>
        <w:lastRenderedPageBreak/>
        <w:t>Reference List</w:t>
      </w:r>
      <w:bookmarkEnd w:id="7"/>
      <w:r w:rsidRPr="00FC6E8D">
        <w:rPr>
          <w:rFonts w:ascii="Times New Roman" w:hAnsi="Times New Roman" w:cs="Times New Roman"/>
          <w:b/>
          <w:bCs/>
          <w:color w:val="000000" w:themeColor="text1"/>
          <w:sz w:val="24"/>
          <w:szCs w:val="24"/>
        </w:rPr>
        <w:t xml:space="preserve"> </w:t>
      </w:r>
    </w:p>
    <w:p w14:paraId="4124FB39"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Adventure Travel Trade Association. (2022). </w:t>
      </w:r>
      <w:r w:rsidRPr="009B6772">
        <w:rPr>
          <w:rFonts w:ascii="Times New Roman" w:hAnsi="Times New Roman" w:cs="Times New Roman"/>
          <w:i/>
          <w:iCs/>
          <w:szCs w:val="24"/>
        </w:rPr>
        <w:t>Adventure tourism development index</w:t>
      </w:r>
      <w:r w:rsidRPr="009B6772">
        <w:rPr>
          <w:rFonts w:ascii="Times New Roman" w:hAnsi="Times New Roman" w:cs="Times New Roman"/>
          <w:szCs w:val="24"/>
        </w:rPr>
        <w:t>. ATTA Publications.</w:t>
      </w:r>
    </w:p>
    <w:p w14:paraId="42C682C3"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Buhalis</w:t>
      </w:r>
      <w:proofErr w:type="spellEnd"/>
      <w:r w:rsidRPr="009B6772">
        <w:rPr>
          <w:rFonts w:ascii="Times New Roman" w:hAnsi="Times New Roman" w:cs="Times New Roman"/>
          <w:szCs w:val="24"/>
        </w:rPr>
        <w:t xml:space="preserve">, D., &amp; </w:t>
      </w:r>
      <w:proofErr w:type="spellStart"/>
      <w:r w:rsidRPr="009B6772">
        <w:rPr>
          <w:rFonts w:ascii="Times New Roman" w:hAnsi="Times New Roman" w:cs="Times New Roman"/>
          <w:szCs w:val="24"/>
        </w:rPr>
        <w:t>Amaranggana</w:t>
      </w:r>
      <w:proofErr w:type="spellEnd"/>
      <w:r w:rsidRPr="009B6772">
        <w:rPr>
          <w:rFonts w:ascii="Times New Roman" w:hAnsi="Times New Roman" w:cs="Times New Roman"/>
          <w:szCs w:val="24"/>
        </w:rPr>
        <w:t xml:space="preserve">, A. (2015). Smart tourism destinations: Ecosystems for tourism destination competitiveness. In I. </w:t>
      </w:r>
      <w:proofErr w:type="spellStart"/>
      <w:r w:rsidRPr="009B6772">
        <w:rPr>
          <w:rFonts w:ascii="Times New Roman" w:hAnsi="Times New Roman" w:cs="Times New Roman"/>
          <w:szCs w:val="24"/>
        </w:rPr>
        <w:t>Tussyadiah</w:t>
      </w:r>
      <w:proofErr w:type="spellEnd"/>
      <w:r w:rsidRPr="009B6772">
        <w:rPr>
          <w:rFonts w:ascii="Times New Roman" w:hAnsi="Times New Roman" w:cs="Times New Roman"/>
          <w:szCs w:val="24"/>
        </w:rPr>
        <w:t xml:space="preserve"> &amp; A. </w:t>
      </w:r>
      <w:proofErr w:type="spellStart"/>
      <w:r w:rsidRPr="009B6772">
        <w:rPr>
          <w:rFonts w:ascii="Times New Roman" w:hAnsi="Times New Roman" w:cs="Times New Roman"/>
          <w:szCs w:val="24"/>
        </w:rPr>
        <w:t>Inversini</w:t>
      </w:r>
      <w:proofErr w:type="spellEnd"/>
      <w:r w:rsidRPr="009B6772">
        <w:rPr>
          <w:rFonts w:ascii="Times New Roman" w:hAnsi="Times New Roman" w:cs="Times New Roman"/>
          <w:szCs w:val="24"/>
        </w:rPr>
        <w:t xml:space="preserve"> (Eds.), </w:t>
      </w:r>
      <w:r w:rsidRPr="009B6772">
        <w:rPr>
          <w:rFonts w:ascii="Times New Roman" w:hAnsi="Times New Roman" w:cs="Times New Roman"/>
          <w:i/>
          <w:iCs/>
          <w:szCs w:val="24"/>
        </w:rPr>
        <w:t>Information and communication technologies in tourism 2015</w:t>
      </w:r>
      <w:r w:rsidRPr="009B6772">
        <w:rPr>
          <w:rFonts w:ascii="Times New Roman" w:hAnsi="Times New Roman" w:cs="Times New Roman"/>
          <w:szCs w:val="24"/>
        </w:rPr>
        <w:t xml:space="preserve"> (pp. 553–564). Springer. https://doi.org/10.1007/978-3-319-14343-9_40</w:t>
      </w:r>
    </w:p>
    <w:p w14:paraId="5493508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Braun, V., &amp; Clarke, V. (2019). Reflecting on reflexive thematic analysis. </w:t>
      </w:r>
      <w:r w:rsidRPr="009B6772">
        <w:rPr>
          <w:rFonts w:ascii="Times New Roman" w:hAnsi="Times New Roman" w:cs="Times New Roman"/>
          <w:i/>
          <w:iCs/>
          <w:szCs w:val="24"/>
        </w:rPr>
        <w:t>Qualitative Research in Sport, Exercise and Health, 11</w:t>
      </w:r>
      <w:r w:rsidRPr="009B6772">
        <w:rPr>
          <w:rFonts w:ascii="Times New Roman" w:hAnsi="Times New Roman" w:cs="Times New Roman"/>
          <w:szCs w:val="24"/>
        </w:rPr>
        <w:t>(4), 589–597. https://doi.org/10.1080/2159676X.2019.1628806</w:t>
      </w:r>
    </w:p>
    <w:p w14:paraId="32841A4A"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Carballo, R. R., León, C. J., Carballo, M. M., &amp; Pérez, M. M. (2017). Niche tourism and its distribution channels: Understanding segmentation. </w:t>
      </w:r>
      <w:r w:rsidRPr="009B6772">
        <w:rPr>
          <w:rFonts w:ascii="Times New Roman" w:hAnsi="Times New Roman" w:cs="Times New Roman"/>
          <w:i/>
          <w:iCs/>
          <w:szCs w:val="24"/>
        </w:rPr>
        <w:t>Journal of Destination Marketing &amp; Management, 6</w:t>
      </w:r>
      <w:r w:rsidRPr="009B6772">
        <w:rPr>
          <w:rFonts w:ascii="Times New Roman" w:hAnsi="Times New Roman" w:cs="Times New Roman"/>
          <w:szCs w:val="24"/>
        </w:rPr>
        <w:t>(3), 191–198. https://doi.org/10.1016/j.jdmm.2017.03.006</w:t>
      </w:r>
    </w:p>
    <w:p w14:paraId="10F14FEB"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Creswell, J. W., &amp; Creswell, J. D. (2018). </w:t>
      </w:r>
      <w:r w:rsidRPr="009B6772">
        <w:rPr>
          <w:rFonts w:ascii="Times New Roman" w:hAnsi="Times New Roman" w:cs="Times New Roman"/>
          <w:i/>
          <w:iCs/>
          <w:szCs w:val="24"/>
        </w:rPr>
        <w:t xml:space="preserve">Research design: Qualitative, quantitative, and mixed methods </w:t>
      </w:r>
      <w:proofErr w:type="gramStart"/>
      <w:r w:rsidRPr="009B6772">
        <w:rPr>
          <w:rFonts w:ascii="Times New Roman" w:hAnsi="Times New Roman" w:cs="Times New Roman"/>
          <w:i/>
          <w:iCs/>
          <w:szCs w:val="24"/>
        </w:rPr>
        <w:t>approaches</w:t>
      </w:r>
      <w:proofErr w:type="gramEnd"/>
      <w:r w:rsidRPr="009B6772">
        <w:rPr>
          <w:rFonts w:ascii="Times New Roman" w:hAnsi="Times New Roman" w:cs="Times New Roman"/>
          <w:szCs w:val="24"/>
        </w:rPr>
        <w:t xml:space="preserve"> (5th ed.). SAGE Publications.</w:t>
      </w:r>
    </w:p>
    <w:p w14:paraId="1493A558"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Dolnicar</w:t>
      </w:r>
      <w:proofErr w:type="spellEnd"/>
      <w:r w:rsidRPr="009B6772">
        <w:rPr>
          <w:rFonts w:ascii="Times New Roman" w:hAnsi="Times New Roman" w:cs="Times New Roman"/>
          <w:szCs w:val="24"/>
        </w:rPr>
        <w:t xml:space="preserve">, S. (2020). Market segmentation in tourism. In J. Jafari &amp; H. Xiao (Eds.), </w:t>
      </w:r>
      <w:proofErr w:type="spellStart"/>
      <w:r w:rsidRPr="009B6772">
        <w:rPr>
          <w:rFonts w:ascii="Times New Roman" w:hAnsi="Times New Roman" w:cs="Times New Roman"/>
          <w:i/>
          <w:iCs/>
          <w:szCs w:val="24"/>
        </w:rPr>
        <w:t>Encyclopedia</w:t>
      </w:r>
      <w:proofErr w:type="spellEnd"/>
      <w:r w:rsidRPr="009B6772">
        <w:rPr>
          <w:rFonts w:ascii="Times New Roman" w:hAnsi="Times New Roman" w:cs="Times New Roman"/>
          <w:i/>
          <w:iCs/>
          <w:szCs w:val="24"/>
        </w:rPr>
        <w:t xml:space="preserve"> of tourism</w:t>
      </w:r>
      <w:r w:rsidRPr="009B6772">
        <w:rPr>
          <w:rFonts w:ascii="Times New Roman" w:hAnsi="Times New Roman" w:cs="Times New Roman"/>
          <w:szCs w:val="24"/>
        </w:rPr>
        <w:t xml:space="preserve"> (pp. 1–5). Springer. https://doi.org/10.1007/978-3-319-01669-6_5-1</w:t>
      </w:r>
    </w:p>
    <w:p w14:paraId="7F3AD291"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Global Wellness Institute. (2023). </w:t>
      </w:r>
      <w:r w:rsidRPr="009B6772">
        <w:rPr>
          <w:rFonts w:ascii="Times New Roman" w:hAnsi="Times New Roman" w:cs="Times New Roman"/>
          <w:i/>
          <w:iCs/>
          <w:szCs w:val="24"/>
        </w:rPr>
        <w:t>Global wellness tourism economy report</w:t>
      </w:r>
      <w:r w:rsidRPr="009B6772">
        <w:rPr>
          <w:rFonts w:ascii="Times New Roman" w:hAnsi="Times New Roman" w:cs="Times New Roman"/>
          <w:szCs w:val="24"/>
        </w:rPr>
        <w:t>. GWI Publications.</w:t>
      </w:r>
    </w:p>
    <w:p w14:paraId="0EAD0E53" w14:textId="77777777" w:rsidR="009B6772" w:rsidRPr="009B6772" w:rsidRDefault="009B6772" w:rsidP="009B6772">
      <w:pPr>
        <w:spacing w:line="480" w:lineRule="auto"/>
        <w:rPr>
          <w:rFonts w:ascii="Times New Roman" w:hAnsi="Times New Roman" w:cs="Times New Roman"/>
          <w:szCs w:val="24"/>
        </w:rPr>
      </w:pPr>
      <w:proofErr w:type="spellStart"/>
      <w:r w:rsidRPr="009B6772">
        <w:rPr>
          <w:rFonts w:ascii="Times New Roman" w:hAnsi="Times New Roman" w:cs="Times New Roman"/>
          <w:szCs w:val="24"/>
        </w:rPr>
        <w:t>Gretzel</w:t>
      </w:r>
      <w:proofErr w:type="spellEnd"/>
      <w:r w:rsidRPr="009B6772">
        <w:rPr>
          <w:rFonts w:ascii="Times New Roman" w:hAnsi="Times New Roman" w:cs="Times New Roman"/>
          <w:szCs w:val="24"/>
        </w:rPr>
        <w:t xml:space="preserve">, U. (2020). Influencer marketing in tourism: </w:t>
      </w:r>
      <w:proofErr w:type="gramStart"/>
      <w:r w:rsidRPr="009B6772">
        <w:rPr>
          <w:rFonts w:ascii="Times New Roman" w:hAnsi="Times New Roman" w:cs="Times New Roman"/>
          <w:szCs w:val="24"/>
        </w:rPr>
        <w:t>Social media</w:t>
      </w:r>
      <w:proofErr w:type="gramEnd"/>
      <w:r w:rsidRPr="009B6772">
        <w:rPr>
          <w:rFonts w:ascii="Times New Roman" w:hAnsi="Times New Roman" w:cs="Times New Roman"/>
          <w:szCs w:val="24"/>
        </w:rPr>
        <w:t xml:space="preserve"> shaping consumer behaviour. </w:t>
      </w:r>
      <w:r w:rsidRPr="009B6772">
        <w:rPr>
          <w:rFonts w:ascii="Times New Roman" w:hAnsi="Times New Roman" w:cs="Times New Roman"/>
          <w:i/>
          <w:iCs/>
          <w:szCs w:val="24"/>
        </w:rPr>
        <w:t>Tourism Management Perspectives, 35</w:t>
      </w:r>
      <w:r w:rsidRPr="009B6772">
        <w:rPr>
          <w:rFonts w:ascii="Times New Roman" w:hAnsi="Times New Roman" w:cs="Times New Roman"/>
          <w:szCs w:val="24"/>
        </w:rPr>
        <w:t>, 100703. https://doi.org/10.1016/j.tmp.2020.100703</w:t>
      </w:r>
    </w:p>
    <w:p w14:paraId="200B2D31"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Guttentag, D. (2019). Progress on Airbnb: A literature review. </w:t>
      </w:r>
      <w:r w:rsidRPr="009B6772">
        <w:rPr>
          <w:rFonts w:ascii="Times New Roman" w:hAnsi="Times New Roman" w:cs="Times New Roman"/>
          <w:i/>
          <w:iCs/>
          <w:szCs w:val="24"/>
        </w:rPr>
        <w:t>Journal of Tourism Futures, 5</w:t>
      </w:r>
      <w:r w:rsidRPr="009B6772">
        <w:rPr>
          <w:rFonts w:ascii="Times New Roman" w:hAnsi="Times New Roman" w:cs="Times New Roman"/>
          <w:szCs w:val="24"/>
        </w:rPr>
        <w:t>(1), 5–25. https://doi.org/10.1108/JTF-08-2018-0045</w:t>
      </w:r>
    </w:p>
    <w:p w14:paraId="67D17CA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lastRenderedPageBreak/>
        <w:t xml:space="preserve">Honey, M. (2019). </w:t>
      </w:r>
      <w:r w:rsidRPr="009B6772">
        <w:rPr>
          <w:rFonts w:ascii="Times New Roman" w:hAnsi="Times New Roman" w:cs="Times New Roman"/>
          <w:i/>
          <w:iCs/>
          <w:szCs w:val="24"/>
        </w:rPr>
        <w:t>Ecotourism and sustainable development: Who owns paradise?</w:t>
      </w:r>
      <w:r w:rsidRPr="009B6772">
        <w:rPr>
          <w:rFonts w:ascii="Times New Roman" w:hAnsi="Times New Roman" w:cs="Times New Roman"/>
          <w:szCs w:val="24"/>
        </w:rPr>
        <w:t xml:space="preserve"> (3rd ed.). Island Press.</w:t>
      </w:r>
    </w:p>
    <w:p w14:paraId="6AA6FF6E"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Johnston, M. P. (2017). Secondary data analysis: A method of which the time has come. </w:t>
      </w:r>
      <w:r w:rsidRPr="009B6772">
        <w:rPr>
          <w:rFonts w:ascii="Times New Roman" w:hAnsi="Times New Roman" w:cs="Times New Roman"/>
          <w:i/>
          <w:iCs/>
          <w:szCs w:val="24"/>
        </w:rPr>
        <w:t>Qualitative and Quantitative Methods in Libraries, 3</w:t>
      </w:r>
      <w:r w:rsidRPr="009B6772">
        <w:rPr>
          <w:rFonts w:ascii="Times New Roman" w:hAnsi="Times New Roman" w:cs="Times New Roman"/>
          <w:szCs w:val="24"/>
        </w:rPr>
        <w:t>(3), 619–626.</w:t>
      </w:r>
    </w:p>
    <w:p w14:paraId="23A22216"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Khan, M. S., Woo, M., Nam, K., &amp; </w:t>
      </w:r>
      <w:proofErr w:type="spellStart"/>
      <w:r w:rsidRPr="009B6772">
        <w:rPr>
          <w:rFonts w:ascii="Times New Roman" w:hAnsi="Times New Roman" w:cs="Times New Roman"/>
          <w:szCs w:val="24"/>
        </w:rPr>
        <w:t>Chathoth</w:t>
      </w:r>
      <w:proofErr w:type="spellEnd"/>
      <w:r w:rsidRPr="009B6772">
        <w:rPr>
          <w:rFonts w:ascii="Times New Roman" w:hAnsi="Times New Roman" w:cs="Times New Roman"/>
          <w:szCs w:val="24"/>
        </w:rPr>
        <w:t xml:space="preserve">, P. (2020). Smart tourism ecosystem and personalised recommendation systems: A review. </w:t>
      </w:r>
      <w:r w:rsidRPr="009B6772">
        <w:rPr>
          <w:rFonts w:ascii="Times New Roman" w:hAnsi="Times New Roman" w:cs="Times New Roman"/>
          <w:i/>
          <w:iCs/>
          <w:szCs w:val="24"/>
        </w:rPr>
        <w:t>Tourism Management Perspectives, 36</w:t>
      </w:r>
      <w:r w:rsidRPr="009B6772">
        <w:rPr>
          <w:rFonts w:ascii="Times New Roman" w:hAnsi="Times New Roman" w:cs="Times New Roman"/>
          <w:szCs w:val="24"/>
        </w:rPr>
        <w:t>, 100752. https://doi.org/10.1016/j.tmp.2020.100752</w:t>
      </w:r>
    </w:p>
    <w:p w14:paraId="1E027AE3"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Mariani, M. (2021). Social media influencers in tourism marketing: A systematic review. </w:t>
      </w:r>
      <w:r w:rsidRPr="009B6772">
        <w:rPr>
          <w:rFonts w:ascii="Times New Roman" w:hAnsi="Times New Roman" w:cs="Times New Roman"/>
          <w:i/>
          <w:iCs/>
          <w:szCs w:val="24"/>
        </w:rPr>
        <w:t>Tourism Management, 84</w:t>
      </w:r>
      <w:r w:rsidRPr="009B6772">
        <w:rPr>
          <w:rFonts w:ascii="Times New Roman" w:hAnsi="Times New Roman" w:cs="Times New Roman"/>
          <w:szCs w:val="24"/>
        </w:rPr>
        <w:t>, 104299. https://doi.org/10.1016/j.tourman.2020.104299</w:t>
      </w:r>
    </w:p>
    <w:p w14:paraId="60312896"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Novelli, M. (2015). </w:t>
      </w:r>
      <w:r w:rsidRPr="009B6772">
        <w:rPr>
          <w:rFonts w:ascii="Times New Roman" w:hAnsi="Times New Roman" w:cs="Times New Roman"/>
          <w:i/>
          <w:iCs/>
          <w:szCs w:val="24"/>
        </w:rPr>
        <w:t>Niche tourism: Contemporary issues, trends and cases</w:t>
      </w:r>
      <w:r w:rsidRPr="009B6772">
        <w:rPr>
          <w:rFonts w:ascii="Times New Roman" w:hAnsi="Times New Roman" w:cs="Times New Roman"/>
          <w:szCs w:val="24"/>
        </w:rPr>
        <w:t>. Routledge.</w:t>
      </w:r>
    </w:p>
    <w:p w14:paraId="58EEDF54"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Prahalad, C. K., &amp; Ramaswamy, V. (2004). Co‐creation experiences: The next practice in value creation. </w:t>
      </w:r>
      <w:r w:rsidRPr="009B6772">
        <w:rPr>
          <w:rFonts w:ascii="Times New Roman" w:hAnsi="Times New Roman" w:cs="Times New Roman"/>
          <w:i/>
          <w:iCs/>
          <w:szCs w:val="24"/>
        </w:rPr>
        <w:t>Journal of Interactive Marketing, 18</w:t>
      </w:r>
      <w:r w:rsidRPr="009B6772">
        <w:rPr>
          <w:rFonts w:ascii="Times New Roman" w:hAnsi="Times New Roman" w:cs="Times New Roman"/>
          <w:szCs w:val="24"/>
        </w:rPr>
        <w:t>(3), 5–14. https://doi.org/10.1002/dir.20015</w:t>
      </w:r>
    </w:p>
    <w:p w14:paraId="5EFA7560"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Richards, G. (2018). Cultural tourism: A review of recent research and trends. </w:t>
      </w:r>
      <w:r w:rsidRPr="009B6772">
        <w:rPr>
          <w:rFonts w:ascii="Times New Roman" w:hAnsi="Times New Roman" w:cs="Times New Roman"/>
          <w:i/>
          <w:iCs/>
          <w:szCs w:val="24"/>
        </w:rPr>
        <w:t>Journal of Hospitality and Tourism Management, 36</w:t>
      </w:r>
      <w:r w:rsidRPr="009B6772">
        <w:rPr>
          <w:rFonts w:ascii="Times New Roman" w:hAnsi="Times New Roman" w:cs="Times New Roman"/>
          <w:szCs w:val="24"/>
        </w:rPr>
        <w:t>, 12–21. https://doi.org/10.1016/j.jhtm.2018.03.005</w:t>
      </w:r>
    </w:p>
    <w:p w14:paraId="4975D83D"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Stathopoulou, A., Borel, L., Christodoulides, G., &amp; West, D. (2020). Consumer responses to influencer marketing: A social media perspective. </w:t>
      </w:r>
      <w:r w:rsidRPr="009B6772">
        <w:rPr>
          <w:rFonts w:ascii="Times New Roman" w:hAnsi="Times New Roman" w:cs="Times New Roman"/>
          <w:i/>
          <w:iCs/>
          <w:szCs w:val="24"/>
        </w:rPr>
        <w:t>Journal of Business Research, 115</w:t>
      </w:r>
      <w:r w:rsidRPr="009B6772">
        <w:rPr>
          <w:rFonts w:ascii="Times New Roman" w:hAnsi="Times New Roman" w:cs="Times New Roman"/>
          <w:szCs w:val="24"/>
        </w:rPr>
        <w:t>, 175–185. https://doi.org/10.1016/j.jbusres.2020.05.029</w:t>
      </w:r>
    </w:p>
    <w:p w14:paraId="48F5795F" w14:textId="77777777" w:rsidR="009B6772" w:rsidRPr="009B6772" w:rsidRDefault="009B6772" w:rsidP="009B6772">
      <w:pPr>
        <w:spacing w:line="480" w:lineRule="auto"/>
        <w:rPr>
          <w:rFonts w:ascii="Times New Roman" w:hAnsi="Times New Roman" w:cs="Times New Roman"/>
          <w:szCs w:val="24"/>
        </w:rPr>
      </w:pPr>
      <w:r w:rsidRPr="009B6772">
        <w:rPr>
          <w:rFonts w:ascii="Times New Roman" w:hAnsi="Times New Roman" w:cs="Times New Roman"/>
          <w:szCs w:val="24"/>
        </w:rPr>
        <w:t xml:space="preserve">Trauer, B. (2020). Conceptualising special interest tourism—Frameworks for analysis. </w:t>
      </w:r>
      <w:r w:rsidRPr="009B6772">
        <w:rPr>
          <w:rFonts w:ascii="Times New Roman" w:hAnsi="Times New Roman" w:cs="Times New Roman"/>
          <w:i/>
          <w:iCs/>
          <w:szCs w:val="24"/>
        </w:rPr>
        <w:t>Tourism Management Perspective, 35</w:t>
      </w:r>
      <w:r w:rsidRPr="009B6772">
        <w:rPr>
          <w:rFonts w:ascii="Times New Roman" w:hAnsi="Times New Roman" w:cs="Times New Roman"/>
          <w:szCs w:val="24"/>
        </w:rPr>
        <w:t>, 100726. https://doi.org/10.1016/j.tmp.2020.100726</w:t>
      </w:r>
    </w:p>
    <w:p w14:paraId="18D123F1" w14:textId="002D4099" w:rsidR="00F11085" w:rsidRPr="00FC6E8D" w:rsidRDefault="009B6772" w:rsidP="00F61C42">
      <w:pPr>
        <w:spacing w:line="480" w:lineRule="auto"/>
        <w:rPr>
          <w:rFonts w:ascii="Times New Roman" w:hAnsi="Times New Roman" w:cs="Times New Roman"/>
          <w:szCs w:val="24"/>
        </w:rPr>
      </w:pPr>
      <w:r w:rsidRPr="009B6772">
        <w:rPr>
          <w:rFonts w:ascii="Times New Roman" w:hAnsi="Times New Roman" w:cs="Times New Roman"/>
          <w:szCs w:val="24"/>
        </w:rPr>
        <w:t xml:space="preserve">UNWTO. (2023). </w:t>
      </w:r>
      <w:r w:rsidRPr="009B6772">
        <w:rPr>
          <w:rFonts w:ascii="Times New Roman" w:hAnsi="Times New Roman" w:cs="Times New Roman"/>
          <w:i/>
          <w:iCs/>
          <w:szCs w:val="24"/>
        </w:rPr>
        <w:t>Tourism trends and outlook report</w:t>
      </w:r>
      <w:r w:rsidRPr="009B6772">
        <w:rPr>
          <w:rFonts w:ascii="Times New Roman" w:hAnsi="Times New Roman" w:cs="Times New Roman"/>
          <w:szCs w:val="24"/>
        </w:rPr>
        <w:t>. United Nations World Tourism Organization.</w:t>
      </w:r>
    </w:p>
    <w:sectPr w:rsidR="00F11085" w:rsidRPr="00FC6E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1266"/>
    <w:multiLevelType w:val="multilevel"/>
    <w:tmpl w:val="282A5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700C6"/>
    <w:multiLevelType w:val="hybridMultilevel"/>
    <w:tmpl w:val="9B687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E07D0A"/>
    <w:multiLevelType w:val="hybridMultilevel"/>
    <w:tmpl w:val="F294B132"/>
    <w:lvl w:ilvl="0" w:tplc="7C80DD1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014AF7"/>
    <w:multiLevelType w:val="multilevel"/>
    <w:tmpl w:val="7354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025916"/>
    <w:multiLevelType w:val="hybridMultilevel"/>
    <w:tmpl w:val="D410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062C36"/>
    <w:multiLevelType w:val="multilevel"/>
    <w:tmpl w:val="86109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E51153"/>
    <w:multiLevelType w:val="multilevel"/>
    <w:tmpl w:val="C24E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E442D4"/>
    <w:multiLevelType w:val="multilevel"/>
    <w:tmpl w:val="28AC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9F144B"/>
    <w:multiLevelType w:val="multilevel"/>
    <w:tmpl w:val="610ED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025A07"/>
    <w:multiLevelType w:val="multilevel"/>
    <w:tmpl w:val="325E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9552A0"/>
    <w:multiLevelType w:val="multilevel"/>
    <w:tmpl w:val="F946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23711E"/>
    <w:multiLevelType w:val="multilevel"/>
    <w:tmpl w:val="D8306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3668F7"/>
    <w:multiLevelType w:val="multilevel"/>
    <w:tmpl w:val="5202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E17544"/>
    <w:multiLevelType w:val="multilevel"/>
    <w:tmpl w:val="1C0C6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AD176D"/>
    <w:multiLevelType w:val="multilevel"/>
    <w:tmpl w:val="BC36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4"/>
  </w:num>
  <w:num w:numId="3" w16cid:durableId="1950237153">
    <w:abstractNumId w:val="4"/>
  </w:num>
  <w:num w:numId="4" w16cid:durableId="1363168827">
    <w:abstractNumId w:val="42"/>
  </w:num>
  <w:num w:numId="5" w16cid:durableId="357974320">
    <w:abstractNumId w:val="12"/>
  </w:num>
  <w:num w:numId="6" w16cid:durableId="579674841">
    <w:abstractNumId w:val="13"/>
  </w:num>
  <w:num w:numId="7" w16cid:durableId="359084666">
    <w:abstractNumId w:val="11"/>
  </w:num>
  <w:num w:numId="8" w16cid:durableId="1333096502">
    <w:abstractNumId w:val="35"/>
  </w:num>
  <w:num w:numId="9" w16cid:durableId="897087251">
    <w:abstractNumId w:val="44"/>
  </w:num>
  <w:num w:numId="10" w16cid:durableId="1949465594">
    <w:abstractNumId w:val="48"/>
  </w:num>
  <w:num w:numId="11" w16cid:durableId="540483361">
    <w:abstractNumId w:val="41"/>
  </w:num>
  <w:num w:numId="12" w16cid:durableId="949244108">
    <w:abstractNumId w:val="47"/>
  </w:num>
  <w:num w:numId="13" w16cid:durableId="646470493">
    <w:abstractNumId w:val="25"/>
  </w:num>
  <w:num w:numId="14" w16cid:durableId="1633947311">
    <w:abstractNumId w:val="51"/>
  </w:num>
  <w:num w:numId="15" w16cid:durableId="958996080">
    <w:abstractNumId w:val="39"/>
  </w:num>
  <w:num w:numId="16" w16cid:durableId="1218054281">
    <w:abstractNumId w:val="17"/>
  </w:num>
  <w:num w:numId="17" w16cid:durableId="303777591">
    <w:abstractNumId w:val="27"/>
  </w:num>
  <w:num w:numId="18" w16cid:durableId="802387298">
    <w:abstractNumId w:val="49"/>
  </w:num>
  <w:num w:numId="19" w16cid:durableId="1948197075">
    <w:abstractNumId w:val="1"/>
  </w:num>
  <w:num w:numId="20" w16cid:durableId="1655917397">
    <w:abstractNumId w:val="16"/>
  </w:num>
  <w:num w:numId="21" w16cid:durableId="1052074971">
    <w:abstractNumId w:val="3"/>
  </w:num>
  <w:num w:numId="22" w16cid:durableId="98644351">
    <w:abstractNumId w:val="54"/>
  </w:num>
  <w:num w:numId="23" w16cid:durableId="1674335103">
    <w:abstractNumId w:val="55"/>
  </w:num>
  <w:num w:numId="24" w16cid:durableId="1212956802">
    <w:abstractNumId w:val="2"/>
  </w:num>
  <w:num w:numId="25" w16cid:durableId="1806390333">
    <w:abstractNumId w:val="50"/>
  </w:num>
  <w:num w:numId="26" w16cid:durableId="1089423568">
    <w:abstractNumId w:val="5"/>
  </w:num>
  <w:num w:numId="27" w16cid:durableId="1158611673">
    <w:abstractNumId w:val="40"/>
  </w:num>
  <w:num w:numId="28" w16cid:durableId="839468264">
    <w:abstractNumId w:val="18"/>
  </w:num>
  <w:num w:numId="29" w16cid:durableId="1218474286">
    <w:abstractNumId w:val="22"/>
  </w:num>
  <w:num w:numId="30" w16cid:durableId="1486164698">
    <w:abstractNumId w:val="52"/>
  </w:num>
  <w:num w:numId="31" w16cid:durableId="2007511022">
    <w:abstractNumId w:val="43"/>
  </w:num>
  <w:num w:numId="32" w16cid:durableId="1542473901">
    <w:abstractNumId w:val="28"/>
  </w:num>
  <w:num w:numId="33" w16cid:durableId="1299721726">
    <w:abstractNumId w:val="10"/>
  </w:num>
  <w:num w:numId="34" w16cid:durableId="1025254850">
    <w:abstractNumId w:val="29"/>
  </w:num>
  <w:num w:numId="35" w16cid:durableId="1306860426">
    <w:abstractNumId w:val="21"/>
  </w:num>
  <w:num w:numId="36" w16cid:durableId="911887162">
    <w:abstractNumId w:val="14"/>
  </w:num>
  <w:num w:numId="37" w16cid:durableId="1783645041">
    <w:abstractNumId w:val="9"/>
  </w:num>
  <w:num w:numId="38" w16cid:durableId="42750275">
    <w:abstractNumId w:val="20"/>
  </w:num>
  <w:num w:numId="39" w16cid:durableId="1865745932">
    <w:abstractNumId w:val="19"/>
  </w:num>
  <w:num w:numId="40" w16cid:durableId="1141071200">
    <w:abstractNumId w:val="31"/>
  </w:num>
  <w:num w:numId="41" w16cid:durableId="453718362">
    <w:abstractNumId w:val="38"/>
  </w:num>
  <w:num w:numId="42" w16cid:durableId="1380085790">
    <w:abstractNumId w:val="6"/>
  </w:num>
  <w:num w:numId="43" w16cid:durableId="963733508">
    <w:abstractNumId w:val="15"/>
  </w:num>
  <w:num w:numId="44" w16cid:durableId="545409240">
    <w:abstractNumId w:val="7"/>
  </w:num>
  <w:num w:numId="45" w16cid:durableId="2123911900">
    <w:abstractNumId w:val="33"/>
  </w:num>
  <w:num w:numId="46" w16cid:durableId="1724283831">
    <w:abstractNumId w:val="0"/>
  </w:num>
  <w:num w:numId="47" w16cid:durableId="293606089">
    <w:abstractNumId w:val="46"/>
  </w:num>
  <w:num w:numId="48" w16cid:durableId="1392803398">
    <w:abstractNumId w:val="45"/>
  </w:num>
  <w:num w:numId="49" w16cid:durableId="1802841549">
    <w:abstractNumId w:val="8"/>
  </w:num>
  <w:num w:numId="50" w16cid:durableId="785849647">
    <w:abstractNumId w:val="23"/>
  </w:num>
  <w:num w:numId="51" w16cid:durableId="1491678296">
    <w:abstractNumId w:val="32"/>
  </w:num>
  <w:num w:numId="52" w16cid:durableId="408767474">
    <w:abstractNumId w:val="37"/>
  </w:num>
  <w:num w:numId="53" w16cid:durableId="38483680">
    <w:abstractNumId w:val="30"/>
  </w:num>
  <w:num w:numId="54" w16cid:durableId="1429543002">
    <w:abstractNumId w:val="53"/>
  </w:num>
  <w:num w:numId="55" w16cid:durableId="1678144804">
    <w:abstractNumId w:val="36"/>
  </w:num>
  <w:num w:numId="56" w16cid:durableId="197875685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572CA"/>
    <w:rsid w:val="0008443C"/>
    <w:rsid w:val="000952A8"/>
    <w:rsid w:val="000B6830"/>
    <w:rsid w:val="000C4AFA"/>
    <w:rsid w:val="000D12EF"/>
    <w:rsid w:val="000D1EAB"/>
    <w:rsid w:val="000E04F4"/>
    <w:rsid w:val="000E58DD"/>
    <w:rsid w:val="000F2A84"/>
    <w:rsid w:val="00106763"/>
    <w:rsid w:val="00106D2C"/>
    <w:rsid w:val="00145AAD"/>
    <w:rsid w:val="00150B70"/>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45D9B"/>
    <w:rsid w:val="002576A9"/>
    <w:rsid w:val="002700C5"/>
    <w:rsid w:val="00275EAE"/>
    <w:rsid w:val="002946F6"/>
    <w:rsid w:val="002C2D47"/>
    <w:rsid w:val="002E27AE"/>
    <w:rsid w:val="002F4638"/>
    <w:rsid w:val="002F73F5"/>
    <w:rsid w:val="00333E43"/>
    <w:rsid w:val="003448DA"/>
    <w:rsid w:val="00391380"/>
    <w:rsid w:val="00394C39"/>
    <w:rsid w:val="003A4FAA"/>
    <w:rsid w:val="003D45F4"/>
    <w:rsid w:val="003F1846"/>
    <w:rsid w:val="003F74BD"/>
    <w:rsid w:val="00426EA7"/>
    <w:rsid w:val="004618E8"/>
    <w:rsid w:val="004A1F6F"/>
    <w:rsid w:val="004A2A0A"/>
    <w:rsid w:val="004B545C"/>
    <w:rsid w:val="004B5FCE"/>
    <w:rsid w:val="004C1220"/>
    <w:rsid w:val="004C34DB"/>
    <w:rsid w:val="004D7D13"/>
    <w:rsid w:val="004E2C56"/>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E61DA"/>
    <w:rsid w:val="00607C62"/>
    <w:rsid w:val="00615398"/>
    <w:rsid w:val="0061610C"/>
    <w:rsid w:val="00626634"/>
    <w:rsid w:val="00654B4B"/>
    <w:rsid w:val="006640E0"/>
    <w:rsid w:val="006843B4"/>
    <w:rsid w:val="006D483F"/>
    <w:rsid w:val="007056C5"/>
    <w:rsid w:val="0073081D"/>
    <w:rsid w:val="00751321"/>
    <w:rsid w:val="00770184"/>
    <w:rsid w:val="00770D56"/>
    <w:rsid w:val="007818C1"/>
    <w:rsid w:val="007A440E"/>
    <w:rsid w:val="007B0823"/>
    <w:rsid w:val="007D6ADC"/>
    <w:rsid w:val="007F2D81"/>
    <w:rsid w:val="007F33B8"/>
    <w:rsid w:val="007F4F63"/>
    <w:rsid w:val="00806230"/>
    <w:rsid w:val="00810849"/>
    <w:rsid w:val="0082498A"/>
    <w:rsid w:val="008302E2"/>
    <w:rsid w:val="00834554"/>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248D6"/>
    <w:rsid w:val="00933F90"/>
    <w:rsid w:val="0095171B"/>
    <w:rsid w:val="009541AC"/>
    <w:rsid w:val="00961A28"/>
    <w:rsid w:val="00977987"/>
    <w:rsid w:val="00986017"/>
    <w:rsid w:val="00986E2A"/>
    <w:rsid w:val="00995714"/>
    <w:rsid w:val="009B07D1"/>
    <w:rsid w:val="009B19DE"/>
    <w:rsid w:val="009B6772"/>
    <w:rsid w:val="009C318E"/>
    <w:rsid w:val="009E4B24"/>
    <w:rsid w:val="00A22E5D"/>
    <w:rsid w:val="00A3483D"/>
    <w:rsid w:val="00A433D7"/>
    <w:rsid w:val="00A4564B"/>
    <w:rsid w:val="00A54EF6"/>
    <w:rsid w:val="00A57950"/>
    <w:rsid w:val="00A607D6"/>
    <w:rsid w:val="00A76B20"/>
    <w:rsid w:val="00A81491"/>
    <w:rsid w:val="00A96739"/>
    <w:rsid w:val="00AD05F9"/>
    <w:rsid w:val="00AF2CB5"/>
    <w:rsid w:val="00B02610"/>
    <w:rsid w:val="00B06124"/>
    <w:rsid w:val="00B16E08"/>
    <w:rsid w:val="00B425D9"/>
    <w:rsid w:val="00B46F0C"/>
    <w:rsid w:val="00B6174C"/>
    <w:rsid w:val="00B61AFF"/>
    <w:rsid w:val="00B77EDE"/>
    <w:rsid w:val="00B81268"/>
    <w:rsid w:val="00BC7259"/>
    <w:rsid w:val="00BD3C56"/>
    <w:rsid w:val="00BD4725"/>
    <w:rsid w:val="00BF0D10"/>
    <w:rsid w:val="00BF1936"/>
    <w:rsid w:val="00C03804"/>
    <w:rsid w:val="00C150CB"/>
    <w:rsid w:val="00C1597C"/>
    <w:rsid w:val="00C30977"/>
    <w:rsid w:val="00C70894"/>
    <w:rsid w:val="00C77267"/>
    <w:rsid w:val="00C82410"/>
    <w:rsid w:val="00CA0B43"/>
    <w:rsid w:val="00CC17BF"/>
    <w:rsid w:val="00CD11B7"/>
    <w:rsid w:val="00D1330E"/>
    <w:rsid w:val="00D33052"/>
    <w:rsid w:val="00D424BE"/>
    <w:rsid w:val="00D56161"/>
    <w:rsid w:val="00D67892"/>
    <w:rsid w:val="00D70156"/>
    <w:rsid w:val="00D74358"/>
    <w:rsid w:val="00D74A74"/>
    <w:rsid w:val="00D755C9"/>
    <w:rsid w:val="00D76B0C"/>
    <w:rsid w:val="00DB459B"/>
    <w:rsid w:val="00DB6C49"/>
    <w:rsid w:val="00DD2AB5"/>
    <w:rsid w:val="00DD48B2"/>
    <w:rsid w:val="00DD4BFF"/>
    <w:rsid w:val="00DF0448"/>
    <w:rsid w:val="00DF3FD0"/>
    <w:rsid w:val="00E023CB"/>
    <w:rsid w:val="00E031DE"/>
    <w:rsid w:val="00E0339E"/>
    <w:rsid w:val="00E04A91"/>
    <w:rsid w:val="00E47DA5"/>
    <w:rsid w:val="00E569FC"/>
    <w:rsid w:val="00E76C83"/>
    <w:rsid w:val="00E83A4B"/>
    <w:rsid w:val="00EA02D0"/>
    <w:rsid w:val="00EB37A9"/>
    <w:rsid w:val="00EC38DE"/>
    <w:rsid w:val="00ED1841"/>
    <w:rsid w:val="00ED21E5"/>
    <w:rsid w:val="00EE7BF4"/>
    <w:rsid w:val="00EF3999"/>
    <w:rsid w:val="00EF56C6"/>
    <w:rsid w:val="00F11085"/>
    <w:rsid w:val="00F20A8A"/>
    <w:rsid w:val="00F43E3F"/>
    <w:rsid w:val="00F61C42"/>
    <w:rsid w:val="00F72ED2"/>
    <w:rsid w:val="00FA566B"/>
    <w:rsid w:val="00FB5EDE"/>
    <w:rsid w:val="00FC6E8D"/>
    <w:rsid w:val="00FD2546"/>
    <w:rsid w:val="00FD7EE0"/>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5001</Words>
  <Characters>28511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 kumar</dc:creator>
  <cp:keywords/>
  <dc:description/>
  <cp:lastModifiedBy>Preeti (24131962)</cp:lastModifiedBy>
  <cp:revision>2</cp:revision>
  <dcterms:created xsi:type="dcterms:W3CDTF">2025-11-29T10:51:00Z</dcterms:created>
  <dcterms:modified xsi:type="dcterms:W3CDTF">2025-11-29T10:51:00Z</dcterms:modified>
</cp:coreProperties>
</file>