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2CF6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9B12F86" wp14:editId="2D78F3CF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B49D2E" w14:textId="77777777"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>Operations Management in Hospitality</w:t>
      </w:r>
    </w:p>
    <w:p w14:paraId="3EFEAFF3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6C53D0">
        <w:rPr>
          <w:lang w:val="en-US"/>
        </w:rPr>
        <w:t>2</w:t>
      </w:r>
    </w:p>
    <w:p w14:paraId="4BB0C6A2" w14:textId="77777777" w:rsidR="0019504D" w:rsidRPr="0019504D" w:rsidRDefault="006C53D0" w:rsidP="0019504D">
      <w:pPr>
        <w:rPr>
          <w:lang w:val="en-US"/>
        </w:rPr>
      </w:pPr>
      <w:r>
        <w:rPr>
          <w:lang w:val="en-US"/>
        </w:rPr>
        <w:t>28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</w:t>
      </w:r>
      <w:r>
        <w:rPr>
          <w:lang w:val="en-US"/>
        </w:rPr>
        <w:t>6</w:t>
      </w:r>
    </w:p>
    <w:p w14:paraId="57C10805" w14:textId="714F020B"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r w:rsidR="00110095" w:rsidRPr="00FC3CE9">
        <w:rPr>
          <w:lang w:val="en-US"/>
        </w:rPr>
        <w:t xml:space="preserve">name: </w:t>
      </w:r>
      <w:r w:rsidR="00110095">
        <w:rPr>
          <w:lang w:val="en-US"/>
        </w:rPr>
        <w:t>- Rajat Rana</w:t>
      </w:r>
    </w:p>
    <w:p w14:paraId="235D997C" w14:textId="2AC8F9D2" w:rsidR="00E53D54" w:rsidRPr="00FC3CE9" w:rsidRDefault="00E53D54">
      <w:pPr>
        <w:rPr>
          <w:lang w:val="en-US"/>
        </w:rPr>
      </w:pPr>
      <w:r w:rsidRPr="00FC3CE9">
        <w:rPr>
          <w:lang w:val="en-US"/>
        </w:rPr>
        <w:t>Student ID number</w:t>
      </w:r>
      <w:r w:rsidR="00110095">
        <w:rPr>
          <w:lang w:val="en-US"/>
        </w:rPr>
        <w:t>: - DE240025</w:t>
      </w:r>
    </w:p>
    <w:p w14:paraId="58D5F294" w14:textId="77777777" w:rsidR="0019504D" w:rsidRDefault="0019504D"/>
    <w:p w14:paraId="22C7EB03" w14:textId="77777777" w:rsidR="0019504D" w:rsidRDefault="0019504D"/>
    <w:p w14:paraId="6A8FA45C" w14:textId="77777777" w:rsidR="0019504D" w:rsidRDefault="0019504D"/>
    <w:p w14:paraId="23A14832" w14:textId="77777777" w:rsidR="0019504D" w:rsidRDefault="0019504D"/>
    <w:p w14:paraId="7D5B79C8" w14:textId="77777777" w:rsidR="00CD620A" w:rsidRDefault="00CD620A"/>
    <w:p w14:paraId="395BE2C5" w14:textId="77777777" w:rsidR="00CD620A" w:rsidRDefault="00CD620A"/>
    <w:p w14:paraId="151775D0" w14:textId="77777777" w:rsidR="00CD620A" w:rsidRDefault="00CD620A"/>
    <w:p w14:paraId="400F62A9" w14:textId="77777777" w:rsidR="00CD620A" w:rsidRDefault="00CD620A"/>
    <w:p w14:paraId="2948CCC8" w14:textId="77777777" w:rsidR="00CD620A" w:rsidRDefault="00CD620A"/>
    <w:p w14:paraId="68E4D0E5" w14:textId="77777777" w:rsidR="00EA737F" w:rsidRDefault="00EA737F"/>
    <w:p w14:paraId="2D2EE2E5" w14:textId="77777777" w:rsidR="009942AA" w:rsidRDefault="009942AA"/>
    <w:p w14:paraId="7AC32EC6" w14:textId="77777777" w:rsidR="009942AA" w:rsidRDefault="009942AA"/>
    <w:p w14:paraId="2CE65BFD" w14:textId="77777777" w:rsidR="0019504D" w:rsidRDefault="0019504D"/>
    <w:p w14:paraId="1C63CEB5" w14:textId="77777777" w:rsidR="0019504D" w:rsidRDefault="0019504D"/>
    <w:p w14:paraId="3BFDA868" w14:textId="77777777"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14:paraId="0D326F88" w14:textId="77777777" w:rsidR="00EA737F" w:rsidRDefault="00EA737F" w:rsidP="00EA737F">
      <w:pPr>
        <w:spacing w:line="276" w:lineRule="auto"/>
        <w:rPr>
          <w:lang w:val="en-US"/>
        </w:rPr>
      </w:pPr>
    </w:p>
    <w:p w14:paraId="62ED6E66" w14:textId="166D938D" w:rsidR="009F1099" w:rsidRPr="00110095" w:rsidRDefault="006C53D0" w:rsidP="00110095">
      <w:pPr>
        <w:pStyle w:val="ListParagraph"/>
        <w:numPr>
          <w:ilvl w:val="0"/>
          <w:numId w:val="6"/>
        </w:numPr>
        <w:spacing w:line="276" w:lineRule="auto"/>
        <w:rPr>
          <w:lang w:val="en-US"/>
        </w:rPr>
      </w:pPr>
      <w:r w:rsidRPr="00110095">
        <w:rPr>
          <w:lang w:val="en-US"/>
        </w:rPr>
        <w:t>Why is price elasticity important for revenue management systems in hotels? Explain with examples.</w:t>
      </w:r>
    </w:p>
    <w:p w14:paraId="6E50377C" w14:textId="77777777" w:rsidR="00110095" w:rsidRDefault="00110095" w:rsidP="00110095">
      <w:pPr>
        <w:spacing w:line="276" w:lineRule="auto"/>
        <w:rPr>
          <w:lang w:val="en-US"/>
        </w:rPr>
      </w:pPr>
    </w:p>
    <w:p w14:paraId="70109C6D" w14:textId="77777777" w:rsidR="00110095" w:rsidRDefault="00110095" w:rsidP="00110095">
      <w:pPr>
        <w:spacing w:line="276" w:lineRule="auto"/>
        <w:rPr>
          <w:lang w:val="en-US"/>
        </w:rPr>
      </w:pPr>
    </w:p>
    <w:p w14:paraId="72D050D7" w14:textId="77777777" w:rsidR="00110095" w:rsidRDefault="00110095" w:rsidP="00110095">
      <w:pPr>
        <w:spacing w:line="276" w:lineRule="auto"/>
        <w:rPr>
          <w:lang w:val="en-US"/>
        </w:rPr>
      </w:pPr>
    </w:p>
    <w:p w14:paraId="73068943" w14:textId="77777777" w:rsidR="00110095" w:rsidRDefault="00110095" w:rsidP="00110095">
      <w:pPr>
        <w:spacing w:line="276" w:lineRule="auto"/>
        <w:rPr>
          <w:lang w:val="en-US"/>
        </w:rPr>
      </w:pPr>
    </w:p>
    <w:p w14:paraId="37AD5FF8" w14:textId="77777777" w:rsidR="00110095" w:rsidRDefault="00110095" w:rsidP="00110095">
      <w:pPr>
        <w:spacing w:line="276" w:lineRule="auto"/>
        <w:rPr>
          <w:lang w:val="en-US"/>
        </w:rPr>
      </w:pPr>
    </w:p>
    <w:p w14:paraId="7EA900A9" w14:textId="77777777" w:rsidR="00110095" w:rsidRDefault="00110095" w:rsidP="00110095">
      <w:pPr>
        <w:spacing w:line="276" w:lineRule="auto"/>
        <w:rPr>
          <w:lang w:val="en-US"/>
        </w:rPr>
      </w:pPr>
    </w:p>
    <w:p w14:paraId="5CB76CEC" w14:textId="77777777" w:rsidR="00110095" w:rsidRDefault="00110095" w:rsidP="00110095">
      <w:pPr>
        <w:spacing w:line="276" w:lineRule="auto"/>
        <w:rPr>
          <w:lang w:val="en-US"/>
        </w:rPr>
      </w:pPr>
    </w:p>
    <w:p w14:paraId="6F2EB8F5" w14:textId="77777777" w:rsidR="00110095" w:rsidRDefault="00110095" w:rsidP="00110095">
      <w:pPr>
        <w:spacing w:line="276" w:lineRule="auto"/>
        <w:rPr>
          <w:lang w:val="en-US"/>
        </w:rPr>
      </w:pPr>
    </w:p>
    <w:p w14:paraId="6F4A909F" w14:textId="77777777" w:rsidR="00110095" w:rsidRDefault="00110095" w:rsidP="00110095">
      <w:pPr>
        <w:spacing w:line="276" w:lineRule="auto"/>
        <w:rPr>
          <w:lang w:val="en-US"/>
        </w:rPr>
      </w:pPr>
    </w:p>
    <w:p w14:paraId="4A5E27E5" w14:textId="77777777" w:rsidR="00110095" w:rsidRDefault="00110095" w:rsidP="00110095">
      <w:pPr>
        <w:spacing w:line="276" w:lineRule="auto"/>
        <w:rPr>
          <w:lang w:val="en-US"/>
        </w:rPr>
      </w:pPr>
    </w:p>
    <w:p w14:paraId="7AF6E653" w14:textId="77777777" w:rsidR="00110095" w:rsidRDefault="00110095" w:rsidP="00110095">
      <w:pPr>
        <w:spacing w:line="276" w:lineRule="auto"/>
        <w:rPr>
          <w:lang w:val="en-US"/>
        </w:rPr>
      </w:pPr>
    </w:p>
    <w:p w14:paraId="283913E1" w14:textId="77777777" w:rsidR="00110095" w:rsidRDefault="00110095" w:rsidP="00110095">
      <w:pPr>
        <w:spacing w:line="276" w:lineRule="auto"/>
        <w:rPr>
          <w:lang w:val="en-US"/>
        </w:rPr>
      </w:pPr>
    </w:p>
    <w:p w14:paraId="455FC5FF" w14:textId="77777777" w:rsidR="00110095" w:rsidRDefault="00110095" w:rsidP="00110095">
      <w:pPr>
        <w:spacing w:line="276" w:lineRule="auto"/>
        <w:rPr>
          <w:lang w:val="en-US"/>
        </w:rPr>
      </w:pPr>
    </w:p>
    <w:p w14:paraId="2B657D14" w14:textId="77777777" w:rsidR="00110095" w:rsidRDefault="00110095" w:rsidP="00110095">
      <w:p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>Instructions:</w:t>
      </w:r>
    </w:p>
    <w:p w14:paraId="443BC353" w14:textId="77777777" w:rsidR="00110095" w:rsidRPr="00110095" w:rsidRDefault="00110095" w:rsidP="00110095">
      <w:pPr>
        <w:spacing w:line="276" w:lineRule="auto"/>
        <w:rPr>
          <w:rFonts w:ascii="Times New Roman" w:hAnsi="Times New Roman" w:cs="Times New Roman"/>
          <w:lang w:val="en-IN"/>
        </w:rPr>
      </w:pPr>
    </w:p>
    <w:p w14:paraId="6F7C2062" w14:textId="77777777" w:rsidR="00110095" w:rsidRDefault="00110095" w:rsidP="00110095">
      <w:p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 xml:space="preserve">Craft a detailed analytical essay that thoroughly explores price elasticity's pivotal role in hotel revenue management. Begin with a strong introduction defining key terms and outlining the revenue management framework (e.g., RevPAR = ADR × Occupancy). Use data-driven examples, economic models (e.g., demand curves), and real-world hotel scenarios. Divide the body into the three sections below, incorporating quantitative illustrations (e.g., elasticity </w:t>
      </w:r>
      <w:r w:rsidRPr="00110095">
        <w:rPr>
          <w:rFonts w:ascii="Times New Roman" w:hAnsi="Times New Roman" w:cs="Times New Roman"/>
          <w:lang w:val="en-IN"/>
        </w:rPr>
        <w:lastRenderedPageBreak/>
        <w:t>calculations: %ΔQ / %ΔP) and potential diagrams like elastic/inelastic demand graphs. Conclude with strategic recommendations and future trends like AI integration. Cite all factual claims inline using APA style, drawing from prior discussion sources where applicable.</w:t>
      </w:r>
    </w:p>
    <w:p w14:paraId="62A2C760" w14:textId="77777777" w:rsidR="00110095" w:rsidRPr="00110095" w:rsidRDefault="00110095" w:rsidP="00110095">
      <w:pPr>
        <w:spacing w:line="276" w:lineRule="auto"/>
        <w:rPr>
          <w:rFonts w:ascii="Times New Roman" w:hAnsi="Times New Roman" w:cs="Times New Roman"/>
          <w:lang w:val="en-IN"/>
        </w:rPr>
      </w:pPr>
    </w:p>
    <w:p w14:paraId="07F351AE" w14:textId="4FFAF063" w:rsidR="00110095" w:rsidRPr="00110095" w:rsidRDefault="00110095" w:rsidP="00110095">
      <w:pPr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 xml:space="preserve">Importance of Price Elasticity in RMS </w:t>
      </w:r>
      <w:r>
        <w:rPr>
          <w:rFonts w:ascii="Times New Roman" w:hAnsi="Times New Roman" w:cs="Times New Roman"/>
          <w:lang w:val="en-IN"/>
        </w:rPr>
        <w:t>: -</w:t>
      </w:r>
      <w:r w:rsidRPr="00110095">
        <w:rPr>
          <w:rFonts w:ascii="Times New Roman" w:hAnsi="Times New Roman" w:cs="Times New Roman"/>
          <w:lang w:val="en-IN"/>
        </w:rPr>
        <w:br/>
        <w:t>Elaborate on why price elasticity of demand—measuring how quantity demanded responds to price changes—is foundational for hotel RMS. In elastic markets (&gt;1 elasticity coefficient), small price drops significantly boost demand, ideal for filling rooms; in inelastic markets (&lt;1), price hikes yield higher revenue with minimal booking loss. RMS leverage this to maximize total revenue (P × Q), avoiding pitfalls like empty rooms or diluted ADR.</w:t>
      </w:r>
      <w:r w:rsidRPr="00110095">
        <w:rPr>
          <w:rFonts w:ascii="Times New Roman" w:hAnsi="Times New Roman" w:cs="Times New Roman"/>
          <w:lang w:val="en-IN"/>
        </w:rPr>
        <w:br/>
      </w:r>
      <w:r w:rsidRPr="00110095">
        <w:rPr>
          <w:rFonts w:ascii="Times New Roman" w:hAnsi="Times New Roman" w:cs="Times New Roman"/>
          <w:i/>
          <w:iCs/>
          <w:lang w:val="en-IN"/>
        </w:rPr>
        <w:t>Expanded Examples:</w:t>
      </w:r>
    </w:p>
    <w:p w14:paraId="1C914047" w14:textId="77777777" w:rsidR="00110095" w:rsidRPr="00110095" w:rsidRDefault="00110095" w:rsidP="00110095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>Inelastic Demand (Peak Periods): A 5-star resort in Dubai during high season (e.g., Expo events) raises rates 25% (from $400 to $500); bookings fall only 8% due to limited alternatives, lifting RevPAR by 15%. Elasticity ≈ -0.32, confirming revenue gains.</w:t>
      </w:r>
    </w:p>
    <w:p w14:paraId="0B5BA2E3" w14:textId="77777777" w:rsidR="00110095" w:rsidRPr="00110095" w:rsidRDefault="00110095" w:rsidP="00110095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>Elastic Demand (Off-Peak): A mid-tier Frankfurt city hotel (relevant to your location) slashes leisure weekend rates 30% (from €150 to €105); occupancy surges 50%, increasing revenue 5% despite lower ADR, as budget travelers flood in. Elasticity ≈ -1.67.</w:t>
      </w:r>
    </w:p>
    <w:p w14:paraId="55848FB1" w14:textId="77777777" w:rsidR="00110095" w:rsidRDefault="00110095" w:rsidP="00110095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>Risks: Ignoring elasticity during economic dips (e.g., post-2025 recession) leads to 20-30% revenue shortfalls via overpricing. Contrast with airlines: Similar RMS success via elasticity-based yield management.</w:t>
      </w:r>
    </w:p>
    <w:p w14:paraId="198E280C" w14:textId="77777777" w:rsidR="00110095" w:rsidRPr="00110095" w:rsidRDefault="00110095" w:rsidP="00110095">
      <w:pPr>
        <w:numPr>
          <w:ilvl w:val="1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</w:p>
    <w:p w14:paraId="5989601A" w14:textId="755B6D6C" w:rsidR="00110095" w:rsidRPr="00110095" w:rsidRDefault="00110095" w:rsidP="00110095">
      <w:pPr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 xml:space="preserve">Technical Integration into Modern </w:t>
      </w:r>
      <w:r w:rsidRPr="00110095">
        <w:rPr>
          <w:rFonts w:ascii="Times New Roman" w:hAnsi="Times New Roman" w:cs="Times New Roman"/>
          <w:lang w:val="en-IN"/>
        </w:rPr>
        <w:t>RMS:</w:t>
      </w:r>
      <w:r>
        <w:rPr>
          <w:rFonts w:ascii="Times New Roman" w:hAnsi="Times New Roman" w:cs="Times New Roman"/>
          <w:lang w:val="en-IN"/>
        </w:rPr>
        <w:t xml:space="preserve"> -</w:t>
      </w:r>
      <w:r w:rsidRPr="00110095">
        <w:rPr>
          <w:rFonts w:ascii="Times New Roman" w:hAnsi="Times New Roman" w:cs="Times New Roman"/>
          <w:lang w:val="en-IN"/>
        </w:rPr>
        <w:br/>
        <w:t>Detail how systems like Atomize, Duetto, or IDeaS embed elasticity via machine learning: analyzing 100+ variables (historical bookings, competitor pricing, events, search data) to forecast demand curves dynamically. Algorithms compute segment-specific elasticity (business vs. leisure) and automate pricing: elevate rates at 80% occupancy (inelastic threshold) or discount at 50% (elastic).</w:t>
      </w:r>
      <w:r w:rsidRPr="00110095">
        <w:rPr>
          <w:rFonts w:ascii="Times New Roman" w:hAnsi="Times New Roman" w:cs="Times New Roman"/>
          <w:lang w:val="en-IN"/>
        </w:rPr>
        <w:br/>
      </w:r>
      <w:r w:rsidRPr="00110095">
        <w:rPr>
          <w:rFonts w:ascii="Times New Roman" w:hAnsi="Times New Roman" w:cs="Times New Roman"/>
          <w:i/>
          <w:iCs/>
          <w:lang w:val="en-IN"/>
        </w:rPr>
        <w:t>Case Study:</w:t>
      </w:r>
      <w:r w:rsidRPr="00110095">
        <w:rPr>
          <w:rFonts w:ascii="Times New Roman" w:hAnsi="Times New Roman" w:cs="Times New Roman"/>
          <w:lang w:val="en-IN"/>
        </w:rPr>
        <w:t> Hilton's 2024 RMS trial used elasticity models during Olympics, hiking Paris rates 40% with 10% demand drop, boosting RevPAR 25%. Post-event, elastic adjustments recovered 15% occupancy.</w:t>
      </w:r>
    </w:p>
    <w:p w14:paraId="0638A761" w14:textId="0A1862DA" w:rsidR="00110095" w:rsidRPr="00110095" w:rsidRDefault="00110095" w:rsidP="00110095">
      <w:pPr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IN"/>
        </w:rPr>
      </w:pPr>
      <w:r w:rsidRPr="00110095">
        <w:rPr>
          <w:rFonts w:ascii="Times New Roman" w:hAnsi="Times New Roman" w:cs="Times New Roman"/>
          <w:lang w:val="en-IN"/>
        </w:rPr>
        <w:t>Challenges, Best Practices, and Future Outlook:</w:t>
      </w:r>
      <w:r w:rsidRPr="00110095">
        <w:rPr>
          <w:rFonts w:ascii="Times New Roman" w:hAnsi="Times New Roman" w:cs="Times New Roman"/>
          <w:lang w:val="en-IN"/>
        </w:rPr>
        <w:br/>
        <w:t>Discuss hurdles: data noise (e.g., OTA biases), multicollinearity (price endogeneity), and shocks (pandemics altering elasticity from -1.2 to -0.8). Best practices include: granular segmentation (luxury inelastic, budget elastic ), A/B testing, and real-time competitor scraping. Emerging: AI elasticity prediction with 95% accuracy via neural networks. Recommend hybrid models blending econometrics and big data for 10-20% revenue uplift.</w:t>
      </w:r>
    </w:p>
    <w:p w14:paraId="36BA6D7F" w14:textId="77777777" w:rsidR="00110095" w:rsidRPr="00110095" w:rsidRDefault="00110095" w:rsidP="00110095">
      <w:pPr>
        <w:spacing w:line="276" w:lineRule="auto"/>
        <w:rPr>
          <w:rFonts w:ascii="Times New Roman" w:hAnsi="Times New Roman" w:cs="Times New Roman"/>
          <w:lang w:val="en-US"/>
        </w:rPr>
      </w:pPr>
    </w:p>
    <w:sectPr w:rsidR="00110095" w:rsidRPr="00110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04F7B02-1151-4ED2-B0C0-D887BF7F2D53}"/>
    <w:embedBold r:id="rId2" w:fontKey="{E19C76D3-B8B2-4228-8DDD-55FD463AB0AD}"/>
    <w:embedItalic r:id="rId3" w:fontKey="{8DD154C3-C762-476C-A195-C3FA0B890D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B80ED14-83D8-4823-818F-0DC333C2234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5D3A9124-1E51-4A2F-B0FF-B81802F295D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5803B16"/>
    <w:multiLevelType w:val="multilevel"/>
    <w:tmpl w:val="15A84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C829C6"/>
    <w:multiLevelType w:val="hybridMultilevel"/>
    <w:tmpl w:val="28D4C0DA"/>
    <w:lvl w:ilvl="0" w:tplc="374244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6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  <w:num w:numId="6" w16cid:durableId="702487570">
    <w:abstractNumId w:val="5"/>
  </w:num>
  <w:num w:numId="7" w16cid:durableId="3904278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10095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61030"/>
    <w:rsid w:val="006C53D0"/>
    <w:rsid w:val="008228BB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11AC2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Sanjiv Sangwan</cp:lastModifiedBy>
  <cp:revision>17</cp:revision>
  <dcterms:created xsi:type="dcterms:W3CDTF">2025-05-02T12:58:00Z</dcterms:created>
  <dcterms:modified xsi:type="dcterms:W3CDTF">2026-04-14T18:42:00Z</dcterms:modified>
</cp:coreProperties>
</file>