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BD42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9244B96" wp14:editId="4074829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21751B6" w14:textId="77777777" w:rsidR="00661030" w:rsidRPr="0019504D" w:rsidRDefault="00494D6C" w:rsidP="00494D6C">
      <w:pPr>
        <w:rPr>
          <w:b/>
          <w:bCs/>
          <w:lang w:val="en-US"/>
        </w:rPr>
      </w:pPr>
      <w:proofErr w:type="spellStart"/>
      <w:r w:rsidRPr="00494D6C">
        <w:rPr>
          <w:b/>
          <w:bCs/>
          <w:lang w:val="nl-NL"/>
        </w:rPr>
        <w:t>Operations</w:t>
      </w:r>
      <w:proofErr w:type="spellEnd"/>
      <w:r w:rsidRPr="00494D6C">
        <w:rPr>
          <w:b/>
          <w:bCs/>
          <w:lang w:val="nl-NL"/>
        </w:rPr>
        <w:t xml:space="preserve"> Management in </w:t>
      </w:r>
      <w:proofErr w:type="spellStart"/>
      <w:r w:rsidRPr="00494D6C">
        <w:rPr>
          <w:b/>
          <w:bCs/>
          <w:lang w:val="nl-NL"/>
        </w:rPr>
        <w:t>Hospitality</w:t>
      </w:r>
      <w:proofErr w:type="spellEnd"/>
    </w:p>
    <w:p w14:paraId="73A66FA8" w14:textId="77777777" w:rsidR="0019504D" w:rsidRDefault="0019504D" w:rsidP="0019504D">
      <w:pPr>
        <w:rPr>
          <w:lang w:val="en-US"/>
        </w:rPr>
      </w:pPr>
      <w:r w:rsidRPr="0019504D">
        <w:rPr>
          <w:lang w:val="en-US"/>
        </w:rPr>
        <w:t>Ass</w:t>
      </w:r>
      <w:r>
        <w:rPr>
          <w:lang w:val="en-US"/>
        </w:rPr>
        <w:t xml:space="preserve">ignment </w:t>
      </w:r>
      <w:r w:rsidR="001D020D">
        <w:rPr>
          <w:lang w:val="en-US"/>
        </w:rPr>
        <w:t>3</w:t>
      </w:r>
    </w:p>
    <w:p w14:paraId="5316773E" w14:textId="77777777" w:rsidR="0019504D" w:rsidRPr="0019504D" w:rsidRDefault="001D020D" w:rsidP="0019504D">
      <w:pPr>
        <w:rPr>
          <w:lang w:val="en-US"/>
        </w:rPr>
      </w:pPr>
      <w:r>
        <w:rPr>
          <w:lang w:val="en-US"/>
        </w:rPr>
        <w:t>05</w:t>
      </w:r>
      <w:r w:rsidR="0019504D">
        <w:rPr>
          <w:lang w:val="en-US"/>
        </w:rPr>
        <w:t>.</w:t>
      </w:r>
      <w:r w:rsidR="00494D6C">
        <w:rPr>
          <w:lang w:val="en-US"/>
        </w:rPr>
        <w:t>1</w:t>
      </w:r>
      <w:r>
        <w:rPr>
          <w:lang w:val="en-US"/>
        </w:rPr>
        <w:t>1</w:t>
      </w:r>
      <w:r w:rsidR="0019504D">
        <w:rPr>
          <w:lang w:val="en-US"/>
        </w:rPr>
        <w:t>.2025</w:t>
      </w:r>
    </w:p>
    <w:p w14:paraId="1FE95F11" w14:textId="77777777" w:rsidR="0019504D" w:rsidRDefault="0019504D"/>
    <w:p w14:paraId="56F0C4F9" w14:textId="77777777" w:rsidR="0019504D" w:rsidRDefault="0019504D"/>
    <w:p w14:paraId="6DC16E54" w14:textId="77777777" w:rsidR="0019504D" w:rsidRDefault="0019504D"/>
    <w:p w14:paraId="30B27F9B" w14:textId="77777777" w:rsidR="0019504D" w:rsidRDefault="0019504D"/>
    <w:p w14:paraId="4AD63726" w14:textId="77777777" w:rsidR="0019504D" w:rsidRDefault="0019504D"/>
    <w:p w14:paraId="170E7E7B" w14:textId="77777777" w:rsidR="00CD620A" w:rsidRDefault="00CD620A"/>
    <w:p w14:paraId="2216E7B6" w14:textId="77777777" w:rsidR="00CD620A" w:rsidRDefault="00CD620A"/>
    <w:p w14:paraId="63C3FF57" w14:textId="77777777" w:rsidR="00CD620A" w:rsidRDefault="00CD620A"/>
    <w:p w14:paraId="71279EB8" w14:textId="77777777" w:rsidR="00CD620A" w:rsidRDefault="00CD620A"/>
    <w:p w14:paraId="1800EB30" w14:textId="77777777" w:rsidR="00CD620A" w:rsidRDefault="00CD620A"/>
    <w:p w14:paraId="764B4AF4" w14:textId="77777777" w:rsidR="00EA737F" w:rsidRDefault="00EA737F"/>
    <w:p w14:paraId="41876D86" w14:textId="77777777" w:rsidR="0019504D" w:rsidRDefault="0019504D"/>
    <w:p w14:paraId="03818354" w14:textId="77777777" w:rsidR="0019504D" w:rsidRDefault="0019504D"/>
    <w:p w14:paraId="1A97D23C"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Pr="00EA737F">
        <w:rPr>
          <w:b/>
          <w:bCs/>
          <w:lang w:val="en-US"/>
        </w:rPr>
        <w:t xml:space="preserve"> </w:t>
      </w:r>
    </w:p>
    <w:p w14:paraId="4D68FB6C" w14:textId="77777777" w:rsidR="00EA737F" w:rsidRDefault="00EA737F" w:rsidP="00EA737F">
      <w:pPr>
        <w:spacing w:line="276" w:lineRule="auto"/>
        <w:rPr>
          <w:lang w:val="en-US"/>
        </w:rPr>
      </w:pPr>
    </w:p>
    <w:p w14:paraId="4F823DD8" w14:textId="77777777" w:rsidR="001D020D" w:rsidRPr="001D020D" w:rsidRDefault="001D020D" w:rsidP="001D020D">
      <w:pPr>
        <w:spacing w:line="276" w:lineRule="auto"/>
        <w:rPr>
          <w:lang w:val="en-US"/>
        </w:rPr>
      </w:pPr>
      <w:r w:rsidRPr="001D020D">
        <w:rPr>
          <w:lang w:val="en-US"/>
        </w:rPr>
        <w:t>Choose a hotel or restaurant you are familiar with:</w:t>
      </w:r>
    </w:p>
    <w:p w14:paraId="528B589E" w14:textId="77777777" w:rsidR="001D020D" w:rsidRPr="001D020D" w:rsidRDefault="001D020D" w:rsidP="001D020D">
      <w:pPr>
        <w:pStyle w:val="ListParagraph"/>
        <w:numPr>
          <w:ilvl w:val="0"/>
          <w:numId w:val="3"/>
        </w:numPr>
        <w:spacing w:line="276" w:lineRule="auto"/>
        <w:rPr>
          <w:lang w:val="en-US"/>
        </w:rPr>
      </w:pPr>
      <w:r w:rsidRPr="001D020D">
        <w:rPr>
          <w:lang w:val="en-US"/>
        </w:rPr>
        <w:t>For each part of its service (product, price, place, promotion, people, process, physical evidence), give examples of what guests experience.</w:t>
      </w:r>
    </w:p>
    <w:p w14:paraId="46D3745F" w14:textId="77777777" w:rsidR="009F1099" w:rsidRDefault="001D020D" w:rsidP="001D020D">
      <w:pPr>
        <w:pStyle w:val="ListParagraph"/>
        <w:numPr>
          <w:ilvl w:val="0"/>
          <w:numId w:val="3"/>
        </w:numPr>
        <w:spacing w:line="276" w:lineRule="auto"/>
        <w:rPr>
          <w:lang w:val="en-US"/>
        </w:rPr>
      </w:pPr>
      <w:r w:rsidRPr="001D020D">
        <w:rPr>
          <w:lang w:val="en-US"/>
        </w:rPr>
        <w:t>Then pick two parts and suggest how they could be improved.</w:t>
      </w:r>
    </w:p>
    <w:p w14:paraId="6E612DAC" w14:textId="77777777" w:rsidR="00A874F8" w:rsidRDefault="00A874F8" w:rsidP="00A874F8">
      <w:pPr>
        <w:spacing w:line="276" w:lineRule="auto"/>
        <w:rPr>
          <w:lang w:val="en-US"/>
        </w:rPr>
      </w:pPr>
    </w:p>
    <w:p w14:paraId="545C3D98" w14:textId="77777777" w:rsidR="00A874F8" w:rsidRDefault="00A874F8" w:rsidP="00A874F8">
      <w:pPr>
        <w:spacing w:line="276" w:lineRule="auto"/>
        <w:rPr>
          <w:lang w:val="en-US"/>
        </w:rPr>
      </w:pPr>
    </w:p>
    <w:p w14:paraId="19135FBC" w14:textId="77777777" w:rsidR="00A874F8" w:rsidRDefault="00A874F8" w:rsidP="00A874F8">
      <w:pPr>
        <w:spacing w:line="276" w:lineRule="auto"/>
        <w:rPr>
          <w:lang w:val="en-US"/>
        </w:rPr>
      </w:pPr>
    </w:p>
    <w:p w14:paraId="69F18687" w14:textId="77777777" w:rsidR="00A874F8" w:rsidRDefault="00A874F8" w:rsidP="00A874F8">
      <w:pPr>
        <w:spacing w:line="276" w:lineRule="auto"/>
        <w:rPr>
          <w:lang w:val="en-US"/>
        </w:rPr>
      </w:pPr>
    </w:p>
    <w:p w14:paraId="1B3EC8B1"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43E6FD88"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7E80F40B"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2C71BAAD"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59C59A8D"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46DA6C7A"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09B21334"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3CDF46EB"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784F8055" w14:textId="77777777" w:rsidR="005363C8" w:rsidRDefault="005363C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p>
    <w:p w14:paraId="2D10E881" w14:textId="5CB07398" w:rsidR="00A874F8" w:rsidRPr="00EE187C" w:rsidRDefault="00A874F8" w:rsidP="00A874F8">
      <w:pPr>
        <w:spacing w:before="100" w:beforeAutospacing="1" w:after="100" w:afterAutospacing="1"/>
        <w:outlineLvl w:val="2"/>
        <w:rPr>
          <w:rFonts w:ascii="Times New Roman" w:eastAsia="Times New Roman" w:hAnsi="Times New Roman" w:cs="Times New Roman"/>
          <w:b/>
          <w:bCs/>
          <w:kern w:val="0"/>
          <w:sz w:val="27"/>
          <w:szCs w:val="27"/>
          <w:u w:val="single"/>
          <w:lang w:eastAsia="en-GB"/>
          <w14:ligatures w14:val="none"/>
        </w:rPr>
      </w:pPr>
      <w:r w:rsidRPr="00EE187C">
        <w:rPr>
          <w:rFonts w:ascii="Times New Roman" w:eastAsia="Times New Roman" w:hAnsi="Times New Roman" w:cs="Times New Roman"/>
          <w:b/>
          <w:bCs/>
          <w:kern w:val="0"/>
          <w:sz w:val="27"/>
          <w:szCs w:val="27"/>
          <w:u w:val="single"/>
          <w:lang w:eastAsia="en-GB"/>
          <w14:ligatures w14:val="none"/>
        </w:rPr>
        <w:lastRenderedPageBreak/>
        <w:t>Introduction</w:t>
      </w:r>
    </w:p>
    <w:p w14:paraId="7CB473C7"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31CA8E1B" w14:textId="53B5F2C9"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The hospitality industry depends heavily on how guests experience services rather than just the physical product. One useful way to understand this experience is through the 7Ps of the service marketing mix: product, price, place, promotion, people, process, and physical evidence. This assignment discusses how guests experience these seven elements at Hotel Adlon Kempinski, Berlin, a luxury hotel known for its history, location, and high service standards. It also suggests improvements </w:t>
      </w:r>
      <w:r w:rsidR="003E04BB">
        <w:rPr>
          <w:rFonts w:ascii="Times New Roman" w:eastAsiaTheme="minorEastAsia" w:hAnsi="Times New Roman" w:cs="Times New Roman"/>
          <w:kern w:val="0"/>
          <w:lang w:eastAsia="en-GB"/>
          <w14:ligatures w14:val="none"/>
        </w:rPr>
        <w:t xml:space="preserve">and all necessary factors . </w:t>
      </w:r>
    </w:p>
    <w:p w14:paraId="2CD9DFB7" w14:textId="77777777" w:rsidR="005363C8" w:rsidRDefault="005363C8" w:rsidP="005363C8">
      <w:pPr>
        <w:rPr>
          <w:rFonts w:ascii="Times New Roman" w:eastAsia="Times New Roman" w:hAnsi="Times New Roman" w:cs="Times New Roman"/>
          <w:noProof/>
          <w:kern w:val="0"/>
          <w:lang w:eastAsia="en-GB"/>
          <w14:ligatures w14:val="none"/>
        </w:rPr>
      </w:pPr>
    </w:p>
    <w:p w14:paraId="604E1473" w14:textId="77777777" w:rsidR="005363C8" w:rsidRDefault="005363C8" w:rsidP="005363C8">
      <w:pPr>
        <w:rPr>
          <w:rFonts w:ascii="Times New Roman" w:eastAsia="Times New Roman" w:hAnsi="Times New Roman" w:cs="Times New Roman"/>
          <w:noProof/>
          <w:kern w:val="0"/>
          <w:lang w:eastAsia="en-GB"/>
          <w14:ligatures w14:val="none"/>
        </w:rPr>
      </w:pPr>
    </w:p>
    <w:p w14:paraId="082ED515" w14:textId="3D682B33" w:rsidR="00A874F8" w:rsidRPr="00EE187C" w:rsidRDefault="00A874F8" w:rsidP="005363C8">
      <w:pPr>
        <w:rPr>
          <w:rFonts w:ascii="Times New Roman" w:eastAsia="Times New Roman" w:hAnsi="Times New Roman" w:cs="Times New Roman"/>
          <w:kern w:val="0"/>
          <w:u w:val="single"/>
          <w:lang w:eastAsia="en-GB"/>
          <w14:ligatures w14:val="none"/>
        </w:rPr>
      </w:pPr>
      <w:r w:rsidRPr="00EE187C">
        <w:rPr>
          <w:rFonts w:ascii="Times New Roman" w:eastAsia="Times New Roman" w:hAnsi="Times New Roman" w:cs="Times New Roman"/>
          <w:b/>
          <w:bCs/>
          <w:kern w:val="0"/>
          <w:sz w:val="36"/>
          <w:szCs w:val="36"/>
          <w:u w:val="single"/>
          <w:lang w:eastAsia="en-GB"/>
          <w14:ligatures w14:val="none"/>
        </w:rPr>
        <w:t>Service Marketing Mix at Hotel Adlon Kempinski, Berlin</w:t>
      </w:r>
    </w:p>
    <w:p w14:paraId="07B13E28"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35AA287F"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1. Product</w:t>
      </w:r>
    </w:p>
    <w:p w14:paraId="5BE0712B"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4C626114" w14:textId="7A109C31"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The product at Hotel Adlon Kempinski includes luxury accommodation, fine dining restaurants, spa and wellness services, meeting facilities, and </w:t>
      </w:r>
      <w:r w:rsidR="005363C8" w:rsidRPr="00A874F8">
        <w:rPr>
          <w:rFonts w:ascii="Times New Roman" w:eastAsiaTheme="minorEastAsia" w:hAnsi="Times New Roman" w:cs="Times New Roman"/>
          <w:kern w:val="0"/>
          <w:lang w:eastAsia="en-GB"/>
          <w14:ligatures w14:val="none"/>
        </w:rPr>
        <w:t>personalised</w:t>
      </w:r>
      <w:r w:rsidRPr="00A874F8">
        <w:rPr>
          <w:rFonts w:ascii="Times New Roman" w:eastAsiaTheme="minorEastAsia" w:hAnsi="Times New Roman" w:cs="Times New Roman"/>
          <w:kern w:val="0"/>
          <w:lang w:eastAsia="en-GB"/>
          <w14:ligatures w14:val="none"/>
        </w:rPr>
        <w:t xml:space="preserve"> guest services. Guests experience spacious and elegant rooms, high-quality food, professional concierge services, and a calm, premium atmosphere. The hotel focuses on comfort, privacy, and exclusivity, which matches the expectations of luxury </w:t>
      </w:r>
      <w:r w:rsidR="005363C8" w:rsidRPr="00A874F8">
        <w:rPr>
          <w:rFonts w:ascii="Times New Roman" w:eastAsiaTheme="minorEastAsia" w:hAnsi="Times New Roman" w:cs="Times New Roman"/>
          <w:kern w:val="0"/>
          <w:lang w:eastAsia="en-GB"/>
          <w14:ligatures w14:val="none"/>
        </w:rPr>
        <w:t>travellers</w:t>
      </w:r>
      <w:r w:rsidRPr="00A874F8">
        <w:rPr>
          <w:rFonts w:ascii="Times New Roman" w:eastAsiaTheme="minorEastAsia" w:hAnsi="Times New Roman" w:cs="Times New Roman"/>
          <w:kern w:val="0"/>
          <w:lang w:eastAsia="en-GB"/>
          <w14:ligatures w14:val="none"/>
        </w:rPr>
        <w:t>.</w:t>
      </w:r>
    </w:p>
    <w:p w14:paraId="753309AA"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4206B0F3"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2. Price</w:t>
      </w:r>
    </w:p>
    <w:p w14:paraId="15BF2D3A"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6236C077" w14:textId="1717A0CD"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Hotel Adlon Kempinski follows a </w:t>
      </w:r>
      <w:r w:rsidR="00EE187C">
        <w:rPr>
          <w:rFonts w:ascii="Times New Roman" w:eastAsiaTheme="minorEastAsia" w:hAnsi="Times New Roman" w:cs="Times New Roman"/>
          <w:kern w:val="0"/>
          <w:lang w:eastAsia="en-GB"/>
          <w14:ligatures w14:val="none"/>
        </w:rPr>
        <w:t xml:space="preserve">very keen </w:t>
      </w:r>
      <w:r w:rsidRPr="00A874F8">
        <w:rPr>
          <w:rFonts w:ascii="Times New Roman" w:eastAsiaTheme="minorEastAsia" w:hAnsi="Times New Roman" w:cs="Times New Roman"/>
          <w:kern w:val="0"/>
          <w:lang w:eastAsia="en-GB"/>
          <w14:ligatures w14:val="none"/>
        </w:rPr>
        <w:t xml:space="preserve">pricing strategy. Room rates and service charges are higher compared to mid-range hotels in Berlin. Guests generally associate the high price with superior quality, historical value, excellent location near the Brandenburg Gate, and </w:t>
      </w:r>
      <w:r w:rsidR="005363C8" w:rsidRPr="00A874F8">
        <w:rPr>
          <w:rFonts w:ascii="Times New Roman" w:eastAsiaTheme="minorEastAsia" w:hAnsi="Times New Roman" w:cs="Times New Roman"/>
          <w:kern w:val="0"/>
          <w:lang w:eastAsia="en-GB"/>
          <w14:ligatures w14:val="none"/>
        </w:rPr>
        <w:t>personalised</w:t>
      </w:r>
      <w:r w:rsidRPr="00A874F8">
        <w:rPr>
          <w:rFonts w:ascii="Times New Roman" w:eastAsiaTheme="minorEastAsia" w:hAnsi="Times New Roman" w:cs="Times New Roman"/>
          <w:kern w:val="0"/>
          <w:lang w:eastAsia="en-GB"/>
          <w14:ligatures w14:val="none"/>
        </w:rPr>
        <w:t xml:space="preserve"> service. For many guests, the price reflects the overall experience rather than just the room.</w:t>
      </w:r>
    </w:p>
    <w:p w14:paraId="6982907C"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50EDDD88"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3. Place</w:t>
      </w:r>
    </w:p>
    <w:p w14:paraId="5058873E"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6F493162" w14:textId="33CD6BA8"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The hotel’s location is one of its biggest strengths. Situated in the heart of Berlin, next to major landmarks, it is easily accessible for both tourists and business </w:t>
      </w:r>
      <w:r w:rsidR="005363C8" w:rsidRPr="00A874F8">
        <w:rPr>
          <w:rFonts w:ascii="Times New Roman" w:eastAsiaTheme="minorEastAsia" w:hAnsi="Times New Roman" w:cs="Times New Roman"/>
          <w:kern w:val="0"/>
          <w:lang w:eastAsia="en-GB"/>
          <w14:ligatures w14:val="none"/>
        </w:rPr>
        <w:t>travellers</w:t>
      </w:r>
      <w:r w:rsidRPr="00A874F8">
        <w:rPr>
          <w:rFonts w:ascii="Times New Roman" w:eastAsiaTheme="minorEastAsia" w:hAnsi="Times New Roman" w:cs="Times New Roman"/>
          <w:kern w:val="0"/>
          <w:lang w:eastAsia="en-GB"/>
          <w14:ligatures w14:val="none"/>
        </w:rPr>
        <w:t xml:space="preserve">. Guests experience convenience in terms of sightseeing, transport connections, and proximity to government and business </w:t>
      </w:r>
      <w:r w:rsidR="005363C8" w:rsidRPr="00A874F8">
        <w:rPr>
          <w:rFonts w:ascii="Times New Roman" w:eastAsiaTheme="minorEastAsia" w:hAnsi="Times New Roman" w:cs="Times New Roman"/>
          <w:kern w:val="0"/>
          <w:lang w:eastAsia="en-GB"/>
          <w14:ligatures w14:val="none"/>
        </w:rPr>
        <w:t>centres</w:t>
      </w:r>
      <w:r w:rsidRPr="00A874F8">
        <w:rPr>
          <w:rFonts w:ascii="Times New Roman" w:eastAsiaTheme="minorEastAsia" w:hAnsi="Times New Roman" w:cs="Times New Roman"/>
          <w:kern w:val="0"/>
          <w:lang w:eastAsia="en-GB"/>
          <w14:ligatures w14:val="none"/>
        </w:rPr>
        <w:t>.</w:t>
      </w:r>
    </w:p>
    <w:p w14:paraId="65F870F7"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07129105"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4. Promotion</w:t>
      </w:r>
    </w:p>
    <w:p w14:paraId="6E5225C2"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607F857A"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Promotion at Hotel Adlon Kempinski is subtle and brand-focused. The hotel relies on its global reputation, official website, luxury travel platforms, and word-of-mouth from high-profile guests. Guests often discover the hotel through online reviews, travel agencies, or Kempinski’s loyalty programs rather than aggressive advertising.</w:t>
      </w:r>
    </w:p>
    <w:p w14:paraId="173078DB"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399933BD"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5. People</w:t>
      </w:r>
    </w:p>
    <w:p w14:paraId="4562ACC1"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758A52CF" w14:textId="0E66980F"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People play a major role in the guest experience. Staff members at Hotel Adlon Kempinski are well-trained, professional, and polite. Guests experience attentive service, multilingual communication, and respectful </w:t>
      </w:r>
      <w:r w:rsidR="005363C8" w:rsidRPr="00A874F8">
        <w:rPr>
          <w:rFonts w:ascii="Times New Roman" w:eastAsiaTheme="minorEastAsia" w:hAnsi="Times New Roman" w:cs="Times New Roman"/>
          <w:kern w:val="0"/>
          <w:lang w:eastAsia="en-GB"/>
          <w14:ligatures w14:val="none"/>
        </w:rPr>
        <w:t>behaviour</w:t>
      </w:r>
      <w:r w:rsidRPr="00A874F8">
        <w:rPr>
          <w:rFonts w:ascii="Times New Roman" w:eastAsiaTheme="minorEastAsia" w:hAnsi="Times New Roman" w:cs="Times New Roman"/>
          <w:kern w:val="0"/>
          <w:lang w:eastAsia="en-GB"/>
          <w14:ligatures w14:val="none"/>
        </w:rPr>
        <w:t>. Employees are confident in handling guest requests and problems, which creates a sense of trust and comfort.</w:t>
      </w:r>
    </w:p>
    <w:p w14:paraId="5697C237"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17028AEE"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6. Process</w:t>
      </w:r>
    </w:p>
    <w:p w14:paraId="579882DC"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10E106D2" w14:textId="61F54799"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The service process at the hotel is smooth and </w:t>
      </w:r>
      <w:r w:rsidR="005363C8" w:rsidRPr="00A874F8">
        <w:rPr>
          <w:rFonts w:ascii="Times New Roman" w:eastAsiaTheme="minorEastAsia" w:hAnsi="Times New Roman" w:cs="Times New Roman"/>
          <w:kern w:val="0"/>
          <w:lang w:eastAsia="en-GB"/>
          <w14:ligatures w14:val="none"/>
        </w:rPr>
        <w:t>well-organised</w:t>
      </w:r>
      <w:r w:rsidRPr="00A874F8">
        <w:rPr>
          <w:rFonts w:ascii="Times New Roman" w:eastAsiaTheme="minorEastAsia" w:hAnsi="Times New Roman" w:cs="Times New Roman"/>
          <w:kern w:val="0"/>
          <w:lang w:eastAsia="en-GB"/>
          <w14:ligatures w14:val="none"/>
        </w:rPr>
        <w:t xml:space="preserve">. Guests experience efficient check-in and check-out procedures, quick response to room service requests, and well-managed housekeeping schedules. Service delivery feels structured yet flexible, allowing staff to </w:t>
      </w:r>
      <w:r w:rsidR="005363C8" w:rsidRPr="00A874F8">
        <w:rPr>
          <w:rFonts w:ascii="Times New Roman" w:eastAsiaTheme="minorEastAsia" w:hAnsi="Times New Roman" w:cs="Times New Roman"/>
          <w:kern w:val="0"/>
          <w:lang w:eastAsia="en-GB"/>
          <w14:ligatures w14:val="none"/>
        </w:rPr>
        <w:t>personalise</w:t>
      </w:r>
      <w:r w:rsidRPr="00A874F8">
        <w:rPr>
          <w:rFonts w:ascii="Times New Roman" w:eastAsiaTheme="minorEastAsia" w:hAnsi="Times New Roman" w:cs="Times New Roman"/>
          <w:kern w:val="0"/>
          <w:lang w:eastAsia="en-GB"/>
          <w14:ligatures w14:val="none"/>
        </w:rPr>
        <w:t xml:space="preserve"> interactions when needed.</w:t>
      </w:r>
    </w:p>
    <w:p w14:paraId="23CF520D"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638B7332"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7. Physical Evidence</w:t>
      </w:r>
    </w:p>
    <w:p w14:paraId="77CF2106"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6032D78B"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Physical evidence strongly supports the luxury image of the hotel. Guests experience elegant interiors, historic architecture, high-quality furniture, clean public areas, well-designed uniforms, and a calm ambiance. The overall environment reflects tradition, luxury, and attention to detail.</w:t>
      </w:r>
    </w:p>
    <w:p w14:paraId="1685CB15" w14:textId="77777777" w:rsidR="005363C8" w:rsidRDefault="005363C8" w:rsidP="00A874F8">
      <w:pPr>
        <w:rPr>
          <w:rFonts w:ascii="Times New Roman" w:eastAsia="Times New Roman" w:hAnsi="Times New Roman" w:cs="Times New Roman"/>
          <w:noProof/>
          <w:kern w:val="0"/>
          <w:lang w:eastAsia="en-GB"/>
          <w14:ligatures w14:val="none"/>
        </w:rPr>
      </w:pPr>
    </w:p>
    <w:p w14:paraId="37107D2B" w14:textId="77777777" w:rsidR="005363C8" w:rsidRDefault="005363C8" w:rsidP="00A874F8">
      <w:pPr>
        <w:rPr>
          <w:rFonts w:ascii="Times New Roman" w:eastAsia="Times New Roman" w:hAnsi="Times New Roman" w:cs="Times New Roman"/>
          <w:noProof/>
          <w:kern w:val="0"/>
          <w:lang w:eastAsia="en-GB"/>
          <w14:ligatures w14:val="none"/>
        </w:rPr>
      </w:pPr>
    </w:p>
    <w:p w14:paraId="5F85A671" w14:textId="77777777" w:rsidR="00EE187C" w:rsidRDefault="00EE187C" w:rsidP="00A874F8">
      <w:pPr>
        <w:rPr>
          <w:rFonts w:ascii="Times New Roman" w:eastAsia="Times New Roman" w:hAnsi="Times New Roman" w:cs="Times New Roman"/>
          <w:b/>
          <w:bCs/>
          <w:kern w:val="0"/>
          <w:sz w:val="36"/>
          <w:szCs w:val="36"/>
          <w:lang w:eastAsia="en-GB"/>
          <w14:ligatures w14:val="none"/>
        </w:rPr>
      </w:pPr>
    </w:p>
    <w:p w14:paraId="6747B94A" w14:textId="77777777" w:rsidR="00EE187C" w:rsidRDefault="00EE187C" w:rsidP="00A874F8">
      <w:pPr>
        <w:rPr>
          <w:rFonts w:ascii="Times New Roman" w:eastAsia="Times New Roman" w:hAnsi="Times New Roman" w:cs="Times New Roman"/>
          <w:b/>
          <w:bCs/>
          <w:kern w:val="0"/>
          <w:sz w:val="36"/>
          <w:szCs w:val="36"/>
          <w:lang w:eastAsia="en-GB"/>
          <w14:ligatures w14:val="none"/>
        </w:rPr>
      </w:pPr>
    </w:p>
    <w:p w14:paraId="7053F3F6" w14:textId="254F1E3C" w:rsidR="00A874F8" w:rsidRPr="00EE187C" w:rsidRDefault="00A874F8" w:rsidP="00A874F8">
      <w:pPr>
        <w:rPr>
          <w:rFonts w:ascii="Times New Roman" w:eastAsia="Times New Roman" w:hAnsi="Times New Roman" w:cs="Times New Roman"/>
          <w:kern w:val="0"/>
          <w:u w:val="single"/>
          <w:lang w:eastAsia="en-GB"/>
          <w14:ligatures w14:val="none"/>
        </w:rPr>
      </w:pPr>
      <w:r w:rsidRPr="00EE187C">
        <w:rPr>
          <w:rFonts w:ascii="Times New Roman" w:eastAsia="Times New Roman" w:hAnsi="Times New Roman" w:cs="Times New Roman"/>
          <w:b/>
          <w:bCs/>
          <w:kern w:val="0"/>
          <w:sz w:val="36"/>
          <w:szCs w:val="36"/>
          <w:u w:val="single"/>
          <w:lang w:eastAsia="en-GB"/>
          <w14:ligatures w14:val="none"/>
        </w:rPr>
        <w:lastRenderedPageBreak/>
        <w:t>Suggested Improvements</w:t>
      </w:r>
    </w:p>
    <w:p w14:paraId="5FC3265E"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5CA3C3AE"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Improvement 1: Promotion</w:t>
      </w:r>
    </w:p>
    <w:p w14:paraId="1196DAC2"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6352F135" w14:textId="448D831D"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Although the hotel has a strong reputation, its promotional activities could be improved by increasing digital engagement. The hotel could make better use of social media platforms to share behind-the-scenes content, guest stories, and cultural experiences connected to Berlin. This would help attract younger luxury </w:t>
      </w:r>
      <w:r w:rsidR="005363C8" w:rsidRPr="00A874F8">
        <w:rPr>
          <w:rFonts w:ascii="Times New Roman" w:eastAsiaTheme="minorEastAsia" w:hAnsi="Times New Roman" w:cs="Times New Roman"/>
          <w:kern w:val="0"/>
          <w:lang w:eastAsia="en-GB"/>
          <w14:ligatures w14:val="none"/>
        </w:rPr>
        <w:t>travellers</w:t>
      </w:r>
      <w:r w:rsidRPr="00A874F8">
        <w:rPr>
          <w:rFonts w:ascii="Times New Roman" w:eastAsiaTheme="minorEastAsia" w:hAnsi="Times New Roman" w:cs="Times New Roman"/>
          <w:kern w:val="0"/>
          <w:lang w:eastAsia="en-GB"/>
          <w14:ligatures w14:val="none"/>
        </w:rPr>
        <w:t xml:space="preserve"> and increase brand visibility without damaging its exclusive image.</w:t>
      </w:r>
    </w:p>
    <w:p w14:paraId="7FFC68F3" w14:textId="77777777" w:rsid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77069BBD" w14:textId="77777777" w:rsid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0C4DAC38"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1153254C" w14:textId="77777777" w:rsidR="00A874F8" w:rsidRPr="00A874F8" w:rsidRDefault="00A874F8" w:rsidP="00A874F8">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A874F8">
        <w:rPr>
          <w:rFonts w:ascii="Times New Roman" w:eastAsia="Times New Roman" w:hAnsi="Times New Roman" w:cs="Times New Roman"/>
          <w:b/>
          <w:bCs/>
          <w:kern w:val="0"/>
          <w:sz w:val="27"/>
          <w:szCs w:val="27"/>
          <w:lang w:eastAsia="en-GB"/>
          <w14:ligatures w14:val="none"/>
        </w:rPr>
        <w:t>Improvement 2: Process</w:t>
      </w:r>
    </w:p>
    <w:p w14:paraId="3DCA8131"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1CCB1191" w14:textId="7BFECBDD"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 xml:space="preserve">The service process could be enhanced further by introducing more digital solutions. Mobile check-in and check-out options, digital concierge services, and in-room tablets for service requests could improve convenience for tech-savvy guests. This would reduce waiting time and allow staff to focus more on </w:t>
      </w:r>
      <w:r w:rsidR="00EE187C" w:rsidRPr="00A874F8">
        <w:rPr>
          <w:rFonts w:ascii="Times New Roman" w:eastAsiaTheme="minorEastAsia" w:hAnsi="Times New Roman" w:cs="Times New Roman"/>
          <w:kern w:val="0"/>
          <w:lang w:eastAsia="en-GB"/>
          <w14:ligatures w14:val="none"/>
        </w:rPr>
        <w:t>personalised</w:t>
      </w:r>
      <w:r w:rsidRPr="00A874F8">
        <w:rPr>
          <w:rFonts w:ascii="Times New Roman" w:eastAsiaTheme="minorEastAsia" w:hAnsi="Times New Roman" w:cs="Times New Roman"/>
          <w:kern w:val="0"/>
          <w:lang w:eastAsia="en-GB"/>
          <w14:ligatures w14:val="none"/>
        </w:rPr>
        <w:t xml:space="preserve"> interactions.</w:t>
      </w:r>
    </w:p>
    <w:p w14:paraId="356D9635" w14:textId="4D7784F8" w:rsidR="00A874F8" w:rsidRPr="00A874F8" w:rsidRDefault="00A874F8" w:rsidP="00A874F8">
      <w:pPr>
        <w:rPr>
          <w:rFonts w:ascii="Times New Roman" w:eastAsia="Times New Roman" w:hAnsi="Times New Roman" w:cs="Times New Roman"/>
          <w:kern w:val="0"/>
          <w:lang w:eastAsia="en-GB"/>
          <w14:ligatures w14:val="none"/>
        </w:rPr>
      </w:pPr>
    </w:p>
    <w:p w14:paraId="48284160" w14:textId="77777777" w:rsidR="00A874F8" w:rsidRPr="00EE187C" w:rsidRDefault="00A874F8" w:rsidP="00A874F8">
      <w:pPr>
        <w:spacing w:before="100" w:beforeAutospacing="1" w:after="100" w:afterAutospacing="1"/>
        <w:outlineLvl w:val="1"/>
        <w:rPr>
          <w:rFonts w:ascii="Times New Roman" w:eastAsiaTheme="minorEastAsia" w:hAnsi="Times New Roman" w:cs="Times New Roman"/>
          <w:b/>
          <w:bCs/>
          <w:kern w:val="0"/>
          <w:sz w:val="36"/>
          <w:szCs w:val="36"/>
          <w:u w:val="single"/>
          <w:lang w:eastAsia="en-GB"/>
          <w14:ligatures w14:val="none"/>
        </w:rPr>
      </w:pPr>
      <w:r w:rsidRPr="00EE187C">
        <w:rPr>
          <w:rFonts w:ascii="Times New Roman" w:eastAsia="Times New Roman" w:hAnsi="Times New Roman" w:cs="Times New Roman"/>
          <w:b/>
          <w:bCs/>
          <w:kern w:val="0"/>
          <w:sz w:val="36"/>
          <w:szCs w:val="36"/>
          <w:u w:val="single"/>
          <w:lang w:eastAsia="en-GB"/>
          <w14:ligatures w14:val="none"/>
        </w:rPr>
        <w:t>Conclusion</w:t>
      </w:r>
    </w:p>
    <w:p w14:paraId="4B60DCB6"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p>
    <w:p w14:paraId="5E000DFA" w14:textId="77777777" w:rsidR="00A874F8" w:rsidRPr="00A874F8" w:rsidRDefault="00A874F8" w:rsidP="00A874F8">
      <w:p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Hotel Adlon Kempinski, Berlin, delivers a strong and consistent guest experience through all elements of the service marketing mix. Its focus on quality, people, and physical evidence supports its luxury positioning. By improving promotion through digital platforms and enhancing service processes with technology, the hotel can further strengthen guest satisfaction and remain competitive in the evolving hospitality industry.</w:t>
      </w:r>
    </w:p>
    <w:p w14:paraId="43707CFB" w14:textId="77777777" w:rsidR="00A874F8" w:rsidRDefault="00A874F8" w:rsidP="00A874F8"/>
    <w:p w14:paraId="02E9FC4A" w14:textId="44F3437A" w:rsidR="00A874F8" w:rsidRPr="00EE187C" w:rsidRDefault="00A874F8" w:rsidP="00A874F8">
      <w:pPr>
        <w:rPr>
          <w:rFonts w:ascii="Times New Roman" w:eastAsia="Times New Roman" w:hAnsi="Times New Roman" w:cs="Times New Roman"/>
          <w:kern w:val="0"/>
          <w:u w:val="single"/>
          <w:lang w:eastAsia="en-GB"/>
          <w14:ligatures w14:val="none"/>
        </w:rPr>
      </w:pPr>
      <w:r w:rsidRPr="00EE187C">
        <w:rPr>
          <w:rFonts w:ascii="Times New Roman" w:eastAsia="Times New Roman" w:hAnsi="Times New Roman" w:cs="Times New Roman"/>
          <w:b/>
          <w:bCs/>
          <w:kern w:val="0"/>
          <w:sz w:val="36"/>
          <w:szCs w:val="36"/>
          <w:u w:val="single"/>
          <w:lang w:eastAsia="en-GB"/>
          <w14:ligatures w14:val="none"/>
        </w:rPr>
        <w:t>References</w:t>
      </w:r>
    </w:p>
    <w:p w14:paraId="658054DC" w14:textId="77777777" w:rsidR="00A874F8" w:rsidRPr="00A874F8" w:rsidRDefault="00A874F8" w:rsidP="00A874F8">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proofErr w:type="spellStart"/>
      <w:r w:rsidRPr="00A874F8">
        <w:rPr>
          <w:rFonts w:ascii="Times New Roman" w:eastAsiaTheme="minorEastAsia" w:hAnsi="Times New Roman" w:cs="Times New Roman"/>
          <w:kern w:val="0"/>
          <w:lang w:eastAsia="en-GB"/>
          <w14:ligatures w14:val="none"/>
        </w:rPr>
        <w:t>Kotler</w:t>
      </w:r>
      <w:proofErr w:type="spellEnd"/>
      <w:r w:rsidRPr="00A874F8">
        <w:rPr>
          <w:rFonts w:ascii="Times New Roman" w:eastAsiaTheme="minorEastAsia" w:hAnsi="Times New Roman" w:cs="Times New Roman"/>
          <w:kern w:val="0"/>
          <w:lang w:eastAsia="en-GB"/>
          <w14:ligatures w14:val="none"/>
        </w:rPr>
        <w:t xml:space="preserve">, P., Bowen, J., &amp; </w:t>
      </w:r>
      <w:proofErr w:type="spellStart"/>
      <w:r w:rsidRPr="00A874F8">
        <w:rPr>
          <w:rFonts w:ascii="Times New Roman" w:eastAsiaTheme="minorEastAsia" w:hAnsi="Times New Roman" w:cs="Times New Roman"/>
          <w:kern w:val="0"/>
          <w:lang w:eastAsia="en-GB"/>
          <w14:ligatures w14:val="none"/>
        </w:rPr>
        <w:t>Makens</w:t>
      </w:r>
      <w:proofErr w:type="spellEnd"/>
      <w:r w:rsidRPr="00A874F8">
        <w:rPr>
          <w:rFonts w:ascii="Times New Roman" w:eastAsiaTheme="minorEastAsia" w:hAnsi="Times New Roman" w:cs="Times New Roman"/>
          <w:kern w:val="0"/>
          <w:lang w:eastAsia="en-GB"/>
          <w14:ligatures w14:val="none"/>
        </w:rPr>
        <w:t>, J. (2016). Marketing for Hospitality and Tourism. Pearson Education.</w:t>
      </w:r>
    </w:p>
    <w:p w14:paraId="07445BB0" w14:textId="77777777" w:rsidR="00A874F8" w:rsidRPr="00A874F8" w:rsidRDefault="00A874F8" w:rsidP="00A874F8">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Lovelock, C., &amp; Wirtz, J. (2016). Services Marketing. Pearson Education.</w:t>
      </w:r>
    </w:p>
    <w:p w14:paraId="647E184C" w14:textId="77777777" w:rsidR="00A874F8" w:rsidRPr="00A874F8" w:rsidRDefault="00A874F8" w:rsidP="00A874F8">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t>Kempinski Hotels. Official Website.</w:t>
      </w:r>
    </w:p>
    <w:p w14:paraId="5476FFA3" w14:textId="77777777" w:rsidR="00A874F8" w:rsidRPr="00A874F8" w:rsidRDefault="00A874F8" w:rsidP="00A874F8">
      <w:pPr>
        <w:numPr>
          <w:ilvl w:val="0"/>
          <w:numId w:val="4"/>
        </w:numPr>
        <w:spacing w:before="100" w:beforeAutospacing="1" w:after="100" w:afterAutospacing="1"/>
        <w:rPr>
          <w:rFonts w:ascii="Times New Roman" w:eastAsiaTheme="minorEastAsia" w:hAnsi="Times New Roman" w:cs="Times New Roman"/>
          <w:kern w:val="0"/>
          <w:lang w:eastAsia="en-GB"/>
          <w14:ligatures w14:val="none"/>
        </w:rPr>
      </w:pPr>
      <w:r w:rsidRPr="00A874F8">
        <w:rPr>
          <w:rFonts w:ascii="Times New Roman" w:eastAsiaTheme="minorEastAsia" w:hAnsi="Times New Roman" w:cs="Times New Roman"/>
          <w:kern w:val="0"/>
          <w:lang w:eastAsia="en-GB"/>
          <w14:ligatures w14:val="none"/>
        </w:rPr>
        <w:lastRenderedPageBreak/>
        <w:t>Slack, N., Brandon-Jones, A., &amp; Johnston, R. (2019). Operations Management. Pearson Education.</w:t>
      </w:r>
    </w:p>
    <w:p w14:paraId="44EB4DF6" w14:textId="77777777" w:rsidR="00A874F8" w:rsidRPr="00A874F8" w:rsidRDefault="00A874F8" w:rsidP="00A874F8">
      <w:pPr>
        <w:spacing w:line="276" w:lineRule="auto"/>
        <w:rPr>
          <w:lang w:val="en-US"/>
        </w:rPr>
      </w:pPr>
    </w:p>
    <w:sectPr w:rsidR="00A874F8" w:rsidRPr="00A874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3EBF1" w14:textId="77777777" w:rsidR="00D3286F" w:rsidRDefault="00D3286F" w:rsidP="00EE187C">
      <w:r>
        <w:separator/>
      </w:r>
    </w:p>
  </w:endnote>
  <w:endnote w:type="continuationSeparator" w:id="0">
    <w:p w14:paraId="33C458DD" w14:textId="77777777" w:rsidR="00D3286F" w:rsidRDefault="00D3286F" w:rsidP="00EE1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83F254F1-05D9-7247-B929-4E724B28E2DC}"/>
  </w:font>
  <w:font w:name="Times New Roman">
    <w:panose1 w:val="02020603050405020304"/>
    <w:charset w:val="00"/>
    <w:family w:val="roman"/>
    <w:pitch w:val="variable"/>
    <w:sig w:usb0="E0002EFF" w:usb1="C000785B" w:usb2="00000009" w:usb3="00000000" w:csb0="000001FF" w:csb1="00000000"/>
    <w:embedRegular r:id="rId2" w:fontKey="{D56DA3B4-68BF-394A-A728-105DF4DB66F2}"/>
    <w:embedBold r:id="rId3" w:fontKey="{F2D8349A-A58C-A946-87D7-43261E587BB0}"/>
  </w:font>
  <w:font w:name="Courier New">
    <w:panose1 w:val="02070309020205020404"/>
    <w:charset w:val="00"/>
    <w:family w:val="modern"/>
    <w:pitch w:val="fixed"/>
    <w:sig w:usb0="E0002AFF" w:usb1="C0007843" w:usb2="00000009" w:usb3="00000000" w:csb0="000001FF" w:csb1="00000000"/>
    <w:embedRegular r:id="rId4" w:fontKey="{9AC25F25-7F6B-7546-8A17-A74EF6C3D4D8}"/>
  </w:font>
  <w:font w:name="Wingdings">
    <w:panose1 w:val="05000000000000000000"/>
    <w:charset w:val="4D"/>
    <w:family w:val="decorative"/>
    <w:pitch w:val="variable"/>
    <w:sig w:usb0="00000003" w:usb1="10000000" w:usb2="00000000" w:usb3="00000000" w:csb0="80000001" w:csb1="00000000"/>
    <w:embedRegular r:id="rId5" w:fontKey="{4A9AF61D-E06B-3F4A-AFA5-3098AFB01DEA}"/>
  </w:font>
  <w:font w:name="Calibri">
    <w:panose1 w:val="020F0502020204030204"/>
    <w:charset w:val="00"/>
    <w:family w:val="swiss"/>
    <w:pitch w:val="variable"/>
    <w:sig w:usb0="E0002AFF" w:usb1="C000ACFF" w:usb2="00000009" w:usb3="00000000" w:csb0="000001FF" w:csb1="00000000"/>
    <w:embedRegular r:id="rId6" w:fontKey="{DAFD7570-01B7-D94E-9A1E-B82E1D59AC18}"/>
    <w:embedBold r:id="rId7" w:fontKey="{A990BD60-BE6A-2B41-8AEB-4481881D9168}"/>
  </w:font>
  <w:font w:name="Arial">
    <w:panose1 w:val="020B0604020202020204"/>
    <w:charset w:val="00"/>
    <w:family w:val="swiss"/>
    <w:pitch w:val="variable"/>
    <w:sig w:usb0="E0002EFF" w:usb1="C000785B" w:usb2="00000009" w:usb3="00000000" w:csb0="000001FF" w:csb1="00000000"/>
    <w:embedRegular r:id="rId8" w:fontKey="{CB2BB859-118D-3B49-B4B1-284F0AAE2A0E}"/>
    <w:embedBold r:id="rId9" w:fontKey="{D9F3D1C9-2A50-4848-B27D-525F9569FC1B}"/>
  </w:font>
  <w:font w:name="Cambria">
    <w:panose1 w:val="02040503050406030204"/>
    <w:charset w:val="00"/>
    <w:family w:val="roman"/>
    <w:pitch w:val="variable"/>
    <w:sig w:usb0="E00006FF" w:usb1="420024FF" w:usb2="02000000" w:usb3="00000000" w:csb0="0000019F" w:csb1="00000000"/>
    <w:embedRegular r:id="rId10" w:fontKey="{A0687CC1-E263-B34C-A7D4-B0F63EFC6A73}"/>
  </w:font>
  <w:font w:name="Calibri Light">
    <w:panose1 w:val="020F0302020204030204"/>
    <w:charset w:val="00"/>
    <w:family w:val="swiss"/>
    <w:pitch w:val="variable"/>
    <w:sig w:usb0="A00002EF" w:usb1="4000207B" w:usb2="00000000" w:usb3="00000000" w:csb0="0000019F" w:csb1="00000000"/>
    <w:embedRegular r:id="rId11" w:fontKey="{AE1BA502-9BDF-6B40-B3E0-F60F07ABCF1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A6D09" w14:textId="77777777" w:rsidR="00D3286F" w:rsidRDefault="00D3286F" w:rsidP="00EE187C">
      <w:r>
        <w:separator/>
      </w:r>
    </w:p>
  </w:footnote>
  <w:footnote w:type="continuationSeparator" w:id="0">
    <w:p w14:paraId="44371485" w14:textId="77777777" w:rsidR="00D3286F" w:rsidRDefault="00D3286F" w:rsidP="00EE1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A22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9024C0"/>
    <w:multiLevelType w:val="hybridMultilevel"/>
    <w:tmpl w:val="382C467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1856723379">
    <w:abstractNumId w:val="3"/>
  </w:num>
  <w:num w:numId="4" w16cid:durableId="1764183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66E7"/>
    <w:rsid w:val="0003533E"/>
    <w:rsid w:val="001700EC"/>
    <w:rsid w:val="00174BB1"/>
    <w:rsid w:val="0019504D"/>
    <w:rsid w:val="001D020D"/>
    <w:rsid w:val="00224FD9"/>
    <w:rsid w:val="002F4AE0"/>
    <w:rsid w:val="00384E8A"/>
    <w:rsid w:val="003D1074"/>
    <w:rsid w:val="003E04BB"/>
    <w:rsid w:val="00426865"/>
    <w:rsid w:val="00477CAA"/>
    <w:rsid w:val="00494D6C"/>
    <w:rsid w:val="00502E29"/>
    <w:rsid w:val="005363C8"/>
    <w:rsid w:val="005E458B"/>
    <w:rsid w:val="00661030"/>
    <w:rsid w:val="00844EC2"/>
    <w:rsid w:val="008516FE"/>
    <w:rsid w:val="00903466"/>
    <w:rsid w:val="009C1D0A"/>
    <w:rsid w:val="009F1099"/>
    <w:rsid w:val="00A044F7"/>
    <w:rsid w:val="00A8150E"/>
    <w:rsid w:val="00A874F8"/>
    <w:rsid w:val="00B20343"/>
    <w:rsid w:val="00B85EA7"/>
    <w:rsid w:val="00BE65DD"/>
    <w:rsid w:val="00C21EBA"/>
    <w:rsid w:val="00C612A4"/>
    <w:rsid w:val="00CC6AD1"/>
    <w:rsid w:val="00CD620A"/>
    <w:rsid w:val="00D3286F"/>
    <w:rsid w:val="00D414C2"/>
    <w:rsid w:val="00E6778A"/>
    <w:rsid w:val="00EA737F"/>
    <w:rsid w:val="00EE187C"/>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2E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paragraph" w:customStyle="1" w:styleId="p1">
    <w:name w:val="p1"/>
    <w:basedOn w:val="Normal"/>
    <w:rsid w:val="00A874F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A874F8"/>
  </w:style>
  <w:style w:type="paragraph" w:customStyle="1" w:styleId="p2">
    <w:name w:val="p2"/>
    <w:basedOn w:val="Normal"/>
    <w:rsid w:val="00A874F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A874F8"/>
  </w:style>
  <w:style w:type="paragraph" w:customStyle="1" w:styleId="p3">
    <w:name w:val="p3"/>
    <w:basedOn w:val="Normal"/>
    <w:rsid w:val="00A874F8"/>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A874F8"/>
  </w:style>
  <w:style w:type="paragraph" w:styleId="Header">
    <w:name w:val="header"/>
    <w:basedOn w:val="Normal"/>
    <w:link w:val="HeaderChar"/>
    <w:uiPriority w:val="99"/>
    <w:unhideWhenUsed/>
    <w:rsid w:val="00EE187C"/>
    <w:pPr>
      <w:tabs>
        <w:tab w:val="center" w:pos="4513"/>
        <w:tab w:val="right" w:pos="9026"/>
      </w:tabs>
    </w:pPr>
  </w:style>
  <w:style w:type="character" w:customStyle="1" w:styleId="HeaderChar">
    <w:name w:val="Header Char"/>
    <w:basedOn w:val="DefaultParagraphFont"/>
    <w:link w:val="Header"/>
    <w:uiPriority w:val="99"/>
    <w:rsid w:val="00EE187C"/>
  </w:style>
  <w:style w:type="paragraph" w:styleId="Footer">
    <w:name w:val="footer"/>
    <w:basedOn w:val="Normal"/>
    <w:link w:val="FooterChar"/>
    <w:uiPriority w:val="99"/>
    <w:unhideWhenUsed/>
    <w:rsid w:val="00EE187C"/>
    <w:pPr>
      <w:tabs>
        <w:tab w:val="center" w:pos="4513"/>
        <w:tab w:val="right" w:pos="9026"/>
      </w:tabs>
    </w:pPr>
  </w:style>
  <w:style w:type="character" w:customStyle="1" w:styleId="FooterChar">
    <w:name w:val="Footer Char"/>
    <w:basedOn w:val="DefaultParagraphFont"/>
    <w:link w:val="Footer"/>
    <w:uiPriority w:val="99"/>
    <w:rsid w:val="00EE1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751</Words>
  <Characters>4282</Characters>
  <Application>Microsoft Office Word</Application>
  <DocSecurity>0</DocSecurity>
  <Lines>35</Lines>
  <Paragraphs>10</Paragraphs>
  <ScaleCrop>false</ScaleCrop>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Ishikaa sharma</cp:lastModifiedBy>
  <cp:revision>2</cp:revision>
  <dcterms:created xsi:type="dcterms:W3CDTF">2025-12-23T16:36:00Z</dcterms:created>
  <dcterms:modified xsi:type="dcterms:W3CDTF">2025-12-23T16:36:00Z</dcterms:modified>
</cp:coreProperties>
</file>