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B7147" w:rsidRDefault="00FB7147">
      <w:pPr>
        <w:jc w:val="center"/>
      </w:pPr>
    </w:p>
    <w:p w14:paraId="00000002" w14:textId="77777777" w:rsidR="00FB7147" w:rsidRDefault="00FB7147">
      <w:pPr>
        <w:jc w:val="center"/>
      </w:pPr>
    </w:p>
    <w:p w14:paraId="00000003" w14:textId="77777777" w:rsidR="00FB7147" w:rsidRDefault="00FB7147">
      <w:pPr>
        <w:jc w:val="center"/>
      </w:pPr>
    </w:p>
    <w:p w14:paraId="00000004" w14:textId="77777777" w:rsidR="00FB7147" w:rsidRDefault="00FB7147">
      <w:pPr>
        <w:jc w:val="center"/>
      </w:pPr>
    </w:p>
    <w:p w14:paraId="00000005" w14:textId="77777777" w:rsidR="00FB7147" w:rsidRDefault="00FB7147">
      <w:pPr>
        <w:jc w:val="center"/>
      </w:pPr>
    </w:p>
    <w:p w14:paraId="00000008" w14:textId="77777777" w:rsidR="00FB7147" w:rsidRDefault="00FB7147" w:rsidP="00A570BD"/>
    <w:p w14:paraId="00000009" w14:textId="77777777" w:rsidR="00FB7147" w:rsidRDefault="00FB7147">
      <w:pPr>
        <w:jc w:val="center"/>
      </w:pPr>
    </w:p>
    <w:p w14:paraId="3C86B58F" w14:textId="77777777" w:rsidR="00A570BD" w:rsidRPr="00A570BD" w:rsidRDefault="00A570BD" w:rsidP="00A570BD">
      <w:pPr>
        <w:pStyle w:val="Title"/>
        <w:rPr>
          <w:b/>
          <w:bCs/>
          <w:sz w:val="32"/>
          <w:szCs w:val="32"/>
          <w:lang w:val="en-AU"/>
        </w:rPr>
      </w:pPr>
      <w:r w:rsidRPr="00A570BD">
        <w:rPr>
          <w:b/>
          <w:bCs/>
          <w:sz w:val="32"/>
          <w:szCs w:val="32"/>
          <w:lang w:val="en-AU"/>
        </w:rPr>
        <w:t>Operations Management in Hospitality</w:t>
      </w:r>
    </w:p>
    <w:p w14:paraId="16F00592" w14:textId="4F0FE1E6" w:rsidR="00A570BD" w:rsidRPr="00A570BD" w:rsidRDefault="00A570BD" w:rsidP="00A570BD">
      <w:pPr>
        <w:pStyle w:val="Title"/>
        <w:rPr>
          <w:b/>
          <w:bCs/>
          <w:sz w:val="32"/>
          <w:szCs w:val="32"/>
          <w:lang w:val="en-AU"/>
        </w:rPr>
      </w:pPr>
      <w:r w:rsidRPr="00A570BD">
        <w:rPr>
          <w:b/>
          <w:bCs/>
          <w:sz w:val="32"/>
          <w:szCs w:val="32"/>
          <w:lang w:val="en-AU"/>
        </w:rPr>
        <w:t>Assignment 1</w:t>
      </w:r>
      <w:r>
        <w:rPr>
          <w:b/>
          <w:bCs/>
          <w:sz w:val="32"/>
          <w:szCs w:val="32"/>
          <w:lang w:val="en-AU"/>
        </w:rPr>
        <w:t>6</w:t>
      </w:r>
    </w:p>
    <w:p w14:paraId="1112649E" w14:textId="77777777" w:rsidR="00A570BD" w:rsidRPr="00A570BD" w:rsidRDefault="00A570BD" w:rsidP="00A570BD">
      <w:pPr>
        <w:pStyle w:val="Title"/>
        <w:rPr>
          <w:b/>
          <w:bCs/>
          <w:sz w:val="32"/>
          <w:szCs w:val="32"/>
          <w:lang w:val="en-IN"/>
        </w:rPr>
      </w:pPr>
      <w:r w:rsidRPr="00A570BD">
        <w:rPr>
          <w:b/>
          <w:bCs/>
          <w:sz w:val="32"/>
          <w:szCs w:val="32"/>
          <w:lang w:val="en-IN"/>
        </w:rPr>
        <w:t>Student Name: Kewal Kumar</w:t>
      </w:r>
    </w:p>
    <w:p w14:paraId="09AACC2E" w14:textId="77777777" w:rsidR="00A570BD" w:rsidRPr="00A570BD" w:rsidRDefault="00A570BD" w:rsidP="00A570BD">
      <w:pPr>
        <w:pStyle w:val="Title"/>
        <w:rPr>
          <w:b/>
          <w:bCs/>
          <w:sz w:val="32"/>
          <w:szCs w:val="32"/>
          <w:lang w:val="en-IN"/>
        </w:rPr>
      </w:pPr>
      <w:r w:rsidRPr="00A570BD">
        <w:rPr>
          <w:b/>
          <w:bCs/>
          <w:sz w:val="32"/>
          <w:szCs w:val="32"/>
          <w:lang w:val="en-IN"/>
        </w:rPr>
        <w:t xml:space="preserve">Student ID: </w:t>
      </w:r>
      <w:r w:rsidRPr="00A570BD">
        <w:rPr>
          <w:b/>
          <w:bCs/>
          <w:sz w:val="32"/>
          <w:szCs w:val="32"/>
          <w:lang w:val="en-US"/>
        </w:rPr>
        <w:t>DE240138</w:t>
      </w:r>
    </w:p>
    <w:p w14:paraId="0000000A" w14:textId="77777777" w:rsidR="00FB7147" w:rsidRDefault="00FB7147">
      <w:pPr>
        <w:jc w:val="center"/>
      </w:pPr>
    </w:p>
    <w:p w14:paraId="0000000B" w14:textId="77777777" w:rsidR="00FB7147" w:rsidRDefault="00FB7147">
      <w:pPr>
        <w:jc w:val="center"/>
      </w:pPr>
    </w:p>
    <w:p w14:paraId="0000000C" w14:textId="77777777" w:rsidR="00FB7147" w:rsidRDefault="00FB7147">
      <w:pPr>
        <w:jc w:val="center"/>
      </w:pPr>
    </w:p>
    <w:p w14:paraId="0000000D" w14:textId="77777777" w:rsidR="00FB7147" w:rsidRDefault="006D69D4">
      <w:pPr>
        <w:jc w:val="center"/>
        <w:rPr>
          <w:b/>
          <w:bCs/>
          <w:sz w:val="32"/>
          <w:szCs w:val="32"/>
        </w:rPr>
      </w:pPr>
      <w:r>
        <w:rPr>
          <w:b/>
          <w:bCs/>
          <w:sz w:val="32"/>
          <w:szCs w:val="32"/>
        </w:rPr>
        <w:t>How does revenue management differ between the Rooms Division and the Food &amp; Beverage department?</w:t>
      </w:r>
    </w:p>
    <w:p w14:paraId="0000000E" w14:textId="77777777" w:rsidR="00FB7147" w:rsidRDefault="00FB7147">
      <w:pPr>
        <w:rPr>
          <w:b/>
          <w:bCs/>
          <w:sz w:val="32"/>
          <w:szCs w:val="32"/>
        </w:rPr>
      </w:pPr>
    </w:p>
    <w:p w14:paraId="0000000F" w14:textId="77777777" w:rsidR="00FB7147" w:rsidRDefault="00FB7147"/>
    <w:p w14:paraId="00000010" w14:textId="77777777" w:rsidR="00FB7147" w:rsidRDefault="00FB7147"/>
    <w:p w14:paraId="00000011" w14:textId="77777777" w:rsidR="00FB7147" w:rsidRDefault="00FB7147"/>
    <w:p w14:paraId="00000012" w14:textId="77777777" w:rsidR="00FB7147" w:rsidRDefault="00FB7147"/>
    <w:p w14:paraId="00000013" w14:textId="77777777" w:rsidR="00FB7147" w:rsidRDefault="00FB7147"/>
    <w:p w14:paraId="00000014" w14:textId="77777777" w:rsidR="00FB7147" w:rsidRDefault="00FB7147"/>
    <w:p w14:paraId="00000015" w14:textId="77777777" w:rsidR="00FB7147" w:rsidRDefault="00FB7147"/>
    <w:p w14:paraId="00000016" w14:textId="77777777" w:rsidR="00FB7147" w:rsidRDefault="00FB7147"/>
    <w:p w14:paraId="00000017" w14:textId="77777777" w:rsidR="00FB7147" w:rsidRDefault="00FB7147"/>
    <w:p w14:paraId="00000018" w14:textId="77777777" w:rsidR="00FB7147" w:rsidRDefault="00FB7147"/>
    <w:p w14:paraId="00000019" w14:textId="77777777" w:rsidR="00FB7147" w:rsidRDefault="00FB7147"/>
    <w:p w14:paraId="0000001A" w14:textId="77777777" w:rsidR="00FB7147" w:rsidRDefault="00FB7147"/>
    <w:p w14:paraId="0000001B" w14:textId="77777777" w:rsidR="00FB7147" w:rsidRDefault="00FB7147"/>
    <w:p w14:paraId="0000001C" w14:textId="77777777" w:rsidR="00FB7147" w:rsidRDefault="00FB7147"/>
    <w:p w14:paraId="0000001D" w14:textId="77777777" w:rsidR="00FB7147" w:rsidRDefault="00FB7147"/>
    <w:sdt>
      <w:sdtPr>
        <w:rPr>
          <w:rFonts w:ascii="Times New Roman" w:eastAsia="Times New Roman" w:hAnsi="Times New Roman" w:cs="Times New Roman"/>
          <w:color w:val="auto"/>
          <w:sz w:val="24"/>
          <w:szCs w:val="24"/>
          <w:lang w:val="en"/>
        </w:rPr>
        <w:id w:val="790864001"/>
        <w:docPartObj>
          <w:docPartGallery w:val="Table of Contents"/>
          <w:docPartUnique/>
        </w:docPartObj>
      </w:sdtPr>
      <w:sdtEndPr>
        <w:rPr>
          <w:b/>
          <w:bCs/>
          <w:noProof/>
        </w:rPr>
      </w:sdtEndPr>
      <w:sdtContent>
        <w:p w14:paraId="4B977C97" w14:textId="3B733B4F" w:rsidR="00D920B5" w:rsidRPr="00157930" w:rsidRDefault="00D920B5" w:rsidP="00D920B5">
          <w:pPr>
            <w:pStyle w:val="TOCHeading"/>
            <w:jc w:val="center"/>
            <w:rPr>
              <w:rFonts w:ascii="Times New Roman" w:hAnsi="Times New Roman" w:cs="Times New Roman"/>
              <w:b/>
              <w:bCs/>
              <w:color w:val="auto"/>
            </w:rPr>
          </w:pPr>
          <w:r w:rsidRPr="00157930">
            <w:rPr>
              <w:rFonts w:ascii="Times New Roman" w:hAnsi="Times New Roman" w:cs="Times New Roman"/>
              <w:b/>
              <w:bCs/>
              <w:color w:val="auto"/>
            </w:rPr>
            <w:t>Table of Contents</w:t>
          </w:r>
        </w:p>
        <w:p w14:paraId="0A154D86" w14:textId="02DDF682" w:rsidR="00157930" w:rsidRDefault="00D920B5">
          <w:pPr>
            <w:pStyle w:val="TOC1"/>
            <w:tabs>
              <w:tab w:val="right" w:leader="dot" w:pos="9350"/>
            </w:tabs>
            <w:rPr>
              <w:rFonts w:asciiTheme="minorHAnsi" w:eastAsiaTheme="minorEastAsia" w:hAnsiTheme="minorHAnsi" w:cstheme="minorBidi"/>
              <w:noProof/>
              <w:kern w:val="2"/>
              <w:lang w:val="en-IN" w:eastAsia="en-IN"/>
              <w14:ligatures w14:val="standardContextual"/>
            </w:rPr>
          </w:pPr>
          <w:r>
            <w:fldChar w:fldCharType="begin"/>
          </w:r>
          <w:r>
            <w:instrText xml:space="preserve"> TOC \o "1-3" \h \z \u </w:instrText>
          </w:r>
          <w:r>
            <w:fldChar w:fldCharType="separate"/>
          </w:r>
          <w:hyperlink w:anchor="_Toc227083588" w:history="1">
            <w:r w:rsidR="00157930" w:rsidRPr="003F7943">
              <w:rPr>
                <w:rStyle w:val="Hyperlink"/>
                <w:noProof/>
              </w:rPr>
              <w:t>1. Introduction</w:t>
            </w:r>
            <w:r w:rsidR="00157930">
              <w:rPr>
                <w:noProof/>
                <w:webHidden/>
              </w:rPr>
              <w:tab/>
            </w:r>
            <w:r w:rsidR="00157930">
              <w:rPr>
                <w:noProof/>
                <w:webHidden/>
              </w:rPr>
              <w:fldChar w:fldCharType="begin"/>
            </w:r>
            <w:r w:rsidR="00157930">
              <w:rPr>
                <w:noProof/>
                <w:webHidden/>
              </w:rPr>
              <w:instrText xml:space="preserve"> PAGEREF _Toc227083588 \h </w:instrText>
            </w:r>
            <w:r w:rsidR="00157930">
              <w:rPr>
                <w:noProof/>
                <w:webHidden/>
              </w:rPr>
            </w:r>
            <w:r w:rsidR="00157930">
              <w:rPr>
                <w:noProof/>
                <w:webHidden/>
              </w:rPr>
              <w:fldChar w:fldCharType="separate"/>
            </w:r>
            <w:r w:rsidR="00157930">
              <w:rPr>
                <w:noProof/>
                <w:webHidden/>
              </w:rPr>
              <w:t>3</w:t>
            </w:r>
            <w:r w:rsidR="00157930">
              <w:rPr>
                <w:noProof/>
                <w:webHidden/>
              </w:rPr>
              <w:fldChar w:fldCharType="end"/>
            </w:r>
          </w:hyperlink>
        </w:p>
        <w:p w14:paraId="6E4BD36F" w14:textId="65208C1B" w:rsidR="00157930" w:rsidRDefault="00157930">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27083589" w:history="1">
            <w:r w:rsidRPr="003F7943">
              <w:rPr>
                <w:rStyle w:val="Hyperlink"/>
                <w:noProof/>
              </w:rPr>
              <w:t>2. Main Body</w:t>
            </w:r>
            <w:r>
              <w:rPr>
                <w:noProof/>
                <w:webHidden/>
              </w:rPr>
              <w:tab/>
            </w:r>
            <w:r>
              <w:rPr>
                <w:noProof/>
                <w:webHidden/>
              </w:rPr>
              <w:fldChar w:fldCharType="begin"/>
            </w:r>
            <w:r>
              <w:rPr>
                <w:noProof/>
                <w:webHidden/>
              </w:rPr>
              <w:instrText xml:space="preserve"> PAGEREF _Toc227083589 \h </w:instrText>
            </w:r>
            <w:r>
              <w:rPr>
                <w:noProof/>
                <w:webHidden/>
              </w:rPr>
            </w:r>
            <w:r>
              <w:rPr>
                <w:noProof/>
                <w:webHidden/>
              </w:rPr>
              <w:fldChar w:fldCharType="separate"/>
            </w:r>
            <w:r>
              <w:rPr>
                <w:noProof/>
                <w:webHidden/>
              </w:rPr>
              <w:t>3</w:t>
            </w:r>
            <w:r>
              <w:rPr>
                <w:noProof/>
                <w:webHidden/>
              </w:rPr>
              <w:fldChar w:fldCharType="end"/>
            </w:r>
          </w:hyperlink>
        </w:p>
        <w:p w14:paraId="6DFB4DA5" w14:textId="58A8DB81" w:rsidR="00157930" w:rsidRDefault="00157930">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27083590" w:history="1">
            <w:r w:rsidRPr="003F7943">
              <w:rPr>
                <w:rStyle w:val="Hyperlink"/>
                <w:noProof/>
              </w:rPr>
              <w:t>3. Conclusion</w:t>
            </w:r>
            <w:r>
              <w:rPr>
                <w:noProof/>
                <w:webHidden/>
              </w:rPr>
              <w:tab/>
            </w:r>
            <w:r>
              <w:rPr>
                <w:noProof/>
                <w:webHidden/>
              </w:rPr>
              <w:fldChar w:fldCharType="begin"/>
            </w:r>
            <w:r>
              <w:rPr>
                <w:noProof/>
                <w:webHidden/>
              </w:rPr>
              <w:instrText xml:space="preserve"> PAGEREF _Toc227083590 \h </w:instrText>
            </w:r>
            <w:r>
              <w:rPr>
                <w:noProof/>
                <w:webHidden/>
              </w:rPr>
            </w:r>
            <w:r>
              <w:rPr>
                <w:noProof/>
                <w:webHidden/>
              </w:rPr>
              <w:fldChar w:fldCharType="separate"/>
            </w:r>
            <w:r>
              <w:rPr>
                <w:noProof/>
                <w:webHidden/>
              </w:rPr>
              <w:t>5</w:t>
            </w:r>
            <w:r>
              <w:rPr>
                <w:noProof/>
                <w:webHidden/>
              </w:rPr>
              <w:fldChar w:fldCharType="end"/>
            </w:r>
          </w:hyperlink>
        </w:p>
        <w:p w14:paraId="5CDEAAC0" w14:textId="6948648B" w:rsidR="00157930" w:rsidRDefault="00157930">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27083591" w:history="1">
            <w:r w:rsidRPr="003F7943">
              <w:rPr>
                <w:rStyle w:val="Hyperlink"/>
                <w:noProof/>
              </w:rPr>
              <w:t>References</w:t>
            </w:r>
            <w:r>
              <w:rPr>
                <w:noProof/>
                <w:webHidden/>
              </w:rPr>
              <w:tab/>
            </w:r>
            <w:r>
              <w:rPr>
                <w:noProof/>
                <w:webHidden/>
              </w:rPr>
              <w:fldChar w:fldCharType="begin"/>
            </w:r>
            <w:r>
              <w:rPr>
                <w:noProof/>
                <w:webHidden/>
              </w:rPr>
              <w:instrText xml:space="preserve"> PAGEREF _Toc227083591 \h </w:instrText>
            </w:r>
            <w:r>
              <w:rPr>
                <w:noProof/>
                <w:webHidden/>
              </w:rPr>
            </w:r>
            <w:r>
              <w:rPr>
                <w:noProof/>
                <w:webHidden/>
              </w:rPr>
              <w:fldChar w:fldCharType="separate"/>
            </w:r>
            <w:r>
              <w:rPr>
                <w:noProof/>
                <w:webHidden/>
              </w:rPr>
              <w:t>6</w:t>
            </w:r>
            <w:r>
              <w:rPr>
                <w:noProof/>
                <w:webHidden/>
              </w:rPr>
              <w:fldChar w:fldCharType="end"/>
            </w:r>
          </w:hyperlink>
        </w:p>
        <w:p w14:paraId="0D9396A8" w14:textId="654972AC" w:rsidR="00D920B5" w:rsidRDefault="00D920B5">
          <w:r>
            <w:rPr>
              <w:b/>
              <w:bCs/>
              <w:noProof/>
            </w:rPr>
            <w:fldChar w:fldCharType="end"/>
          </w:r>
        </w:p>
      </w:sdtContent>
    </w:sdt>
    <w:p w14:paraId="0000001E" w14:textId="77777777" w:rsidR="00FB7147" w:rsidRDefault="00FB7147"/>
    <w:p w14:paraId="0000001F" w14:textId="77777777" w:rsidR="00FB7147" w:rsidRDefault="00FB7147"/>
    <w:p w14:paraId="00000020" w14:textId="77777777" w:rsidR="00FB7147" w:rsidRDefault="00FB7147"/>
    <w:p w14:paraId="00000021" w14:textId="77777777" w:rsidR="00FB7147" w:rsidRDefault="00FB7147"/>
    <w:p w14:paraId="00000022" w14:textId="77777777" w:rsidR="00FB7147" w:rsidRDefault="00FB7147"/>
    <w:p w14:paraId="00000023" w14:textId="77777777" w:rsidR="00FB7147" w:rsidRDefault="00FB7147"/>
    <w:p w14:paraId="00000024" w14:textId="77777777" w:rsidR="00FB7147" w:rsidRDefault="00FB7147"/>
    <w:p w14:paraId="00000025" w14:textId="77777777" w:rsidR="00FB7147" w:rsidRDefault="00FB7147"/>
    <w:p w14:paraId="00000026" w14:textId="77777777" w:rsidR="00FB7147" w:rsidRDefault="00FB7147"/>
    <w:p w14:paraId="00000027" w14:textId="77777777" w:rsidR="00FB7147" w:rsidRDefault="00FB7147"/>
    <w:p w14:paraId="00000028" w14:textId="77777777" w:rsidR="00FB7147" w:rsidRDefault="00FB7147"/>
    <w:p w14:paraId="00000029" w14:textId="77777777" w:rsidR="00FB7147" w:rsidRDefault="00FB7147"/>
    <w:p w14:paraId="0000002A" w14:textId="77777777" w:rsidR="00FB7147" w:rsidRDefault="00FB7147"/>
    <w:p w14:paraId="0000002B" w14:textId="77777777" w:rsidR="00FB7147" w:rsidRDefault="00FB7147"/>
    <w:p w14:paraId="0000002C" w14:textId="77777777" w:rsidR="00FB7147" w:rsidRDefault="00FB7147"/>
    <w:p w14:paraId="0000002D" w14:textId="77777777" w:rsidR="00FB7147" w:rsidRDefault="00FB7147"/>
    <w:p w14:paraId="0000002E" w14:textId="77777777" w:rsidR="00FB7147" w:rsidRDefault="00FB7147"/>
    <w:p w14:paraId="0000002F" w14:textId="77777777" w:rsidR="00FB7147" w:rsidRDefault="00FB7147"/>
    <w:p w14:paraId="00000030" w14:textId="77777777" w:rsidR="00FB7147" w:rsidRDefault="00FB7147"/>
    <w:p w14:paraId="00000031" w14:textId="77777777" w:rsidR="00FB7147" w:rsidRDefault="00FB7147"/>
    <w:p w14:paraId="00000032" w14:textId="77777777" w:rsidR="00FB7147" w:rsidRDefault="00FB7147"/>
    <w:p w14:paraId="00000033" w14:textId="77777777" w:rsidR="00FB7147" w:rsidRDefault="00FB7147"/>
    <w:p w14:paraId="00000034" w14:textId="77777777" w:rsidR="00FB7147" w:rsidRDefault="00FB7147"/>
    <w:p w14:paraId="00000035" w14:textId="77777777" w:rsidR="00FB7147" w:rsidRDefault="00FB7147"/>
    <w:p w14:paraId="0000003D" w14:textId="77777777" w:rsidR="00FB7147" w:rsidRDefault="006D69D4">
      <w:pPr>
        <w:pStyle w:val="Heading1"/>
      </w:pPr>
      <w:bookmarkStart w:id="0" w:name="_ajbjdqbengcu" w:colFirst="0" w:colLast="0"/>
      <w:bookmarkStart w:id="1" w:name="_Toc227083588"/>
      <w:bookmarkEnd w:id="0"/>
      <w:r>
        <w:t>1. Introduction</w:t>
      </w:r>
      <w:bookmarkEnd w:id="1"/>
    </w:p>
    <w:p w14:paraId="0000003E" w14:textId="77777777" w:rsidR="00FB7147" w:rsidRDefault="006D69D4">
      <w:r>
        <w:t xml:space="preserve">Revenue management systems have become a very important field in the hospitality industry, and have maximized profitability by considering the ability for hotels to sell the right product at the right time to the right customer. The traditional meaning of Revenue management is related to the room division with the techniques like dynamic pricing and demand forecasting are widely applied to analyze room revenue. The increasing competition in the market and rising operational costs have increased the importance of revenue management not only with rooms, but with food and other beverage services.  </w:t>
      </w:r>
    </w:p>
    <w:p w14:paraId="0000003F" w14:textId="77777777" w:rsidR="00FB7147" w:rsidRDefault="00FB7147"/>
    <w:p w14:paraId="00000040" w14:textId="77777777" w:rsidR="00FB7147" w:rsidRDefault="006D69D4">
      <w:pPr>
        <w:pStyle w:val="Heading1"/>
      </w:pPr>
      <w:bookmarkStart w:id="2" w:name="_ruh3l7lyv070" w:colFirst="0" w:colLast="0"/>
      <w:bookmarkStart w:id="3" w:name="_Toc227083589"/>
      <w:bookmarkEnd w:id="2"/>
      <w:r>
        <w:t>2. Main Body</w:t>
      </w:r>
      <w:bookmarkEnd w:id="3"/>
    </w:p>
    <w:p w14:paraId="00000041" w14:textId="77777777" w:rsidR="00FB7147" w:rsidRDefault="006D69D4">
      <w:r>
        <w:t xml:space="preserve">According to Maia </w:t>
      </w:r>
      <w:r>
        <w:rPr>
          <w:i/>
          <w:iCs/>
        </w:rPr>
        <w:t xml:space="preserve">et al. </w:t>
      </w:r>
      <w:r>
        <w:t xml:space="preserve">(2023), selling the right product to the right customer at the right time can align with the traditional revenue management system.  The literal meaning highlights that Room division and Food and Beverage are both important for revenue, with the similarities in characteristics like fixed capacity and fluctuating demand. Resources are heavily dependent on pricing strategies in rooms with F&amp;B strategies, such as menu design and table management. A key finding of the paper is the low awareness of RRM among F&amp;B professionals, with 58.8% of the responses unfamiliar with the concepts (Maia </w:t>
      </w:r>
      <w:r>
        <w:rPr>
          <w:i/>
          <w:iCs/>
        </w:rPr>
        <w:t xml:space="preserve">et al. </w:t>
      </w:r>
      <w:r>
        <w:t>2023). Strategies such as upselling, cross-selling, and a dynamic menu offer (happy hour) are identified as effective for generating more revenue. Furthermore, the paper talks about some methods, such as staff training, service quality, and smart marketing, that can play a crucial role in food and beverage revenue enhancements. Despite these advantages, there are significant challenges, such as a lack of experienced staff and customer resistance to cost verification, that obstruct the adoption of RRM. Though the revenue management system is connected with both approaches, the room division is a more solid and data-driven process, where F&amp;B depends more on customer-centric strategies. This refers to the need for more awareness in the hospitality system to produce more revenue.</w:t>
      </w:r>
    </w:p>
    <w:p w14:paraId="00000042" w14:textId="77777777" w:rsidR="00FB7147" w:rsidRDefault="00FB7147"/>
    <w:p w14:paraId="00000043" w14:textId="0C30D934" w:rsidR="00FB7147" w:rsidRDefault="006D69D4">
      <w:pPr>
        <w:spacing w:before="240" w:after="240"/>
      </w:pPr>
      <w:r>
        <w:lastRenderedPageBreak/>
        <w:t xml:space="preserve">Revenue management is important for hospitality management as hotels need to manage demand, cost, and customer service at the same time. Early studies have focused mainly on general management areas; studies suggest that the use of software as a service can improve performance. According to Alemayehu </w:t>
      </w:r>
      <w:r>
        <w:rPr>
          <w:i/>
          <w:iCs/>
        </w:rPr>
        <w:t xml:space="preserve">et al. </w:t>
      </w:r>
      <w:r>
        <w:t xml:space="preserve">(2023), managerial practices affect the efficiency and costs of the hotels and help in their decision-making. This system helps the managers to forecast the demand, understand the cost, and increase service quality. Also, the study clearly shows that only using the digital </w:t>
      </w:r>
      <w:r w:rsidR="00D920B5">
        <w:t>SaaS</w:t>
      </w:r>
      <w:r>
        <w:t xml:space="preserve"> tools is not efficient alone. Efficient revenue generation depends on how efficiently the managers use these tools during their daily tasks. The findings show that better practices with the SaaS tools can improve efficiency with the reduction in wastage of resources. On the other hand, the production cost may increase in the beginning due to the training of tool usage. The benefits of increasing efficiency will produce more revenue over time by increasing the quality of the customer review analysis. This literature also talks about the challenges in the field of hospitality management, such as the changes in customer demands and high </w:t>
      </w:r>
      <w:r w:rsidR="00D920B5">
        <w:t>labor</w:t>
      </w:r>
      <w:r>
        <w:t xml:space="preserve"> costs. </w:t>
      </w:r>
      <w:r w:rsidR="00D920B5">
        <w:t>SaaS</w:t>
      </w:r>
      <w:r>
        <w:t xml:space="preserve"> systems help in overcoming this problem with their analytical features and accurate data understanding for better decision-making. The inaccurate use of these tools can lead to inefficiency in services and higher losses. The study suggests that the technology alone </w:t>
      </w:r>
      <w:r w:rsidR="00D920B5">
        <w:t>cannot</w:t>
      </w:r>
      <w:r>
        <w:t xml:space="preserve"> improve performance, but a proper understanding of the SaaS tools and managerial concepts is essential. Hotels must focus on the training of the managers and the efficient use of the </w:t>
      </w:r>
      <w:r w:rsidR="00D920B5">
        <w:t>SaaS</w:t>
      </w:r>
      <w:r>
        <w:t xml:space="preserve"> system to get a better increase in revenue. </w:t>
      </w:r>
    </w:p>
    <w:p w14:paraId="00000044" w14:textId="77777777" w:rsidR="00FB7147" w:rsidRDefault="006D69D4">
      <w:r>
        <w:t xml:space="preserve">According to Sharma (2025), improvements in food and beverages can increase customer satisfaction and help hotels to increase their profit. It explains the important role that food and beverages play in the success of lodging systems. The main goal of the food and beverage departments in the hotels should focus on the high-quality items that fit with the brand image. This service helps the hotels to stand out differently from the outside restaurants and attract guests. They introduced the Capture Rate, which refers to the no of hotel guests who are interested in eating inside the hotel (MacAskill </w:t>
      </w:r>
      <w:r>
        <w:rPr>
          <w:i/>
          <w:iCs/>
        </w:rPr>
        <w:t xml:space="preserve">et al. </w:t>
      </w:r>
      <w:r>
        <w:t xml:space="preserve">2023). The increasing number in the capture rate shows a higher amount of profitability and an increase in revenue. The paper also discusses the different types of hotels, like resorts, hotels near the airport, and local hotel services, and their different beverage infrastructures. As the resorts focus on the premium and unique dining experiences, the budget hotels may offer limited services due to cost. </w:t>
      </w:r>
    </w:p>
    <w:p w14:paraId="00000045" w14:textId="08904F24" w:rsidR="00FB7147" w:rsidRDefault="006D69D4">
      <w:r>
        <w:lastRenderedPageBreak/>
        <w:t xml:space="preserve">Another important scenario is the coordination between different departments and the position of the food and beverage department. The food and beverage department should be placed near the front office and the sales office to provide a smooth guest experience. Good communication is also needed, as it can increase sales and contribute to higher revenue generation. The study highlights the different performance matrices, such as the food cost percentage and revenue per guest.  POS and data analysis play a significant role in business decision-making, making structured plans for handling different departments. The paper highlights that hotels must adopt the changes in the </w:t>
      </w:r>
      <w:r w:rsidR="00D920B5">
        <w:t>behavioral</w:t>
      </w:r>
      <w:r>
        <w:t xml:space="preserve"> patterns of customers to increase profits (Iyengar and Venkatesh, 2024) </w:t>
      </w:r>
    </w:p>
    <w:p w14:paraId="00000046" w14:textId="77777777" w:rsidR="00FB7147" w:rsidRDefault="006D69D4">
      <w:pPr>
        <w:pStyle w:val="Heading1"/>
        <w:spacing w:before="240" w:after="240"/>
      </w:pPr>
      <w:bookmarkStart w:id="4" w:name="_r596g7cheswv" w:colFirst="0" w:colLast="0"/>
      <w:bookmarkStart w:id="5" w:name="_Toc227083590"/>
      <w:bookmarkEnd w:id="4"/>
      <w:r>
        <w:t>3. Conclusion</w:t>
      </w:r>
      <w:bookmarkEnd w:id="5"/>
    </w:p>
    <w:p w14:paraId="00000047" w14:textId="77777777" w:rsidR="00FB7147" w:rsidRDefault="006D69D4">
      <w:pPr>
        <w:spacing w:before="240" w:after="240"/>
      </w:pPr>
      <w:r>
        <w:t>The overall study indicates that the room division and the food and beverages differ in their methods, focus and challenges. The room divisions use predictable strategies, such as the different prices of the rooms depending on different seasons and demands. As the no of rooms is fixed, we need to maximize the revenue carefully using smart pricing. On the other hand, Food and Beverage is more flexible and a complex approach with factors like menu pricing and service quality, with per table income. Food and beverages help in attracting the hotel guests and outside customers to generate revenue. Overall, the room division focuses on the occupancy of the room, while Food and beverages focus on the customer experiences and cost efficiency. Both of the contents are important, but they need different approaches and methods to generate the maximum revenue for the hotel.</w:t>
      </w:r>
    </w:p>
    <w:p w14:paraId="63F68B90" w14:textId="77777777" w:rsidR="00D26289" w:rsidRDefault="00D26289">
      <w:pPr>
        <w:rPr>
          <w:b/>
          <w:bCs/>
          <w:sz w:val="28"/>
          <w:szCs w:val="28"/>
        </w:rPr>
      </w:pPr>
      <w:r>
        <w:rPr>
          <w:b/>
          <w:bCs/>
          <w:sz w:val="28"/>
          <w:szCs w:val="28"/>
        </w:rPr>
        <w:br w:type="page"/>
      </w:r>
    </w:p>
    <w:p w14:paraId="00000048" w14:textId="5DF03A39" w:rsidR="00FB7147" w:rsidRDefault="006D69D4" w:rsidP="00D26289">
      <w:pPr>
        <w:pStyle w:val="Heading1"/>
        <w:rPr>
          <w:rFonts w:ascii="Arial" w:eastAsia="Arial" w:hAnsi="Arial" w:cs="Arial"/>
          <w:color w:val="222222"/>
          <w:sz w:val="20"/>
          <w:szCs w:val="20"/>
          <w:highlight w:val="white"/>
        </w:rPr>
      </w:pPr>
      <w:bookmarkStart w:id="6" w:name="_Toc227083591"/>
      <w:r>
        <w:lastRenderedPageBreak/>
        <w:t>References</w:t>
      </w:r>
      <w:bookmarkEnd w:id="6"/>
    </w:p>
    <w:p w14:paraId="01926DEB" w14:textId="77777777" w:rsidR="00D920B5" w:rsidRPr="00D920B5" w:rsidRDefault="00D920B5" w:rsidP="00D920B5">
      <w:pPr>
        <w:rPr>
          <w:color w:val="222222"/>
          <w:shd w:val="clear" w:color="auto" w:fill="FFFFFF"/>
        </w:rPr>
      </w:pPr>
      <w:r w:rsidRPr="00D920B5">
        <w:rPr>
          <w:color w:val="222222"/>
          <w:shd w:val="clear" w:color="auto" w:fill="FFFFFF"/>
        </w:rPr>
        <w:t>Alemayehu, F.K., Tveteraas, S.L. and Kumbhakar, S.C., 2023. Effects of management practices for using the SaaS system on performance of hospitality firms in Norway. </w:t>
      </w:r>
      <w:r w:rsidRPr="00D920B5">
        <w:rPr>
          <w:i/>
          <w:iCs/>
          <w:color w:val="222222"/>
          <w:shd w:val="clear" w:color="auto" w:fill="FFFFFF"/>
        </w:rPr>
        <w:t>Scandinavian Journal of Hospitality and Tourism</w:t>
      </w:r>
      <w:r w:rsidRPr="00D920B5">
        <w:rPr>
          <w:color w:val="222222"/>
          <w:shd w:val="clear" w:color="auto" w:fill="FFFFFF"/>
        </w:rPr>
        <w:t>, </w:t>
      </w:r>
      <w:r w:rsidRPr="00D920B5">
        <w:rPr>
          <w:i/>
          <w:iCs/>
          <w:color w:val="222222"/>
          <w:shd w:val="clear" w:color="auto" w:fill="FFFFFF"/>
        </w:rPr>
        <w:t>23</w:t>
      </w:r>
      <w:r w:rsidRPr="00D920B5">
        <w:rPr>
          <w:color w:val="222222"/>
          <w:shd w:val="clear" w:color="auto" w:fill="FFFFFF"/>
        </w:rPr>
        <w:t>(1), pp.114-140.</w:t>
      </w:r>
    </w:p>
    <w:p w14:paraId="698F7E4D" w14:textId="77777777" w:rsidR="00D920B5" w:rsidRPr="00D920B5" w:rsidRDefault="00D920B5" w:rsidP="00D920B5">
      <w:r w:rsidRPr="00D920B5">
        <w:rPr>
          <w:color w:val="222222"/>
          <w:shd w:val="clear" w:color="auto" w:fill="FFFFFF"/>
        </w:rPr>
        <w:t>Iyengar, M.S. and Venkatesh, R., 2024. Customer preferences while booking accommodation in hotels: Customer Behaviour and Hotel Strategies. </w:t>
      </w:r>
      <w:r w:rsidRPr="00D920B5">
        <w:rPr>
          <w:i/>
          <w:iCs/>
          <w:color w:val="222222"/>
          <w:shd w:val="clear" w:color="auto" w:fill="FFFFFF"/>
        </w:rPr>
        <w:t>Management:(Montevideo)</w:t>
      </w:r>
      <w:r w:rsidRPr="00D920B5">
        <w:rPr>
          <w:color w:val="222222"/>
          <w:shd w:val="clear" w:color="auto" w:fill="FFFFFF"/>
        </w:rPr>
        <w:t>, </w:t>
      </w:r>
      <w:r w:rsidRPr="00D920B5">
        <w:rPr>
          <w:i/>
          <w:iCs/>
          <w:color w:val="222222"/>
          <w:shd w:val="clear" w:color="auto" w:fill="FFFFFF"/>
        </w:rPr>
        <w:t>2</w:t>
      </w:r>
      <w:r w:rsidRPr="00D920B5">
        <w:rPr>
          <w:color w:val="222222"/>
          <w:shd w:val="clear" w:color="auto" w:fill="FFFFFF"/>
        </w:rPr>
        <w:t>, p.5.</w:t>
      </w:r>
    </w:p>
    <w:p w14:paraId="40ED3713" w14:textId="77777777" w:rsidR="00D920B5" w:rsidRPr="00D920B5" w:rsidRDefault="00D920B5" w:rsidP="00D920B5">
      <w:r w:rsidRPr="00D920B5">
        <w:rPr>
          <w:color w:val="222222"/>
          <w:shd w:val="clear" w:color="auto" w:fill="FFFFFF"/>
        </w:rPr>
        <w:t>MacAskill, S., Becken, S. and Coghlan, A., 2023. Engaging hotel guests to reduce energy and water consumption: A quantitative review of guest impact on resource use in tourist accommodation. </w:t>
      </w:r>
      <w:r w:rsidRPr="00D920B5">
        <w:rPr>
          <w:i/>
          <w:iCs/>
          <w:color w:val="222222"/>
          <w:shd w:val="clear" w:color="auto" w:fill="FFFFFF"/>
        </w:rPr>
        <w:t>Cleaner and Responsible Consumption</w:t>
      </w:r>
      <w:r w:rsidRPr="00D920B5">
        <w:rPr>
          <w:color w:val="222222"/>
          <w:shd w:val="clear" w:color="auto" w:fill="FFFFFF"/>
        </w:rPr>
        <w:t>, </w:t>
      </w:r>
      <w:r w:rsidRPr="00D920B5">
        <w:rPr>
          <w:i/>
          <w:iCs/>
          <w:color w:val="222222"/>
          <w:shd w:val="clear" w:color="auto" w:fill="FFFFFF"/>
        </w:rPr>
        <w:t>11</w:t>
      </w:r>
      <w:r w:rsidRPr="00D920B5">
        <w:rPr>
          <w:color w:val="222222"/>
          <w:shd w:val="clear" w:color="auto" w:fill="FFFFFF"/>
        </w:rPr>
        <w:t>, p.100156.</w:t>
      </w:r>
    </w:p>
    <w:p w14:paraId="6766B6CE" w14:textId="77777777" w:rsidR="00D920B5" w:rsidRPr="00D920B5" w:rsidRDefault="00D920B5" w:rsidP="00D920B5">
      <w:pPr>
        <w:rPr>
          <w:color w:val="222222"/>
          <w:shd w:val="clear" w:color="auto" w:fill="FFFFFF"/>
        </w:rPr>
      </w:pPr>
      <w:r w:rsidRPr="00D920B5">
        <w:rPr>
          <w:color w:val="222222"/>
          <w:shd w:val="clear" w:color="auto" w:fill="FFFFFF"/>
        </w:rPr>
        <w:t>Maia, P., Melo, A. and Oliveira, M., 2023. The main strategies of restaurant revenue management and its applicability in the F&amp;B department. Academic Conferences International Limited.</w:t>
      </w:r>
    </w:p>
    <w:p w14:paraId="6A7FF40B" w14:textId="77777777" w:rsidR="00D920B5" w:rsidRPr="00D920B5" w:rsidRDefault="00D920B5" w:rsidP="00D920B5">
      <w:pPr>
        <w:rPr>
          <w:color w:val="222222"/>
          <w:shd w:val="clear" w:color="auto" w:fill="FFFFFF"/>
        </w:rPr>
      </w:pPr>
      <w:r w:rsidRPr="00D920B5">
        <w:rPr>
          <w:color w:val="222222"/>
          <w:shd w:val="clear" w:color="auto" w:fill="FFFFFF"/>
        </w:rPr>
        <w:t>Sharma, A., A STUDY ON OPERATIONAL STRATEGIES FOR F&amp;B IN LODGING ESTABLISHMENTS.</w:t>
      </w:r>
    </w:p>
    <w:p w14:paraId="00000049" w14:textId="77777777" w:rsidR="00FB7147" w:rsidRDefault="00FB7147"/>
    <w:sectPr w:rsidR="00FB7147" w:rsidSect="00D920B5">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B6E73" w14:textId="77777777" w:rsidR="00E45353" w:rsidRDefault="00E45353">
      <w:pPr>
        <w:spacing w:line="240" w:lineRule="auto"/>
      </w:pPr>
      <w:r>
        <w:separator/>
      </w:r>
    </w:p>
  </w:endnote>
  <w:endnote w:type="continuationSeparator" w:id="0">
    <w:p w14:paraId="71AEA66B" w14:textId="77777777" w:rsidR="00E45353" w:rsidRDefault="00E453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A2BB211-2C70-46E6-A7C2-A454265795B3}"/>
  </w:font>
  <w:font w:name="Segoe UI">
    <w:panose1 w:val="020B0502040204020203"/>
    <w:charset w:val="00"/>
    <w:family w:val="swiss"/>
    <w:pitch w:val="variable"/>
    <w:sig w:usb0="E4002EFF" w:usb1="C000E47F" w:usb2="00000009" w:usb3="00000000" w:csb0="000001FF" w:csb1="00000000"/>
    <w:embedRegular r:id="rId2" w:fontKey="{0D96005B-4440-4423-B364-F0576E24CAFC}"/>
  </w:font>
  <w:font w:name="Cambria">
    <w:panose1 w:val="02040503050406030204"/>
    <w:charset w:val="00"/>
    <w:family w:val="roman"/>
    <w:pitch w:val="variable"/>
    <w:sig w:usb0="E00006FF" w:usb1="420024FF" w:usb2="02000000" w:usb3="00000000" w:csb0="0000019F" w:csb1="00000000"/>
    <w:embedRegular r:id="rId3" w:fontKey="{53C5DABD-8DCB-4847-9261-DACAFD9E0F6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0086874"/>
      <w:docPartObj>
        <w:docPartGallery w:val="Page Numbers (Bottom of Page)"/>
        <w:docPartUnique/>
      </w:docPartObj>
    </w:sdtPr>
    <w:sdtEndPr>
      <w:rPr>
        <w:noProof/>
      </w:rPr>
    </w:sdtEndPr>
    <w:sdtContent>
      <w:p w14:paraId="36F4D0C8" w14:textId="68179104" w:rsidR="00D920B5" w:rsidRDefault="00D920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0004B" w14:textId="77777777" w:rsidR="00FB7147" w:rsidRDefault="00FB71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4F3A6" w14:textId="77777777" w:rsidR="00E45353" w:rsidRDefault="00E45353">
      <w:pPr>
        <w:spacing w:line="240" w:lineRule="auto"/>
      </w:pPr>
      <w:r>
        <w:separator/>
      </w:r>
    </w:p>
  </w:footnote>
  <w:footnote w:type="continuationSeparator" w:id="0">
    <w:p w14:paraId="299460F8" w14:textId="77777777" w:rsidR="00E45353" w:rsidRDefault="00E4535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147"/>
    <w:rsid w:val="00157930"/>
    <w:rsid w:val="001606DB"/>
    <w:rsid w:val="006D69D4"/>
    <w:rsid w:val="009C1461"/>
    <w:rsid w:val="00A570BD"/>
    <w:rsid w:val="00A87FB1"/>
    <w:rsid w:val="00D26289"/>
    <w:rsid w:val="00D920B5"/>
    <w:rsid w:val="00DF36FE"/>
    <w:rsid w:val="00E441F2"/>
    <w:rsid w:val="00E45353"/>
    <w:rsid w:val="00FB71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DDA28"/>
  <w15:docId w15:val="{2A95BC39-C4B6-4F80-998B-8EF8989D7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D920B5"/>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D920B5"/>
    <w:pPr>
      <w:spacing w:after="100"/>
    </w:pPr>
  </w:style>
  <w:style w:type="character" w:styleId="Hyperlink">
    <w:name w:val="Hyperlink"/>
    <w:basedOn w:val="DefaultParagraphFont"/>
    <w:uiPriority w:val="99"/>
    <w:unhideWhenUsed/>
    <w:rsid w:val="00D920B5"/>
    <w:rPr>
      <w:color w:val="0000FF" w:themeColor="hyperlink"/>
      <w:u w:val="single"/>
    </w:rPr>
  </w:style>
  <w:style w:type="paragraph" w:styleId="Header">
    <w:name w:val="header"/>
    <w:basedOn w:val="Normal"/>
    <w:link w:val="HeaderChar"/>
    <w:uiPriority w:val="99"/>
    <w:unhideWhenUsed/>
    <w:rsid w:val="00D920B5"/>
    <w:pPr>
      <w:tabs>
        <w:tab w:val="center" w:pos="4680"/>
        <w:tab w:val="right" w:pos="9360"/>
      </w:tabs>
      <w:spacing w:line="240" w:lineRule="auto"/>
    </w:pPr>
  </w:style>
  <w:style w:type="character" w:customStyle="1" w:styleId="HeaderChar">
    <w:name w:val="Header Char"/>
    <w:basedOn w:val="DefaultParagraphFont"/>
    <w:link w:val="Header"/>
    <w:uiPriority w:val="99"/>
    <w:rsid w:val="00D920B5"/>
  </w:style>
  <w:style w:type="paragraph" w:styleId="Footer">
    <w:name w:val="footer"/>
    <w:basedOn w:val="Normal"/>
    <w:link w:val="FooterChar"/>
    <w:uiPriority w:val="99"/>
    <w:unhideWhenUsed/>
    <w:rsid w:val="00D920B5"/>
    <w:pPr>
      <w:tabs>
        <w:tab w:val="center" w:pos="4680"/>
        <w:tab w:val="right" w:pos="9360"/>
      </w:tabs>
      <w:spacing w:line="240" w:lineRule="auto"/>
    </w:pPr>
  </w:style>
  <w:style w:type="character" w:customStyle="1" w:styleId="FooterChar">
    <w:name w:val="Footer Char"/>
    <w:basedOn w:val="DefaultParagraphFont"/>
    <w:link w:val="Footer"/>
    <w:uiPriority w:val="99"/>
    <w:rsid w:val="00D920B5"/>
  </w:style>
  <w:style w:type="paragraph" w:styleId="BalloonText">
    <w:name w:val="Balloon Text"/>
    <w:basedOn w:val="Normal"/>
    <w:link w:val="BalloonTextChar"/>
    <w:uiPriority w:val="99"/>
    <w:semiHidden/>
    <w:unhideWhenUsed/>
    <w:rsid w:val="00D920B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20B5"/>
    <w:rPr>
      <w:rFonts w:ascii="Segoe UI" w:hAnsi="Segoe UI" w:cs="Segoe UI"/>
      <w:sz w:val="18"/>
      <w:szCs w:val="18"/>
    </w:rPr>
  </w:style>
  <w:style w:type="character" w:customStyle="1" w:styleId="TitleChar">
    <w:name w:val="Title Char"/>
    <w:basedOn w:val="DefaultParagraphFont"/>
    <w:link w:val="Title"/>
    <w:uiPriority w:val="10"/>
    <w:rsid w:val="00A570BD"/>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5AF17-93F3-4588-817C-6606A63FB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1194</Words>
  <Characters>6807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8</dc:creator>
  <cp:lastModifiedBy>ARIN KOLEH</cp:lastModifiedBy>
  <cp:revision>2</cp:revision>
  <dcterms:created xsi:type="dcterms:W3CDTF">2026-04-15T11:53:00Z</dcterms:created>
  <dcterms:modified xsi:type="dcterms:W3CDTF">2026-04-15T11:53:00Z</dcterms:modified>
</cp:coreProperties>
</file>