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5D7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3A3E996" wp14:editId="6244F32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AD1CB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A3419DD" w14:textId="77777777" w:rsidR="0019504D" w:rsidRDefault="0019504D" w:rsidP="0019504D">
      <w:pPr>
        <w:rPr>
          <w:lang w:val="en-US"/>
        </w:rPr>
      </w:pPr>
      <w:r w:rsidRPr="0019504D">
        <w:rPr>
          <w:lang w:val="en-US"/>
        </w:rPr>
        <w:t>Ass</w:t>
      </w:r>
      <w:r>
        <w:rPr>
          <w:lang w:val="en-US"/>
        </w:rPr>
        <w:t xml:space="preserve">ignment </w:t>
      </w:r>
      <w:r w:rsidR="009C582A">
        <w:rPr>
          <w:lang w:val="en-US"/>
        </w:rPr>
        <w:t>6</w:t>
      </w:r>
    </w:p>
    <w:p w14:paraId="5BD0E449" w14:textId="77777777"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14:paraId="77D2BCC7" w14:textId="77777777" w:rsidR="0019504D" w:rsidRDefault="0019504D"/>
    <w:p w14:paraId="6AA10C96" w14:textId="77777777" w:rsidR="0019504D" w:rsidRDefault="0019504D"/>
    <w:p w14:paraId="3F6CBEB8" w14:textId="77777777" w:rsidR="0019504D" w:rsidRDefault="0019504D"/>
    <w:p w14:paraId="49DD65B8" w14:textId="77777777" w:rsidR="0019504D" w:rsidRDefault="0019504D"/>
    <w:p w14:paraId="4D942B9E" w14:textId="77777777" w:rsidR="0019504D" w:rsidRDefault="0019504D"/>
    <w:p w14:paraId="485A3C31" w14:textId="77777777" w:rsidR="00CD620A" w:rsidRDefault="00CD620A"/>
    <w:p w14:paraId="48C3FDF0" w14:textId="77777777" w:rsidR="00CD620A" w:rsidRDefault="00CD620A"/>
    <w:p w14:paraId="21F1CDBC" w14:textId="77777777" w:rsidR="00CD620A" w:rsidRDefault="00CD620A"/>
    <w:p w14:paraId="546E6E34" w14:textId="77777777" w:rsidR="00CD620A" w:rsidRDefault="00CD620A"/>
    <w:p w14:paraId="2B86909E" w14:textId="77777777" w:rsidR="00CD620A" w:rsidRDefault="00CD620A"/>
    <w:p w14:paraId="6466BB10" w14:textId="77777777" w:rsidR="00EA737F" w:rsidRDefault="00EA737F"/>
    <w:p w14:paraId="54234175" w14:textId="77777777" w:rsidR="0019504D" w:rsidRDefault="0019504D"/>
    <w:p w14:paraId="67930DE0" w14:textId="77777777" w:rsidR="0019504D" w:rsidRDefault="0019504D"/>
    <w:p w14:paraId="0F884B8E"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7AC73FC1" w14:textId="77777777" w:rsidR="00CA2604" w:rsidRDefault="00CA2604" w:rsidP="00EA737F">
      <w:pPr>
        <w:spacing w:line="276" w:lineRule="auto"/>
        <w:rPr>
          <w:b/>
          <w:bCs/>
          <w:lang w:val="en-US"/>
        </w:rPr>
      </w:pPr>
    </w:p>
    <w:p w14:paraId="1EC7A45E" w14:textId="77777777" w:rsidR="00E5219A" w:rsidRDefault="00E5219A" w:rsidP="00EA737F">
      <w:pPr>
        <w:spacing w:line="276" w:lineRule="auto"/>
        <w:rPr>
          <w:b/>
          <w:bCs/>
          <w:lang w:val="en-US"/>
        </w:rPr>
      </w:pPr>
    </w:p>
    <w:p w14:paraId="5BAE7096" w14:textId="77777777" w:rsidR="00E5219A" w:rsidRDefault="00E5219A" w:rsidP="00EA737F">
      <w:pPr>
        <w:spacing w:line="276" w:lineRule="auto"/>
        <w:rPr>
          <w:b/>
          <w:bCs/>
          <w:lang w:val="en-US"/>
        </w:rPr>
      </w:pPr>
    </w:p>
    <w:p w14:paraId="098E883F" w14:textId="77777777" w:rsidR="00E5219A" w:rsidRDefault="00E5219A" w:rsidP="00EA737F">
      <w:pPr>
        <w:spacing w:line="276" w:lineRule="auto"/>
        <w:rPr>
          <w:b/>
          <w:bCs/>
          <w:lang w:val="en-US"/>
        </w:rPr>
      </w:pPr>
    </w:p>
    <w:p w14:paraId="6D2AF056" w14:textId="77777777" w:rsidR="00E5219A" w:rsidRDefault="00E5219A" w:rsidP="00EA737F">
      <w:pPr>
        <w:spacing w:line="276" w:lineRule="auto"/>
        <w:rPr>
          <w:b/>
          <w:bCs/>
          <w:lang w:val="en-US"/>
        </w:rPr>
      </w:pPr>
    </w:p>
    <w:p w14:paraId="433AE3E3" w14:textId="77777777" w:rsidR="00E5219A" w:rsidRDefault="00E5219A" w:rsidP="00EA737F">
      <w:pPr>
        <w:spacing w:line="276" w:lineRule="auto"/>
        <w:rPr>
          <w:b/>
          <w:bCs/>
          <w:lang w:val="en-US"/>
        </w:rPr>
      </w:pPr>
    </w:p>
    <w:p w14:paraId="112574A8" w14:textId="77777777" w:rsidR="00E5219A" w:rsidRDefault="00E5219A" w:rsidP="00EA737F">
      <w:pPr>
        <w:spacing w:line="276" w:lineRule="auto"/>
        <w:rPr>
          <w:b/>
          <w:bCs/>
          <w:lang w:val="en-US"/>
        </w:rPr>
      </w:pPr>
    </w:p>
    <w:p w14:paraId="408D9CA2" w14:textId="77777777" w:rsidR="00E5219A" w:rsidRDefault="00E5219A" w:rsidP="00EA737F">
      <w:pPr>
        <w:spacing w:line="276" w:lineRule="auto"/>
        <w:rPr>
          <w:b/>
          <w:bCs/>
          <w:lang w:val="en-US"/>
        </w:rPr>
      </w:pPr>
    </w:p>
    <w:p w14:paraId="168C38D5" w14:textId="77777777" w:rsidR="00E5219A" w:rsidRDefault="00E5219A" w:rsidP="00EA737F">
      <w:pPr>
        <w:spacing w:line="276" w:lineRule="auto"/>
        <w:rPr>
          <w:b/>
          <w:bCs/>
          <w:lang w:val="en-US"/>
        </w:rPr>
      </w:pPr>
    </w:p>
    <w:p w14:paraId="1EBF3945" w14:textId="77777777" w:rsidR="00E5219A" w:rsidRDefault="00E5219A" w:rsidP="00EA737F">
      <w:pPr>
        <w:spacing w:line="276" w:lineRule="auto"/>
        <w:rPr>
          <w:b/>
          <w:bCs/>
          <w:lang w:val="en-US"/>
        </w:rPr>
      </w:pPr>
    </w:p>
    <w:p w14:paraId="3AC6F488" w14:textId="77777777" w:rsidR="00E5219A" w:rsidRDefault="00E5219A" w:rsidP="00EA737F">
      <w:pPr>
        <w:spacing w:line="276" w:lineRule="auto"/>
        <w:rPr>
          <w:b/>
          <w:bCs/>
          <w:lang w:val="en-US"/>
        </w:rPr>
      </w:pPr>
    </w:p>
    <w:p w14:paraId="7ACE13D6" w14:textId="77777777" w:rsidR="00E5219A" w:rsidRDefault="00E5219A" w:rsidP="00EA737F">
      <w:pPr>
        <w:spacing w:line="276" w:lineRule="auto"/>
        <w:rPr>
          <w:b/>
          <w:bCs/>
          <w:lang w:val="en-US"/>
        </w:rPr>
      </w:pPr>
    </w:p>
    <w:p w14:paraId="697C9B8E" w14:textId="77777777" w:rsidR="00E5219A" w:rsidRDefault="00E5219A" w:rsidP="00EA737F">
      <w:pPr>
        <w:spacing w:line="276" w:lineRule="auto"/>
        <w:rPr>
          <w:b/>
          <w:bCs/>
          <w:lang w:val="en-US"/>
        </w:rPr>
      </w:pPr>
    </w:p>
    <w:p w14:paraId="7E6E6E9A" w14:textId="77777777" w:rsidR="00E5219A" w:rsidRDefault="00E5219A" w:rsidP="00EA737F">
      <w:pPr>
        <w:spacing w:line="276" w:lineRule="auto"/>
        <w:rPr>
          <w:b/>
          <w:bCs/>
          <w:lang w:val="en-US"/>
        </w:rPr>
      </w:pPr>
    </w:p>
    <w:p w14:paraId="2EDF7343" w14:textId="77777777" w:rsidR="00E5219A" w:rsidRDefault="00E5219A" w:rsidP="00EA737F">
      <w:pPr>
        <w:spacing w:line="276" w:lineRule="auto"/>
        <w:rPr>
          <w:b/>
          <w:bCs/>
          <w:lang w:val="en-US"/>
        </w:rPr>
      </w:pPr>
    </w:p>
    <w:p w14:paraId="680B329C" w14:textId="77777777" w:rsidR="00E5219A" w:rsidRDefault="00E5219A" w:rsidP="00EA737F">
      <w:pPr>
        <w:spacing w:line="276" w:lineRule="auto"/>
        <w:rPr>
          <w:b/>
          <w:bCs/>
          <w:lang w:val="en-US"/>
        </w:rPr>
      </w:pPr>
    </w:p>
    <w:p w14:paraId="1C20B5AD" w14:textId="77777777" w:rsidR="00E5219A" w:rsidRDefault="00E5219A" w:rsidP="00EA737F">
      <w:pPr>
        <w:spacing w:line="276" w:lineRule="auto"/>
        <w:rPr>
          <w:b/>
          <w:bCs/>
          <w:lang w:val="en-US"/>
        </w:rPr>
      </w:pPr>
    </w:p>
    <w:p w14:paraId="7C5E25BB" w14:textId="77777777" w:rsidR="00E5219A" w:rsidRDefault="00E5219A" w:rsidP="00EA737F">
      <w:pPr>
        <w:spacing w:line="276" w:lineRule="auto"/>
        <w:rPr>
          <w:b/>
          <w:bCs/>
          <w:lang w:val="en-US"/>
        </w:rPr>
      </w:pPr>
    </w:p>
    <w:p w14:paraId="52F3C1A2" w14:textId="77777777" w:rsidR="00E5219A" w:rsidRDefault="00E5219A" w:rsidP="00EA737F">
      <w:pPr>
        <w:spacing w:line="276" w:lineRule="auto"/>
        <w:rPr>
          <w:b/>
          <w:bCs/>
          <w:lang w:val="en-US"/>
        </w:rPr>
      </w:pPr>
    </w:p>
    <w:p w14:paraId="104C2096" w14:textId="77777777" w:rsidR="00E5219A" w:rsidRDefault="00E5219A" w:rsidP="00EA737F">
      <w:pPr>
        <w:spacing w:line="276" w:lineRule="auto"/>
        <w:rPr>
          <w:b/>
          <w:bCs/>
          <w:lang w:val="en-US"/>
        </w:rPr>
      </w:pPr>
    </w:p>
    <w:p w14:paraId="12E3888A" w14:textId="77777777" w:rsidR="00E5219A" w:rsidRDefault="00E5219A" w:rsidP="00EA737F">
      <w:pPr>
        <w:spacing w:line="276" w:lineRule="auto"/>
        <w:rPr>
          <w:b/>
          <w:bCs/>
          <w:lang w:val="en-US"/>
        </w:rPr>
      </w:pPr>
    </w:p>
    <w:p w14:paraId="342826CB" w14:textId="77777777" w:rsidR="00E5219A" w:rsidRDefault="00E5219A" w:rsidP="00EA737F">
      <w:pPr>
        <w:spacing w:line="276" w:lineRule="auto"/>
        <w:rPr>
          <w:b/>
          <w:bCs/>
          <w:lang w:val="en-US"/>
        </w:rPr>
      </w:pPr>
    </w:p>
    <w:p w14:paraId="534C259A" w14:textId="77777777" w:rsidR="00E5219A" w:rsidRDefault="00E5219A" w:rsidP="00EA737F">
      <w:pPr>
        <w:spacing w:line="276" w:lineRule="auto"/>
        <w:rPr>
          <w:b/>
          <w:bCs/>
          <w:lang w:val="en-US"/>
        </w:rPr>
      </w:pPr>
    </w:p>
    <w:p w14:paraId="567B515C" w14:textId="77777777" w:rsidR="00E5219A" w:rsidRDefault="00E5219A" w:rsidP="00EA737F">
      <w:pPr>
        <w:spacing w:line="276" w:lineRule="auto"/>
        <w:rPr>
          <w:b/>
          <w:bCs/>
          <w:lang w:val="en-US"/>
        </w:rPr>
      </w:pPr>
    </w:p>
    <w:p w14:paraId="30F66347" w14:textId="77777777" w:rsidR="00EA737F" w:rsidRDefault="00EA737F" w:rsidP="00EA737F">
      <w:pPr>
        <w:spacing w:line="276" w:lineRule="auto"/>
        <w:rPr>
          <w:lang w:val="en-US"/>
        </w:rPr>
      </w:pPr>
    </w:p>
    <w:p w14:paraId="774B6D10" w14:textId="77777777" w:rsidR="00EA737F" w:rsidRDefault="00EA737F" w:rsidP="003E6F9A">
      <w:pPr>
        <w:spacing w:line="276" w:lineRule="auto"/>
        <w:rPr>
          <w:b/>
          <w:bCs/>
          <w:lang w:val="en-US"/>
        </w:rPr>
      </w:pPr>
      <w:r w:rsidRPr="00E5219A">
        <w:rPr>
          <w:b/>
          <w:bCs/>
          <w:lang w:val="en-US"/>
        </w:rPr>
        <w:lastRenderedPageBreak/>
        <w:t xml:space="preserve">1- </w:t>
      </w:r>
      <w:r w:rsidR="009C582A" w:rsidRPr="00E5219A">
        <w:rPr>
          <w:b/>
          <w:bCs/>
          <w:lang w:val="en-US"/>
        </w:rPr>
        <w:t>Distinguish between illicit competition and unfair competition paractices in the tourism sector</w:t>
      </w:r>
      <w:r w:rsidR="003E6F9A" w:rsidRPr="00E5219A">
        <w:rPr>
          <w:b/>
          <w:bCs/>
          <w:lang w:val="en-US"/>
        </w:rPr>
        <w:t>?</w:t>
      </w:r>
    </w:p>
    <w:p w14:paraId="4964A2B3" w14:textId="77777777" w:rsidR="00E5219A" w:rsidRDefault="00E5219A" w:rsidP="003E6F9A">
      <w:pPr>
        <w:spacing w:line="276" w:lineRule="auto"/>
        <w:rPr>
          <w:b/>
          <w:bCs/>
          <w:lang w:val="en-US"/>
        </w:rPr>
      </w:pPr>
    </w:p>
    <w:p w14:paraId="6510B073" w14:textId="77777777" w:rsidR="00146A58" w:rsidRPr="00146A58" w:rsidRDefault="00146A58" w:rsidP="00146A58">
      <w:pPr>
        <w:spacing w:line="276" w:lineRule="auto"/>
        <w:rPr>
          <w:lang w:val="en-GB"/>
        </w:rPr>
      </w:pPr>
      <w:r w:rsidRPr="00146A58">
        <w:rPr>
          <w:lang w:val="en-GB"/>
        </w:rPr>
        <w:t>Distinguishing Illicit Competition from Unfair Competition Practices in the Tourism Sector</w:t>
      </w:r>
    </w:p>
    <w:p w14:paraId="4C4E2AC8" w14:textId="77777777" w:rsidR="00146A58" w:rsidRPr="00146A58" w:rsidRDefault="00146A58" w:rsidP="00146A58">
      <w:pPr>
        <w:spacing w:line="276" w:lineRule="auto"/>
        <w:rPr>
          <w:lang w:val="en-GB"/>
        </w:rPr>
      </w:pPr>
      <w:r w:rsidRPr="00146A58">
        <w:rPr>
          <w:lang w:val="en-GB"/>
        </w:rPr>
        <w:t>In the tourism sector, competition dynamics are crucial for innovation and consumer welfare, yet distortions arise through illicit and unfair practices. Illicit competition refers to entirely illegal activities outside legal frameworks, such as unlicensed operations or smuggling, while unfair competition encompasses legal but deceptive or abusive tactics violating competition laws (Marino et al., 2023). This distinction is vital for regulators to target threats appropriately.​</w:t>
      </w:r>
    </w:p>
    <w:p w14:paraId="6DCC0FEC" w14:textId="77777777" w:rsidR="00146A58" w:rsidRPr="00146A58" w:rsidRDefault="00146A58" w:rsidP="00146A58">
      <w:pPr>
        <w:spacing w:line="276" w:lineRule="auto"/>
        <w:rPr>
          <w:lang w:val="en-GB"/>
        </w:rPr>
      </w:pPr>
      <w:r w:rsidRPr="00146A58">
        <w:rPr>
          <w:lang w:val="en-GB"/>
        </w:rPr>
        <w:t>Illicit competition involves criminal enterprises bypassing all regulations. Examples in tourism include illegal tour guiding by unauthorized persons, counterfeit souvenirs infringing trademarks, or black-market wildlife safaris in protected areas. These practices evade taxes, licensing, and safety standards, posing direct risks to tourists like unsafe adventures or health hazards from fake products (Mozer et al., 2023). Organized crime often funds such operations, undermining legitimate businesses and eroding destination reputations. Governments combat this via criminal law, customs enforcement, and international cooperation.​</w:t>
      </w:r>
    </w:p>
    <w:p w14:paraId="488BC5B2" w14:textId="77777777" w:rsidR="00146A58" w:rsidRPr="00146A58" w:rsidRDefault="00146A58" w:rsidP="00146A58">
      <w:pPr>
        <w:spacing w:line="276" w:lineRule="auto"/>
        <w:rPr>
          <w:lang w:val="en-GB"/>
        </w:rPr>
      </w:pPr>
      <w:r w:rsidRPr="00146A58">
        <w:rPr>
          <w:lang w:val="en-GB"/>
        </w:rPr>
        <w:t xml:space="preserve">Conversely, unfair competition practices occur within the legal market but distort fair play through anti-competitive </w:t>
      </w:r>
      <w:proofErr w:type="spellStart"/>
      <w:r w:rsidRPr="00146A58">
        <w:rPr>
          <w:lang w:val="en-GB"/>
        </w:rPr>
        <w:t>behaviors</w:t>
      </w:r>
      <w:proofErr w:type="spellEnd"/>
      <w:r w:rsidRPr="00146A58">
        <w:rPr>
          <w:lang w:val="en-GB"/>
        </w:rPr>
        <w:t xml:space="preserve"> prohibited by antitrust or unfair trade laws. In tourism, these include price-fixing cartels among hotels, predatory pricing by dominant online travel agencies (OTAs), exclusive dealing where platforms </w:t>
      </w:r>
      <w:proofErr w:type="spellStart"/>
      <w:r w:rsidRPr="00146A58">
        <w:rPr>
          <w:lang w:val="en-GB"/>
        </w:rPr>
        <w:t>favor</w:t>
      </w:r>
      <w:proofErr w:type="spellEnd"/>
      <w:r w:rsidRPr="00146A58">
        <w:rPr>
          <w:lang w:val="en-GB"/>
        </w:rPr>
        <w:t xml:space="preserve"> </w:t>
      </w:r>
      <w:proofErr w:type="gramStart"/>
      <w:r w:rsidRPr="00146A58">
        <w:rPr>
          <w:lang w:val="en-GB"/>
        </w:rPr>
        <w:t>select</w:t>
      </w:r>
      <w:proofErr w:type="gramEnd"/>
      <w:r w:rsidRPr="00146A58">
        <w:rPr>
          <w:lang w:val="en-GB"/>
        </w:rPr>
        <w:t xml:space="preserve"> suppliers, or misleading advertising like false reviews (Gholami &amp; Ehsani, 2023). Travel agencies may collude on commissions or bid-rig public tourism contracts. Such acts harm competitors' viability and inflate consumer costs.​</w:t>
      </w:r>
    </w:p>
    <w:p w14:paraId="352C2C56" w14:textId="77777777" w:rsidR="00146A58" w:rsidRPr="00146A58" w:rsidRDefault="00146A58" w:rsidP="00146A58">
      <w:pPr>
        <w:spacing w:line="276" w:lineRule="auto"/>
        <w:rPr>
          <w:lang w:val="en-GB"/>
        </w:rPr>
      </w:pPr>
      <w:r w:rsidRPr="00146A58">
        <w:rPr>
          <w:lang w:val="en-GB"/>
        </w:rPr>
        <w:t>Key differences lie in legality, intent, and impact. Illicit competition is outright criminal, often violent or hazardous, eroding rule of law; unfair competition abuses market power subtly, addressed via civil fines and injunctions. In tourism's globalized, digital landscape, unfair practices thrive via OTAs' algorithms, while illicit ones exploit porous borders.</w:t>
      </w:r>
    </w:p>
    <w:p w14:paraId="7AAD9D94" w14:textId="77777777" w:rsidR="00146A58" w:rsidRPr="00146A58" w:rsidRDefault="00146A58" w:rsidP="00146A58">
      <w:pPr>
        <w:spacing w:line="276" w:lineRule="auto"/>
        <w:rPr>
          <w:lang w:val="en-GB"/>
        </w:rPr>
      </w:pPr>
      <w:r w:rsidRPr="00146A58">
        <w:rPr>
          <w:lang w:val="en-GB"/>
        </w:rPr>
        <w:t xml:space="preserve">Regulators must </w:t>
      </w:r>
      <w:proofErr w:type="gramStart"/>
      <w:r w:rsidRPr="00146A58">
        <w:rPr>
          <w:lang w:val="en-GB"/>
        </w:rPr>
        <w:t>differentiate:</w:t>
      </w:r>
      <w:proofErr w:type="gramEnd"/>
      <w:r w:rsidRPr="00146A58">
        <w:rPr>
          <w:lang w:val="en-GB"/>
        </w:rPr>
        <w:t xml:space="preserve"> criminal justice for illicit threats, competition authorities for unfair distortions.</w:t>
      </w:r>
    </w:p>
    <w:p w14:paraId="41315E3F" w14:textId="77777777" w:rsidR="00146A58" w:rsidRDefault="00146A58" w:rsidP="00146A58">
      <w:pPr>
        <w:spacing w:line="276" w:lineRule="auto"/>
        <w:rPr>
          <w:lang w:val="en-GB"/>
        </w:rPr>
      </w:pPr>
    </w:p>
    <w:p w14:paraId="062CB853" w14:textId="77777777" w:rsidR="00146A58" w:rsidRDefault="00146A58" w:rsidP="00146A58">
      <w:pPr>
        <w:spacing w:line="276" w:lineRule="auto"/>
        <w:rPr>
          <w:lang w:val="en-GB"/>
        </w:rPr>
      </w:pPr>
    </w:p>
    <w:p w14:paraId="50FD5D39" w14:textId="77777777" w:rsidR="00146A58" w:rsidRDefault="00146A58" w:rsidP="00146A58">
      <w:pPr>
        <w:spacing w:line="276" w:lineRule="auto"/>
        <w:rPr>
          <w:lang w:val="en-GB"/>
        </w:rPr>
      </w:pPr>
    </w:p>
    <w:p w14:paraId="2810D19E" w14:textId="77777777" w:rsidR="00146A58" w:rsidRDefault="00146A58" w:rsidP="00146A58">
      <w:pPr>
        <w:spacing w:line="276" w:lineRule="auto"/>
        <w:rPr>
          <w:lang w:val="en-GB"/>
        </w:rPr>
      </w:pPr>
    </w:p>
    <w:p w14:paraId="2EB5BE90" w14:textId="77777777" w:rsidR="00146A58" w:rsidRDefault="00146A58" w:rsidP="00146A58">
      <w:pPr>
        <w:spacing w:line="276" w:lineRule="auto"/>
        <w:rPr>
          <w:lang w:val="en-GB"/>
        </w:rPr>
      </w:pPr>
    </w:p>
    <w:p w14:paraId="2BFB2F35" w14:textId="77777777" w:rsidR="00146A58" w:rsidRDefault="00146A58" w:rsidP="00146A58">
      <w:pPr>
        <w:spacing w:line="276" w:lineRule="auto"/>
        <w:rPr>
          <w:lang w:val="en-GB"/>
        </w:rPr>
      </w:pPr>
    </w:p>
    <w:p w14:paraId="10F6240D" w14:textId="77777777" w:rsidR="00146A58" w:rsidRDefault="00146A58" w:rsidP="00146A58">
      <w:pPr>
        <w:spacing w:line="276" w:lineRule="auto"/>
        <w:rPr>
          <w:lang w:val="en-GB"/>
        </w:rPr>
      </w:pPr>
    </w:p>
    <w:p w14:paraId="03B2B341" w14:textId="77777777" w:rsidR="00146A58" w:rsidRDefault="00146A58" w:rsidP="00146A58">
      <w:pPr>
        <w:spacing w:line="276" w:lineRule="auto"/>
        <w:rPr>
          <w:lang w:val="en-GB"/>
        </w:rPr>
      </w:pPr>
    </w:p>
    <w:p w14:paraId="27117772" w14:textId="77777777" w:rsidR="00146A58" w:rsidRDefault="00146A58" w:rsidP="00146A58">
      <w:pPr>
        <w:spacing w:line="276" w:lineRule="auto"/>
        <w:rPr>
          <w:lang w:val="en-GB"/>
        </w:rPr>
      </w:pPr>
    </w:p>
    <w:p w14:paraId="3FA8E0CE" w14:textId="77777777" w:rsidR="00146A58" w:rsidRDefault="00146A58" w:rsidP="00146A58">
      <w:pPr>
        <w:spacing w:line="276" w:lineRule="auto"/>
        <w:rPr>
          <w:lang w:val="en-GB"/>
        </w:rPr>
      </w:pPr>
    </w:p>
    <w:p w14:paraId="52989190" w14:textId="64202143" w:rsidR="00146A58" w:rsidRPr="00146A58" w:rsidRDefault="00146A58" w:rsidP="00146A58">
      <w:pPr>
        <w:spacing w:line="276" w:lineRule="auto"/>
        <w:rPr>
          <w:lang w:val="en-GB"/>
        </w:rPr>
      </w:pPr>
      <w:r w:rsidRPr="00146A58">
        <w:rPr>
          <w:lang w:val="en-GB"/>
        </w:rPr>
        <w:lastRenderedPageBreak/>
        <w:t>References</w:t>
      </w:r>
      <w:r w:rsidRPr="00146A58">
        <w:rPr>
          <w:lang w:val="en-GB"/>
        </w:rPr>
        <w:br/>
        <w:t>Gholami, M., &amp; Ehsani, M. (2023). To identify anti-competitive practices in tourism market: Case study of Tehran's travel agencies. </w:t>
      </w:r>
      <w:r w:rsidRPr="00146A58">
        <w:rPr>
          <w:i/>
          <w:iCs/>
          <w:lang w:val="en-GB"/>
        </w:rPr>
        <w:t>Journal of Tourism Planning and Development</w:t>
      </w:r>
      <w:r w:rsidRPr="00146A58">
        <w:rPr>
          <w:lang w:val="en-GB"/>
        </w:rPr>
        <w:t>, 12(44), 1-24. </w:t>
      </w:r>
      <w:hyperlink r:id="rId5" w:tgtFrame="_blank" w:history="1">
        <w:r w:rsidRPr="00146A58">
          <w:rPr>
            <w:rStyle w:val="Hyperlink"/>
            <w:b/>
            <w:bCs/>
            <w:lang w:val="en-GB"/>
          </w:rPr>
          <w:t>https://doaj.org/article/db99260dac1847ae9a7e235a68260cb7</w:t>
        </w:r>
      </w:hyperlink>
      <w:r w:rsidRPr="00146A58">
        <w:rPr>
          <w:lang w:val="en-GB"/>
        </w:rPr>
        <w:t>​</w:t>
      </w:r>
    </w:p>
    <w:p w14:paraId="4215268A" w14:textId="77777777" w:rsidR="00146A58" w:rsidRPr="00146A58" w:rsidRDefault="00146A58" w:rsidP="00146A58">
      <w:pPr>
        <w:spacing w:line="276" w:lineRule="auto"/>
        <w:rPr>
          <w:lang w:val="en-GB"/>
        </w:rPr>
      </w:pPr>
      <w:r w:rsidRPr="00146A58">
        <w:rPr>
          <w:lang w:val="en-GB"/>
        </w:rPr>
        <w:t>Marino, D., et al. (2023). The competition between legal and illegal firms. </w:t>
      </w:r>
      <w:r w:rsidRPr="00146A58">
        <w:rPr>
          <w:i/>
          <w:iCs/>
          <w:lang w:val="en-GB"/>
        </w:rPr>
        <w:t>Research in Globalization</w:t>
      </w:r>
      <w:r w:rsidRPr="00146A58">
        <w:rPr>
          <w:lang w:val="en-GB"/>
        </w:rPr>
        <w:t>, 7, 100015. </w:t>
      </w:r>
      <w:hyperlink r:id="rId6" w:tgtFrame="_blank" w:history="1">
        <w:r w:rsidRPr="00146A58">
          <w:rPr>
            <w:rStyle w:val="Hyperlink"/>
            <w:b/>
            <w:bCs/>
            <w:lang w:val="en-GB"/>
          </w:rPr>
          <w:t>https://doi.org/10.1016/j.resglo.2023.100015</w:t>
        </w:r>
      </w:hyperlink>
      <w:r w:rsidRPr="00146A58">
        <w:rPr>
          <w:lang w:val="en-GB"/>
        </w:rPr>
        <w:t>​</w:t>
      </w:r>
    </w:p>
    <w:p w14:paraId="4074652F" w14:textId="77777777" w:rsidR="00146A58" w:rsidRPr="00146A58" w:rsidRDefault="00146A58" w:rsidP="00146A58">
      <w:pPr>
        <w:spacing w:line="276" w:lineRule="auto"/>
        <w:rPr>
          <w:lang w:val="en-GB"/>
        </w:rPr>
      </w:pPr>
      <w:r w:rsidRPr="00146A58">
        <w:rPr>
          <w:lang w:val="en-GB"/>
        </w:rPr>
        <w:t>Mozer, A., et al. (2023). An introduction to illegal wildlife trade. </w:t>
      </w:r>
      <w:r w:rsidRPr="00146A58">
        <w:rPr>
          <w:i/>
          <w:iCs/>
          <w:lang w:val="en-GB"/>
        </w:rPr>
        <w:t>Environmental Challenges</w:t>
      </w:r>
      <w:r w:rsidRPr="00146A58">
        <w:rPr>
          <w:lang w:val="en-GB"/>
        </w:rPr>
        <w:t>, 10, 100481. </w:t>
      </w:r>
      <w:hyperlink r:id="rId7" w:tgtFrame="_blank" w:history="1">
        <w:r w:rsidRPr="00146A58">
          <w:rPr>
            <w:rStyle w:val="Hyperlink"/>
            <w:b/>
            <w:bCs/>
            <w:lang w:val="en-GB"/>
          </w:rPr>
          <w:t>https://doi.org/10.1016/j.envc.2023.100481</w:t>
        </w:r>
      </w:hyperlink>
      <w:r w:rsidRPr="00146A58">
        <w:rPr>
          <w:lang w:val="en-GB"/>
        </w:rPr>
        <w:t>​</w:t>
      </w:r>
    </w:p>
    <w:p w14:paraId="27327382" w14:textId="77777777" w:rsidR="00E5219A" w:rsidRPr="00E5219A" w:rsidRDefault="00E5219A" w:rsidP="003E6F9A">
      <w:pPr>
        <w:spacing w:line="276" w:lineRule="auto"/>
      </w:pPr>
    </w:p>
    <w:sectPr w:rsidR="00E5219A" w:rsidRPr="00E52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7EF060A7-A3D5-4641-A0A7-629AE703BEEE}"/>
    <w:embedBold r:id="rId2" w:fontKey="{819C0FEB-07A6-4B93-986A-91305EB4D334}"/>
    <w:embedItalic r:id="rId3" w:fontKey="{660E4A50-8230-4FB6-A7F6-0A8C04C3286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1F0E282-54B7-4B0F-B633-388B109DB4F9}"/>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C4AAABA7-CEEC-4D42-A2FE-113762DC5E9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46A58"/>
    <w:rsid w:val="001700EC"/>
    <w:rsid w:val="00174BB1"/>
    <w:rsid w:val="0019504D"/>
    <w:rsid w:val="00224FD9"/>
    <w:rsid w:val="002F4AE0"/>
    <w:rsid w:val="00384E8A"/>
    <w:rsid w:val="003D1074"/>
    <w:rsid w:val="003E6F9A"/>
    <w:rsid w:val="00426865"/>
    <w:rsid w:val="00477CAA"/>
    <w:rsid w:val="00481859"/>
    <w:rsid w:val="00502E29"/>
    <w:rsid w:val="005E458B"/>
    <w:rsid w:val="00661030"/>
    <w:rsid w:val="00716E23"/>
    <w:rsid w:val="007F42AE"/>
    <w:rsid w:val="00844EC2"/>
    <w:rsid w:val="008516FE"/>
    <w:rsid w:val="00903466"/>
    <w:rsid w:val="009C1D0A"/>
    <w:rsid w:val="009C582A"/>
    <w:rsid w:val="00A044F7"/>
    <w:rsid w:val="00A8150E"/>
    <w:rsid w:val="00B20343"/>
    <w:rsid w:val="00B85EA7"/>
    <w:rsid w:val="00BE65DD"/>
    <w:rsid w:val="00C21EBA"/>
    <w:rsid w:val="00C612A4"/>
    <w:rsid w:val="00CA2604"/>
    <w:rsid w:val="00CC6AD1"/>
    <w:rsid w:val="00CD620A"/>
    <w:rsid w:val="00E5219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13D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46A58"/>
    <w:rPr>
      <w:color w:val="0563C1" w:themeColor="hyperlink"/>
      <w:u w:val="single"/>
    </w:rPr>
  </w:style>
  <w:style w:type="character" w:styleId="UnresolvedMention">
    <w:name w:val="Unresolved Mention"/>
    <w:basedOn w:val="DefaultParagraphFont"/>
    <w:uiPriority w:val="99"/>
    <w:semiHidden/>
    <w:unhideWhenUsed/>
    <w:rsid w:val="001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16/j.envc.2023.10048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resglo.2023.100015" TargetMode="External"/><Relationship Id="rId5" Type="http://schemas.openxmlformats.org/officeDocument/2006/relationships/hyperlink" Target="https://doaj.org/article/db99260dac1847ae9a7e235a68260cb7" TargetMode="External"/><Relationship Id="rId4" Type="http://schemas.openxmlformats.org/officeDocument/2006/relationships/image" Target="media/image1.png"/><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496</Words>
  <Characters>2832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2026-02-04T13:24:00Z</dcterms:created>
  <dcterms:modified xsi:type="dcterms:W3CDTF">2026-02-04T13:24:00Z</dcterms:modified>
</cp:coreProperties>
</file>