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1258" w:rsidRPr="007A1258" w:rsidRDefault="007A1258" w:rsidP="007A1258">
      <w:pPr>
        <w:rPr>
          <w:rFonts w:ascii="Times New Roman" w:hAnsi="Times New Roman" w:cs="Times New Roman"/>
        </w:rPr>
      </w:pPr>
    </w:p>
    <w:p w:rsidR="007A1258" w:rsidRDefault="007A1258" w:rsidP="007A1258">
      <w:pPr>
        <w:spacing w:before="100" w:beforeAutospacing="1" w:after="100" w:afterAutospacing="1" w:line="240" w:lineRule="auto"/>
        <w:outlineLvl w:val="1"/>
        <w:rPr>
          <w:rFonts w:ascii="Times New Roman" w:eastAsia="Times New Roman" w:hAnsi="Times New Roman" w:cs="Times New Roman"/>
          <w:b/>
          <w:bCs/>
          <w:sz w:val="36"/>
          <w:szCs w:val="36"/>
        </w:rPr>
      </w:pPr>
      <w:r w:rsidRPr="007A1258">
        <w:rPr>
          <w:rFonts w:ascii="Times New Roman" w:eastAsia="Times New Roman" w:hAnsi="Times New Roman" w:cs="Times New Roman"/>
          <w:b/>
          <w:bCs/>
          <w:sz w:val="36"/>
          <w:szCs w:val="36"/>
        </w:rPr>
        <w:t>Title Page</w:t>
      </w:r>
    </w:p>
    <w:p w:rsidR="007A1258" w:rsidRPr="007A1258" w:rsidRDefault="007A1258" w:rsidP="007A1258">
      <w:pPr>
        <w:spacing w:before="100" w:beforeAutospacing="1" w:after="100" w:afterAutospacing="1" w:line="240" w:lineRule="auto"/>
        <w:outlineLvl w:val="1"/>
        <w:rPr>
          <w:rFonts w:ascii="Times New Roman" w:eastAsia="Times New Roman" w:hAnsi="Times New Roman" w:cs="Times New Roman"/>
          <w:b/>
          <w:bCs/>
          <w:sz w:val="36"/>
          <w:szCs w:val="36"/>
        </w:rPr>
      </w:pPr>
    </w:p>
    <w:p w:rsidR="007A1258" w:rsidRPr="007A1258" w:rsidRDefault="007A1258" w:rsidP="007A1258">
      <w:pPr>
        <w:spacing w:before="100" w:beforeAutospacing="1" w:after="100" w:afterAutospacing="1" w:line="240" w:lineRule="auto"/>
        <w:rPr>
          <w:rFonts w:ascii="Times New Roman" w:eastAsia="Times New Roman" w:hAnsi="Times New Roman" w:cs="Times New Roman"/>
          <w:sz w:val="24"/>
          <w:szCs w:val="24"/>
        </w:rPr>
      </w:pPr>
      <w:r w:rsidRPr="007A1258">
        <w:rPr>
          <w:rFonts w:ascii="Times New Roman" w:eastAsia="Times New Roman" w:hAnsi="Times New Roman" w:cs="Times New Roman"/>
          <w:b/>
          <w:bCs/>
          <w:sz w:val="24"/>
          <w:szCs w:val="24"/>
        </w:rPr>
        <w:t>Submitted by       :</w:t>
      </w:r>
      <w:r w:rsidRPr="007A1258">
        <w:rPr>
          <w:rFonts w:ascii="Times New Roman" w:eastAsia="Times New Roman" w:hAnsi="Times New Roman" w:cs="Times New Roman"/>
          <w:sz w:val="24"/>
          <w:szCs w:val="24"/>
        </w:rPr>
        <w:t xml:space="preserve"> </w:t>
      </w:r>
      <w:proofErr w:type="spellStart"/>
      <w:r w:rsidRPr="007A1258">
        <w:rPr>
          <w:rFonts w:ascii="Times New Roman" w:eastAsia="Times New Roman" w:hAnsi="Times New Roman" w:cs="Times New Roman"/>
          <w:sz w:val="24"/>
          <w:szCs w:val="24"/>
        </w:rPr>
        <w:t>Ehtisham</w:t>
      </w:r>
      <w:proofErr w:type="spellEnd"/>
      <w:r w:rsidRPr="007A1258">
        <w:rPr>
          <w:rFonts w:ascii="Times New Roman" w:eastAsia="Times New Roman" w:hAnsi="Times New Roman" w:cs="Times New Roman"/>
          <w:sz w:val="24"/>
          <w:szCs w:val="24"/>
        </w:rPr>
        <w:t xml:space="preserve"> </w:t>
      </w:r>
      <w:proofErr w:type="spellStart"/>
      <w:r w:rsidRPr="007A1258">
        <w:rPr>
          <w:rFonts w:ascii="Times New Roman" w:eastAsia="Times New Roman" w:hAnsi="Times New Roman" w:cs="Times New Roman"/>
          <w:sz w:val="24"/>
          <w:szCs w:val="24"/>
        </w:rPr>
        <w:t>Ul</w:t>
      </w:r>
      <w:proofErr w:type="spellEnd"/>
      <w:r w:rsidRPr="007A1258">
        <w:rPr>
          <w:rFonts w:ascii="Times New Roman" w:eastAsia="Times New Roman" w:hAnsi="Times New Roman" w:cs="Times New Roman"/>
          <w:sz w:val="24"/>
          <w:szCs w:val="24"/>
        </w:rPr>
        <w:t xml:space="preserve"> </w:t>
      </w:r>
      <w:proofErr w:type="spellStart"/>
      <w:r w:rsidRPr="007A1258">
        <w:rPr>
          <w:rFonts w:ascii="Times New Roman" w:eastAsia="Times New Roman" w:hAnsi="Times New Roman" w:cs="Times New Roman"/>
          <w:sz w:val="24"/>
          <w:szCs w:val="24"/>
        </w:rPr>
        <w:t>Haq</w:t>
      </w:r>
      <w:proofErr w:type="spellEnd"/>
    </w:p>
    <w:p w:rsidR="007A1258" w:rsidRPr="007A1258" w:rsidRDefault="007A1258" w:rsidP="007A1258">
      <w:pPr>
        <w:spacing w:before="100" w:beforeAutospacing="1" w:after="100" w:afterAutospacing="1" w:line="240" w:lineRule="auto"/>
        <w:rPr>
          <w:rFonts w:ascii="Times New Roman" w:eastAsia="Times New Roman" w:hAnsi="Times New Roman" w:cs="Times New Roman"/>
          <w:b/>
          <w:sz w:val="24"/>
          <w:szCs w:val="24"/>
        </w:rPr>
      </w:pPr>
      <w:r w:rsidRPr="007A1258">
        <w:rPr>
          <w:rFonts w:ascii="Times New Roman" w:eastAsia="Times New Roman" w:hAnsi="Times New Roman" w:cs="Times New Roman"/>
          <w:b/>
          <w:sz w:val="24"/>
          <w:szCs w:val="24"/>
        </w:rPr>
        <w:t>Course                  :</w:t>
      </w:r>
      <w:r w:rsidRPr="007A1258">
        <w:rPr>
          <w:rFonts w:ascii="Times New Roman" w:eastAsia="Times New Roman" w:hAnsi="Times New Roman" w:cs="Times New Roman"/>
          <w:sz w:val="24"/>
          <w:szCs w:val="24"/>
        </w:rPr>
        <w:t xml:space="preserve"> BA Tourism Management and Recreatio</w:t>
      </w:r>
      <w:r>
        <w:rPr>
          <w:rFonts w:ascii="Times New Roman" w:eastAsia="Times New Roman" w:hAnsi="Times New Roman" w:cs="Times New Roman"/>
          <w:sz w:val="24"/>
          <w:szCs w:val="24"/>
        </w:rPr>
        <w:t>n</w:t>
      </w:r>
    </w:p>
    <w:p w:rsidR="007A1258" w:rsidRPr="007A1258" w:rsidRDefault="007A1258" w:rsidP="007A1258">
      <w:pPr>
        <w:spacing w:before="100" w:beforeAutospacing="1" w:after="100" w:afterAutospacing="1" w:line="240" w:lineRule="auto"/>
        <w:rPr>
          <w:rFonts w:ascii="Times New Roman" w:eastAsia="Times New Roman" w:hAnsi="Times New Roman" w:cs="Times New Roman"/>
          <w:sz w:val="24"/>
          <w:szCs w:val="24"/>
        </w:rPr>
      </w:pPr>
      <w:r w:rsidRPr="007A1258">
        <w:rPr>
          <w:rFonts w:ascii="Times New Roman" w:eastAsia="Times New Roman" w:hAnsi="Times New Roman" w:cs="Times New Roman"/>
          <w:b/>
          <w:sz w:val="24"/>
          <w:szCs w:val="24"/>
        </w:rPr>
        <w:t>Subject</w:t>
      </w:r>
      <w:r w:rsidRPr="007A1258">
        <w:rPr>
          <w:rFonts w:ascii="Times New Roman" w:eastAsia="Times New Roman" w:hAnsi="Times New Roman" w:cs="Times New Roman"/>
          <w:sz w:val="24"/>
          <w:szCs w:val="24"/>
        </w:rPr>
        <w:t xml:space="preserve">              </w:t>
      </w:r>
      <w:r w:rsidRPr="007A1258">
        <w:rPr>
          <w:rFonts w:ascii="Times New Roman" w:eastAsia="Times New Roman" w:hAnsi="Times New Roman" w:cs="Times New Roman"/>
          <w:b/>
          <w:sz w:val="24"/>
          <w:szCs w:val="24"/>
        </w:rPr>
        <w:t xml:space="preserve">  : </w:t>
      </w:r>
      <w:r w:rsidRPr="007A1258">
        <w:rPr>
          <w:rFonts w:ascii="Times New Roman" w:eastAsia="Times New Roman" w:hAnsi="Times New Roman" w:cs="Times New Roman"/>
          <w:sz w:val="24"/>
          <w:szCs w:val="24"/>
        </w:rPr>
        <w:t>Sales Management</w:t>
      </w:r>
    </w:p>
    <w:p w:rsidR="007A1258" w:rsidRPr="007A1258" w:rsidRDefault="007A1258" w:rsidP="007A1258">
      <w:pPr>
        <w:spacing w:before="100" w:beforeAutospacing="1" w:after="100" w:afterAutospacing="1" w:line="240" w:lineRule="auto"/>
        <w:rPr>
          <w:rFonts w:ascii="Times New Roman" w:eastAsia="Times New Roman" w:hAnsi="Times New Roman" w:cs="Times New Roman"/>
          <w:sz w:val="24"/>
          <w:szCs w:val="24"/>
        </w:rPr>
      </w:pPr>
      <w:r w:rsidRPr="007A1258">
        <w:rPr>
          <w:rFonts w:ascii="Times New Roman" w:eastAsia="Times New Roman" w:hAnsi="Times New Roman" w:cs="Times New Roman"/>
          <w:b/>
          <w:bCs/>
          <w:sz w:val="24"/>
          <w:szCs w:val="24"/>
        </w:rPr>
        <w:t>Institution Name:</w:t>
      </w:r>
      <w:r w:rsidRPr="007A1258">
        <w:rPr>
          <w:rFonts w:ascii="Times New Roman" w:eastAsia="Times New Roman" w:hAnsi="Times New Roman" w:cs="Times New Roman"/>
          <w:sz w:val="24"/>
          <w:szCs w:val="24"/>
        </w:rPr>
        <w:t xml:space="preserve"> European Institute of Innovation Entrepreneurship and Technology</w:t>
      </w:r>
    </w:p>
    <w:p w:rsidR="007A1258" w:rsidRPr="007A1258" w:rsidRDefault="007A1258" w:rsidP="007A1258">
      <w:pPr>
        <w:spacing w:before="100" w:beforeAutospacing="1" w:after="100" w:afterAutospacing="1" w:line="240" w:lineRule="auto"/>
        <w:rPr>
          <w:rFonts w:ascii="Times New Roman" w:hAnsi="Times New Roman" w:cs="Times New Roman"/>
        </w:rPr>
      </w:pPr>
      <w:r w:rsidRPr="007A1258">
        <w:rPr>
          <w:rFonts w:ascii="Times New Roman" w:eastAsia="Times New Roman" w:hAnsi="Times New Roman" w:cs="Times New Roman"/>
          <w:b/>
          <w:sz w:val="24"/>
          <w:szCs w:val="24"/>
        </w:rPr>
        <w:t>Title                     :</w:t>
      </w:r>
      <w:r w:rsidRPr="007A1258">
        <w:rPr>
          <w:rFonts w:ascii="Times New Roman" w:eastAsia="Times New Roman" w:hAnsi="Times New Roman" w:cs="Times New Roman"/>
          <w:sz w:val="24"/>
          <w:szCs w:val="24"/>
        </w:rPr>
        <w:t xml:space="preserve">  </w:t>
      </w:r>
      <w:r w:rsidRPr="007A1258">
        <w:rPr>
          <w:rStyle w:val="Strong"/>
          <w:rFonts w:ascii="Times New Roman" w:hAnsi="Times New Roman" w:cs="Times New Roman"/>
          <w:b w:val="0"/>
        </w:rPr>
        <w:t>Maximizing Sales through Digital Channels in the Tourism Industry</w:t>
      </w:r>
    </w:p>
    <w:p w:rsidR="007A1258" w:rsidRPr="007A1258" w:rsidRDefault="007A1258" w:rsidP="007A1258">
      <w:pPr>
        <w:rPr>
          <w:rFonts w:ascii="Times New Roman" w:hAnsi="Times New Roman" w:cs="Times New Roman"/>
        </w:rPr>
      </w:pPr>
      <w:r w:rsidRPr="007A1258">
        <w:rPr>
          <w:rFonts w:ascii="Times New Roman" w:hAnsi="Times New Roman" w:cs="Times New Roman"/>
        </w:rPr>
        <w:pict>
          <v:rect id="_x0000_i1167" style="width:0;height:1.5pt" o:hralign="center" o:hrstd="t" o:hr="t" fillcolor="#a0a0a0" stroked="f"/>
        </w:pict>
      </w:r>
    </w:p>
    <w:p w:rsidR="00517123" w:rsidRPr="00B85BC7" w:rsidRDefault="00517123" w:rsidP="00517123">
      <w:pPr>
        <w:spacing w:after="0" w:line="240" w:lineRule="auto"/>
        <w:rPr>
          <w:rFonts w:ascii="Times New Roman" w:eastAsia="Times New Roman" w:hAnsi="Times New Roman" w:cs="Times New Roman"/>
          <w:sz w:val="28"/>
          <w:szCs w:val="24"/>
        </w:rPr>
      </w:pPr>
    </w:p>
    <w:p w:rsidR="00B85BC7" w:rsidRPr="00B85BC7" w:rsidRDefault="00B85BC7" w:rsidP="00517123">
      <w:pPr>
        <w:spacing w:after="0" w:line="240" w:lineRule="auto"/>
        <w:rPr>
          <w:rFonts w:ascii="Times New Roman" w:hAnsi="Times New Roman" w:cs="Times New Roman"/>
          <w:b/>
          <w:sz w:val="28"/>
        </w:rPr>
      </w:pPr>
      <w:r w:rsidRPr="00B85BC7">
        <w:rPr>
          <w:rFonts w:ascii="Times New Roman" w:hAnsi="Times New Roman" w:cs="Times New Roman"/>
          <w:b/>
          <w:sz w:val="28"/>
        </w:rPr>
        <w:t>Mandatory Sections:</w:t>
      </w:r>
    </w:p>
    <w:p w:rsidR="00B85BC7" w:rsidRPr="00B85BC7" w:rsidRDefault="00B85BC7" w:rsidP="00517123">
      <w:pPr>
        <w:spacing w:after="0" w:line="240" w:lineRule="auto"/>
        <w:rPr>
          <w:rFonts w:ascii="Times New Roman" w:hAnsi="Times New Roman" w:cs="Times New Roman"/>
          <w:b/>
          <w:sz w:val="24"/>
        </w:rPr>
      </w:pPr>
      <w:r w:rsidRPr="00B85BC7">
        <w:rPr>
          <w:rFonts w:ascii="Times New Roman" w:hAnsi="Times New Roman" w:cs="Times New Roman"/>
          <w:b/>
          <w:sz w:val="24"/>
        </w:rPr>
        <w:t xml:space="preserve"> • Title Page</w:t>
      </w:r>
    </w:p>
    <w:p w:rsidR="00B85BC7" w:rsidRPr="00B85BC7" w:rsidRDefault="00B85BC7" w:rsidP="00517123">
      <w:pPr>
        <w:spacing w:after="0" w:line="240" w:lineRule="auto"/>
        <w:rPr>
          <w:rFonts w:ascii="Times New Roman" w:hAnsi="Times New Roman" w:cs="Times New Roman"/>
          <w:b/>
          <w:sz w:val="24"/>
        </w:rPr>
      </w:pPr>
      <w:r w:rsidRPr="00B85BC7">
        <w:rPr>
          <w:rFonts w:ascii="Times New Roman" w:hAnsi="Times New Roman" w:cs="Times New Roman"/>
          <w:b/>
          <w:sz w:val="24"/>
        </w:rPr>
        <w:t xml:space="preserve"> • Table of Contents</w:t>
      </w:r>
    </w:p>
    <w:p w:rsidR="00B85BC7" w:rsidRPr="00B85BC7" w:rsidRDefault="00B85BC7" w:rsidP="00517123">
      <w:pPr>
        <w:spacing w:after="0" w:line="240" w:lineRule="auto"/>
        <w:rPr>
          <w:rFonts w:ascii="Times New Roman" w:hAnsi="Times New Roman" w:cs="Times New Roman"/>
          <w:b/>
          <w:sz w:val="24"/>
        </w:rPr>
      </w:pPr>
      <w:r w:rsidRPr="00B85BC7">
        <w:rPr>
          <w:rFonts w:ascii="Times New Roman" w:hAnsi="Times New Roman" w:cs="Times New Roman"/>
          <w:b/>
          <w:sz w:val="24"/>
        </w:rPr>
        <w:t xml:space="preserve"> • Abstract</w:t>
      </w:r>
    </w:p>
    <w:p w:rsidR="00B85BC7" w:rsidRPr="00B85BC7" w:rsidRDefault="00B85BC7" w:rsidP="00517123">
      <w:pPr>
        <w:spacing w:after="0" w:line="240" w:lineRule="auto"/>
        <w:rPr>
          <w:rFonts w:ascii="Times New Roman" w:hAnsi="Times New Roman" w:cs="Times New Roman"/>
          <w:b/>
          <w:sz w:val="24"/>
        </w:rPr>
      </w:pPr>
      <w:r w:rsidRPr="00B85BC7">
        <w:rPr>
          <w:rFonts w:ascii="Times New Roman" w:hAnsi="Times New Roman" w:cs="Times New Roman"/>
          <w:b/>
          <w:sz w:val="24"/>
        </w:rPr>
        <w:t xml:space="preserve"> • Introduction</w:t>
      </w:r>
    </w:p>
    <w:p w:rsidR="00B85BC7" w:rsidRPr="00B85BC7" w:rsidRDefault="00B85BC7" w:rsidP="00517123">
      <w:pPr>
        <w:spacing w:after="0" w:line="240" w:lineRule="auto"/>
        <w:rPr>
          <w:rFonts w:ascii="Times New Roman" w:hAnsi="Times New Roman" w:cs="Times New Roman"/>
          <w:b/>
          <w:sz w:val="24"/>
        </w:rPr>
      </w:pPr>
      <w:r w:rsidRPr="00B85BC7">
        <w:rPr>
          <w:rFonts w:ascii="Times New Roman" w:hAnsi="Times New Roman" w:cs="Times New Roman"/>
          <w:b/>
          <w:sz w:val="24"/>
        </w:rPr>
        <w:t xml:space="preserve"> • Literature Review</w:t>
      </w:r>
    </w:p>
    <w:p w:rsidR="00B85BC7" w:rsidRPr="00B85BC7" w:rsidRDefault="00B85BC7" w:rsidP="00517123">
      <w:pPr>
        <w:spacing w:after="0" w:line="240" w:lineRule="auto"/>
        <w:rPr>
          <w:rFonts w:ascii="Times New Roman" w:hAnsi="Times New Roman" w:cs="Times New Roman"/>
          <w:b/>
          <w:sz w:val="24"/>
        </w:rPr>
      </w:pPr>
      <w:r w:rsidRPr="00B85BC7">
        <w:rPr>
          <w:rFonts w:ascii="Times New Roman" w:hAnsi="Times New Roman" w:cs="Times New Roman"/>
          <w:b/>
          <w:sz w:val="24"/>
        </w:rPr>
        <w:t xml:space="preserve"> • Methodology</w:t>
      </w:r>
    </w:p>
    <w:p w:rsidR="00B85BC7" w:rsidRPr="00B85BC7" w:rsidRDefault="00B85BC7" w:rsidP="00517123">
      <w:pPr>
        <w:spacing w:after="0" w:line="240" w:lineRule="auto"/>
        <w:rPr>
          <w:rFonts w:ascii="Times New Roman" w:hAnsi="Times New Roman" w:cs="Times New Roman"/>
          <w:b/>
          <w:sz w:val="24"/>
        </w:rPr>
      </w:pPr>
      <w:r w:rsidRPr="00B85BC7">
        <w:rPr>
          <w:rFonts w:ascii="Times New Roman" w:hAnsi="Times New Roman" w:cs="Times New Roman"/>
          <w:b/>
          <w:sz w:val="24"/>
        </w:rPr>
        <w:t xml:space="preserve"> • Findings</w:t>
      </w:r>
    </w:p>
    <w:p w:rsidR="00B85BC7" w:rsidRPr="00B85BC7" w:rsidRDefault="00B85BC7" w:rsidP="00517123">
      <w:pPr>
        <w:spacing w:after="0" w:line="240" w:lineRule="auto"/>
        <w:rPr>
          <w:rFonts w:ascii="Times New Roman" w:hAnsi="Times New Roman" w:cs="Times New Roman"/>
          <w:b/>
          <w:sz w:val="24"/>
        </w:rPr>
      </w:pPr>
      <w:r w:rsidRPr="00B85BC7">
        <w:rPr>
          <w:rFonts w:ascii="Times New Roman" w:hAnsi="Times New Roman" w:cs="Times New Roman"/>
          <w:b/>
          <w:sz w:val="24"/>
        </w:rPr>
        <w:t xml:space="preserve"> • Discussion</w:t>
      </w:r>
    </w:p>
    <w:p w:rsidR="00B85BC7" w:rsidRPr="00B85BC7" w:rsidRDefault="00B85BC7" w:rsidP="00517123">
      <w:pPr>
        <w:spacing w:after="0" w:line="240" w:lineRule="auto"/>
        <w:rPr>
          <w:rFonts w:ascii="Times New Roman" w:hAnsi="Times New Roman" w:cs="Times New Roman"/>
          <w:b/>
          <w:sz w:val="24"/>
        </w:rPr>
      </w:pPr>
      <w:r w:rsidRPr="00B85BC7">
        <w:rPr>
          <w:rFonts w:ascii="Times New Roman" w:hAnsi="Times New Roman" w:cs="Times New Roman"/>
          <w:b/>
          <w:sz w:val="24"/>
        </w:rPr>
        <w:t xml:space="preserve"> • Conclusion</w:t>
      </w:r>
    </w:p>
    <w:p w:rsidR="00B85BC7" w:rsidRPr="00B85BC7" w:rsidRDefault="00B85BC7" w:rsidP="00517123">
      <w:pPr>
        <w:spacing w:after="0" w:line="240" w:lineRule="auto"/>
        <w:rPr>
          <w:rFonts w:ascii="Times New Roman" w:hAnsi="Times New Roman" w:cs="Times New Roman"/>
          <w:b/>
          <w:sz w:val="24"/>
        </w:rPr>
      </w:pPr>
      <w:r w:rsidRPr="00B85BC7">
        <w:rPr>
          <w:rFonts w:ascii="Times New Roman" w:hAnsi="Times New Roman" w:cs="Times New Roman"/>
          <w:b/>
          <w:sz w:val="24"/>
        </w:rPr>
        <w:t xml:space="preserve"> • References</w:t>
      </w:r>
    </w:p>
    <w:p w:rsidR="00517123" w:rsidRDefault="00B85BC7" w:rsidP="00517123">
      <w:pPr>
        <w:spacing w:after="0" w:line="240" w:lineRule="auto"/>
        <w:rPr>
          <w:rFonts w:ascii="Times New Roman" w:hAnsi="Times New Roman" w:cs="Times New Roman"/>
          <w:b/>
          <w:sz w:val="24"/>
        </w:rPr>
      </w:pPr>
      <w:r w:rsidRPr="00B85BC7">
        <w:rPr>
          <w:rFonts w:ascii="Times New Roman" w:hAnsi="Times New Roman" w:cs="Times New Roman"/>
          <w:b/>
          <w:sz w:val="24"/>
        </w:rPr>
        <w:t xml:space="preserve"> • Appendices</w:t>
      </w:r>
    </w:p>
    <w:p w:rsidR="00B85BC7" w:rsidRDefault="00B85BC7" w:rsidP="00517123">
      <w:pPr>
        <w:spacing w:after="0" w:line="240" w:lineRule="auto"/>
        <w:rPr>
          <w:rFonts w:ascii="Times New Roman" w:hAnsi="Times New Roman" w:cs="Times New Roman"/>
          <w:b/>
          <w:sz w:val="24"/>
        </w:rPr>
      </w:pPr>
    </w:p>
    <w:p w:rsidR="00B85BC7" w:rsidRPr="00517123" w:rsidRDefault="00B85BC7" w:rsidP="00517123">
      <w:pPr>
        <w:spacing w:after="0" w:line="240" w:lineRule="auto"/>
        <w:rPr>
          <w:rFonts w:ascii="Times New Roman" w:hAnsi="Times New Roman" w:cs="Times New Roman"/>
          <w:sz w:val="24"/>
        </w:rPr>
      </w:pPr>
      <w:r w:rsidRPr="00B85BC7">
        <w:rPr>
          <w:rFonts w:ascii="Times New Roman" w:hAnsi="Times New Roman" w:cs="Times New Roman"/>
          <w:sz w:val="24"/>
        </w:rPr>
        <w:t>Here is step by step explanation according to mandatory section.</w:t>
      </w:r>
    </w:p>
    <w:p w:rsidR="00517123" w:rsidRPr="00517123" w:rsidRDefault="00517123" w:rsidP="00517123">
      <w:pPr>
        <w:spacing w:before="100" w:beforeAutospacing="1" w:after="100" w:afterAutospacing="1" w:line="240" w:lineRule="auto"/>
        <w:outlineLvl w:val="1"/>
        <w:rPr>
          <w:rFonts w:ascii="Times New Roman" w:eastAsia="Times New Roman" w:hAnsi="Times New Roman" w:cs="Times New Roman"/>
          <w:b/>
          <w:bCs/>
          <w:sz w:val="36"/>
          <w:szCs w:val="36"/>
        </w:rPr>
      </w:pPr>
      <w:r w:rsidRPr="007A1258">
        <w:rPr>
          <w:rFonts w:ascii="Times New Roman" w:eastAsia="Times New Roman" w:hAnsi="Times New Roman" w:cs="Times New Roman"/>
          <w:b/>
          <w:bCs/>
          <w:sz w:val="36"/>
          <w:szCs w:val="36"/>
        </w:rPr>
        <w:t>Abstract</w:t>
      </w:r>
      <w:bookmarkStart w:id="0" w:name="_GoBack"/>
      <w:bookmarkEnd w:id="0"/>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The rapid digitalization of the tourism industry has fundamentally transformed sales management practices, particularly through the emergence of online booking platforms and digital marketing tools. Online Travel Agencies (OTAs), search engine optimization (SEO), online advertising, social media marketing, and customer relationship management (CRM) systems have become central to how tourism organizations attract, engage, and convert consumers. This study critically analyzes how digital sales channels are revolutionizing tourism sales by influencing consumer behavior, reshaping sales force management, and enhancing customer relationship strategies.</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lastRenderedPageBreak/>
        <w:t>The research examines the role of OTAs and digital marketing in driving tourism product sales, with a focus on changing consumer decision-making processes in the post-pandemic era. It explores how technological advancements, social trends, and evolving customer expectations impact sales strategies and revenue generation. Using secondary data and real-world case studies from hotels, airlines, and online booking platforms, the study evaluates the effectiveness of digital sales strategies in maximizing revenue and improving customer satisfaction.</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The findings reveal that digital channels significantly influence consumer purchase behavior by increasing transparency, price comparison, and personalization. However, challenges such as dependency on OTAs, high commission costs, and digital trust issues persist. The study concludes by offering innovative recommendations for tourism organizations to optimize digital sales strategies through balanced channel management, data-driven CRM integration, and customer-centric digital engagement. The research contributes to a deeper understanding of modern sales management in tourism within an increasingly digital marketplace.</w:t>
      </w:r>
    </w:p>
    <w:p w:rsidR="00517123" w:rsidRPr="00517123" w:rsidRDefault="00517123" w:rsidP="00517123">
      <w:pPr>
        <w:spacing w:after="0"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pict>
          <v:rect id="_x0000_i1026" style="width:0;height:1.5pt" o:hralign="center" o:hrstd="t" o:hr="t" fillcolor="#a0a0a0" stroked="f"/>
        </w:pict>
      </w:r>
    </w:p>
    <w:p w:rsidR="00517123" w:rsidRPr="00517123" w:rsidRDefault="00517123" w:rsidP="00517123">
      <w:pPr>
        <w:spacing w:before="100" w:beforeAutospacing="1" w:after="100" w:afterAutospacing="1" w:line="240" w:lineRule="auto"/>
        <w:outlineLvl w:val="1"/>
        <w:rPr>
          <w:rFonts w:ascii="Times New Roman" w:eastAsia="Times New Roman" w:hAnsi="Times New Roman" w:cs="Times New Roman"/>
          <w:b/>
          <w:bCs/>
          <w:sz w:val="36"/>
          <w:szCs w:val="36"/>
        </w:rPr>
      </w:pPr>
      <w:r w:rsidRPr="007A1258">
        <w:rPr>
          <w:rFonts w:ascii="Times New Roman" w:eastAsia="Times New Roman" w:hAnsi="Times New Roman" w:cs="Times New Roman"/>
          <w:b/>
          <w:bCs/>
          <w:sz w:val="36"/>
          <w:szCs w:val="36"/>
        </w:rPr>
        <w:t>Introduction</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The tourism industry is one of the most consumer-driven sectors in the global economy, where purchasing decisions are strongly influenced by information accessibility, perceived value, and customer experience. In recent years, digital transformation has dramatically reshaped sales management practices in tourism, with online booking platforms and digital marketing channels becoming dominant tools for revenue generation. The rise of Online Travel Agencies (OTAs) such as Booking.com, Expedia, and Airbnb, along with the increased use of social media, search engines, and customer relationship management (CRM) systems, has altered how tourism products are marketed and sold.</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Sales management in tourism traditionally relied on travel agents, physical brochures, call centers, and face-to-face selling. However, technological advancements and the widespread use of smartphones and internet services have shifted consumer behavior toward digital self-service and online purchasing. Modern tourists increasingly rely on online reviews, price comparison tools, social media content, and personalized recommendations when making travel decisions. This shift has forced tourism organizations to rethink their sales strategies and adopt digital tools to remain competitive.</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The COVID-19 pandemic further accelerated the adoption of digital sales channels in tourism. Travel restrictions, safety concerns, and changes in consumer priorities led to increased reliance on online platforms for information, bookings, cancellations, and refunds. Post-pandemic consumers now value flexibility, transparency, safety assurance, and personalized experiences more than ever before. As a result, sales strategies in tourism must adapt to these evolving preferences by leveraging digital technologies that enhance trust and customer engagement.</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 xml:space="preserve">Digital sales channels influence not only consumer behavior but also sales force management within tourism organizations. Sales teams are increasingly required to manage online distribution channels, analyze digital performance metrics, and engage customers across multiple platforms. </w:t>
      </w:r>
      <w:r w:rsidRPr="00517123">
        <w:rPr>
          <w:rFonts w:ascii="Times New Roman" w:eastAsia="Times New Roman" w:hAnsi="Times New Roman" w:cs="Times New Roman"/>
          <w:sz w:val="24"/>
          <w:szCs w:val="24"/>
        </w:rPr>
        <w:lastRenderedPageBreak/>
        <w:t>CRM systems play a crucial role in integrating customer data from OTAs, websites, email marketing, and social media, enabling sales managers to design targeted campaigns and long-term relationship strategies.</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This study aims to critically analyze how online booking platforms and digital marketing strategies are revolutionizing tourism sales. It examines the role of OTAs, SEO, online advertising, social media, and CRM systems in shaping consumer behavior and sales performance. Additionally, the study evaluates the impact of technological, social, and post-pandemic changes on tourism sales strategies and provides innovative recommendations for maximizing revenue and enhancing customer satisfaction. Through real-world examples and case studies, the research offers practical insights into effective digital sales management in the contemporary tourism industry.</w:t>
      </w:r>
    </w:p>
    <w:p w:rsidR="00517123" w:rsidRPr="00517123" w:rsidRDefault="00517123" w:rsidP="00517123">
      <w:pPr>
        <w:spacing w:after="0" w:line="240" w:lineRule="auto"/>
        <w:rPr>
          <w:rFonts w:ascii="Times New Roman" w:eastAsia="Times New Roman" w:hAnsi="Times New Roman" w:cs="Times New Roman"/>
          <w:sz w:val="24"/>
          <w:szCs w:val="24"/>
        </w:rPr>
      </w:pPr>
    </w:p>
    <w:p w:rsidR="00517123" w:rsidRPr="00517123" w:rsidRDefault="00517123" w:rsidP="00517123">
      <w:pPr>
        <w:spacing w:after="0" w:line="240" w:lineRule="auto"/>
        <w:rPr>
          <w:rFonts w:ascii="Times New Roman" w:eastAsia="Times New Roman" w:hAnsi="Times New Roman" w:cs="Times New Roman"/>
          <w:sz w:val="24"/>
          <w:szCs w:val="24"/>
        </w:rPr>
      </w:pPr>
    </w:p>
    <w:p w:rsidR="00517123" w:rsidRPr="00517123" w:rsidRDefault="00517123" w:rsidP="00517123">
      <w:pPr>
        <w:spacing w:before="100" w:beforeAutospacing="1" w:after="100" w:afterAutospacing="1" w:line="240" w:lineRule="auto"/>
        <w:outlineLvl w:val="1"/>
        <w:rPr>
          <w:rFonts w:ascii="Times New Roman" w:eastAsia="Times New Roman" w:hAnsi="Times New Roman" w:cs="Times New Roman"/>
          <w:b/>
          <w:bCs/>
          <w:sz w:val="36"/>
          <w:szCs w:val="36"/>
        </w:rPr>
      </w:pPr>
      <w:r w:rsidRPr="007A1258">
        <w:rPr>
          <w:rFonts w:ascii="Times New Roman" w:eastAsia="Times New Roman" w:hAnsi="Times New Roman" w:cs="Times New Roman"/>
          <w:b/>
          <w:bCs/>
          <w:sz w:val="36"/>
          <w:szCs w:val="36"/>
        </w:rPr>
        <w:t>Literature Review</w:t>
      </w:r>
    </w:p>
    <w:p w:rsidR="00517123" w:rsidRPr="00517123" w:rsidRDefault="00517123" w:rsidP="00517123">
      <w:pPr>
        <w:spacing w:before="100" w:beforeAutospacing="1" w:after="100" w:afterAutospacing="1" w:line="240" w:lineRule="auto"/>
        <w:outlineLvl w:val="2"/>
        <w:rPr>
          <w:rFonts w:ascii="Times New Roman" w:eastAsia="Times New Roman" w:hAnsi="Times New Roman" w:cs="Times New Roman"/>
          <w:b/>
          <w:bCs/>
          <w:sz w:val="27"/>
          <w:szCs w:val="27"/>
        </w:rPr>
      </w:pPr>
      <w:r w:rsidRPr="007A1258">
        <w:rPr>
          <w:rFonts w:ascii="Times New Roman" w:eastAsia="Times New Roman" w:hAnsi="Times New Roman" w:cs="Times New Roman"/>
          <w:b/>
          <w:bCs/>
          <w:sz w:val="27"/>
          <w:szCs w:val="27"/>
        </w:rPr>
        <w:t>1. Consumer Behavior in Digital Tourism Sales</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 xml:space="preserve">Consumer behavior theory is central to understanding how digital channels influence tourism sales. Traditional models, such as the </w:t>
      </w:r>
      <w:r w:rsidRPr="007A1258">
        <w:rPr>
          <w:rFonts w:ascii="Times New Roman" w:eastAsia="Times New Roman" w:hAnsi="Times New Roman" w:cs="Times New Roman"/>
          <w:b/>
          <w:bCs/>
          <w:sz w:val="24"/>
          <w:szCs w:val="24"/>
        </w:rPr>
        <w:t>Buyers’ Decision-Making Process</w:t>
      </w:r>
      <w:r w:rsidRPr="00517123">
        <w:rPr>
          <w:rFonts w:ascii="Times New Roman" w:eastAsia="Times New Roman" w:hAnsi="Times New Roman" w:cs="Times New Roman"/>
          <w:sz w:val="24"/>
          <w:szCs w:val="24"/>
        </w:rPr>
        <w:t xml:space="preserve"> (Need recognition → Information search → Evaluation → Purchase → Post-purchase evaluation), have been reshaped by digital tools (Kotler et al., 2017). Online platforms provide tourists with instant access to reviews, ratings, pricing information, and personalized recommendations, which significantly influence their purchase decisions.</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 xml:space="preserve">Research shows that digital touchpoints enhance </w:t>
      </w:r>
      <w:r w:rsidRPr="007A1258">
        <w:rPr>
          <w:rFonts w:ascii="Times New Roman" w:eastAsia="Times New Roman" w:hAnsi="Times New Roman" w:cs="Times New Roman"/>
          <w:b/>
          <w:bCs/>
          <w:sz w:val="24"/>
          <w:szCs w:val="24"/>
        </w:rPr>
        <w:t>perceived value</w:t>
      </w:r>
      <w:r w:rsidRPr="00517123">
        <w:rPr>
          <w:rFonts w:ascii="Times New Roman" w:eastAsia="Times New Roman" w:hAnsi="Times New Roman" w:cs="Times New Roman"/>
          <w:sz w:val="24"/>
          <w:szCs w:val="24"/>
        </w:rPr>
        <w:t xml:space="preserve">, </w:t>
      </w:r>
      <w:r w:rsidRPr="007A1258">
        <w:rPr>
          <w:rFonts w:ascii="Times New Roman" w:eastAsia="Times New Roman" w:hAnsi="Times New Roman" w:cs="Times New Roman"/>
          <w:b/>
          <w:bCs/>
          <w:sz w:val="24"/>
          <w:szCs w:val="24"/>
        </w:rPr>
        <w:t>trust</w:t>
      </w:r>
      <w:r w:rsidRPr="00517123">
        <w:rPr>
          <w:rFonts w:ascii="Times New Roman" w:eastAsia="Times New Roman" w:hAnsi="Times New Roman" w:cs="Times New Roman"/>
          <w:sz w:val="24"/>
          <w:szCs w:val="24"/>
        </w:rPr>
        <w:t xml:space="preserve">, and </w:t>
      </w:r>
      <w:r w:rsidRPr="007A1258">
        <w:rPr>
          <w:rFonts w:ascii="Times New Roman" w:eastAsia="Times New Roman" w:hAnsi="Times New Roman" w:cs="Times New Roman"/>
          <w:b/>
          <w:bCs/>
          <w:sz w:val="24"/>
          <w:szCs w:val="24"/>
        </w:rPr>
        <w:t>purchase intention</w:t>
      </w:r>
      <w:r w:rsidRPr="00517123">
        <w:rPr>
          <w:rFonts w:ascii="Times New Roman" w:eastAsia="Times New Roman" w:hAnsi="Times New Roman" w:cs="Times New Roman"/>
          <w:sz w:val="24"/>
          <w:szCs w:val="24"/>
        </w:rPr>
        <w:t xml:space="preserve">. Consumers increasingly rely on </w:t>
      </w:r>
      <w:r w:rsidRPr="007A1258">
        <w:rPr>
          <w:rFonts w:ascii="Times New Roman" w:eastAsia="Times New Roman" w:hAnsi="Times New Roman" w:cs="Times New Roman"/>
          <w:b/>
          <w:bCs/>
          <w:sz w:val="24"/>
          <w:szCs w:val="24"/>
        </w:rPr>
        <w:t>user-generated content (UGC)</w:t>
      </w:r>
      <w:r w:rsidRPr="00517123">
        <w:rPr>
          <w:rFonts w:ascii="Times New Roman" w:eastAsia="Times New Roman" w:hAnsi="Times New Roman" w:cs="Times New Roman"/>
          <w:sz w:val="24"/>
          <w:szCs w:val="24"/>
        </w:rPr>
        <w:t xml:space="preserve"> and </w:t>
      </w:r>
      <w:r w:rsidRPr="007A1258">
        <w:rPr>
          <w:rFonts w:ascii="Times New Roman" w:eastAsia="Times New Roman" w:hAnsi="Times New Roman" w:cs="Times New Roman"/>
          <w:b/>
          <w:bCs/>
          <w:sz w:val="24"/>
          <w:szCs w:val="24"/>
        </w:rPr>
        <w:t>peer reviews</w:t>
      </w:r>
      <w:r w:rsidRPr="00517123">
        <w:rPr>
          <w:rFonts w:ascii="Times New Roman" w:eastAsia="Times New Roman" w:hAnsi="Times New Roman" w:cs="Times New Roman"/>
          <w:sz w:val="24"/>
          <w:szCs w:val="24"/>
        </w:rPr>
        <w:t xml:space="preserve"> to reduce perceived risk (Xiang et al., 2015). Social proof, interactive interfaces, and real-time availability are key drivers of online conversion. The literature also emphasizes that </w:t>
      </w:r>
      <w:r w:rsidRPr="007A1258">
        <w:rPr>
          <w:rFonts w:ascii="Times New Roman" w:eastAsia="Times New Roman" w:hAnsi="Times New Roman" w:cs="Times New Roman"/>
          <w:b/>
          <w:bCs/>
          <w:sz w:val="24"/>
          <w:szCs w:val="24"/>
        </w:rPr>
        <w:t>post-pandemic consumers</w:t>
      </w:r>
      <w:r w:rsidRPr="00517123">
        <w:rPr>
          <w:rFonts w:ascii="Times New Roman" w:eastAsia="Times New Roman" w:hAnsi="Times New Roman" w:cs="Times New Roman"/>
          <w:sz w:val="24"/>
          <w:szCs w:val="24"/>
        </w:rPr>
        <w:t xml:space="preserve"> prioritize flexibility, safety, and hygiene information when booking travel products, requiring tourism organizations to adapt their digital sales messaging (</w:t>
      </w:r>
      <w:proofErr w:type="spellStart"/>
      <w:r w:rsidRPr="00517123">
        <w:rPr>
          <w:rFonts w:ascii="Times New Roman" w:eastAsia="Times New Roman" w:hAnsi="Times New Roman" w:cs="Times New Roman"/>
          <w:sz w:val="24"/>
          <w:szCs w:val="24"/>
        </w:rPr>
        <w:t>Gössling</w:t>
      </w:r>
      <w:proofErr w:type="spellEnd"/>
      <w:r w:rsidRPr="00517123">
        <w:rPr>
          <w:rFonts w:ascii="Times New Roman" w:eastAsia="Times New Roman" w:hAnsi="Times New Roman" w:cs="Times New Roman"/>
          <w:sz w:val="24"/>
          <w:szCs w:val="24"/>
        </w:rPr>
        <w:t xml:space="preserve"> et al., 2021).</w:t>
      </w:r>
    </w:p>
    <w:p w:rsidR="00517123" w:rsidRPr="00517123" w:rsidRDefault="00517123" w:rsidP="00517123">
      <w:pPr>
        <w:spacing w:after="0"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pict>
          <v:rect id="_x0000_i1032" style="width:0;height:1.5pt" o:hralign="center" o:hrstd="t" o:hr="t" fillcolor="#a0a0a0" stroked="f"/>
        </w:pict>
      </w:r>
    </w:p>
    <w:p w:rsidR="00517123" w:rsidRPr="00517123" w:rsidRDefault="00517123" w:rsidP="00517123">
      <w:pPr>
        <w:spacing w:before="100" w:beforeAutospacing="1" w:after="100" w:afterAutospacing="1" w:line="240" w:lineRule="auto"/>
        <w:outlineLvl w:val="2"/>
        <w:rPr>
          <w:rFonts w:ascii="Times New Roman" w:eastAsia="Times New Roman" w:hAnsi="Times New Roman" w:cs="Times New Roman"/>
          <w:b/>
          <w:bCs/>
          <w:sz w:val="27"/>
          <w:szCs w:val="27"/>
        </w:rPr>
      </w:pPr>
      <w:r w:rsidRPr="007A1258">
        <w:rPr>
          <w:rFonts w:ascii="Times New Roman" w:eastAsia="Times New Roman" w:hAnsi="Times New Roman" w:cs="Times New Roman"/>
          <w:b/>
          <w:bCs/>
          <w:sz w:val="27"/>
          <w:szCs w:val="27"/>
        </w:rPr>
        <w:t>2. Role of Online Travel Agencies (OTAs)</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 xml:space="preserve">OTAs have emerged as powerful intermediaries in tourism sales, providing a centralized platform for hotel bookings, flights, and tour packages. OTAs streamline the booking process by aggregating inventory, facilitating price comparison, and offering customer reviews. This reduces search costs for consumers and increases </w:t>
      </w:r>
      <w:r w:rsidRPr="007A1258">
        <w:rPr>
          <w:rFonts w:ascii="Times New Roman" w:eastAsia="Times New Roman" w:hAnsi="Times New Roman" w:cs="Times New Roman"/>
          <w:b/>
          <w:bCs/>
          <w:sz w:val="24"/>
          <w:szCs w:val="24"/>
        </w:rPr>
        <w:t>purchase convenience</w:t>
      </w:r>
      <w:r w:rsidRPr="00517123">
        <w:rPr>
          <w:rFonts w:ascii="Times New Roman" w:eastAsia="Times New Roman" w:hAnsi="Times New Roman" w:cs="Times New Roman"/>
          <w:sz w:val="24"/>
          <w:szCs w:val="24"/>
        </w:rPr>
        <w:t>, which directly impacts conversion rates (</w:t>
      </w:r>
      <w:proofErr w:type="spellStart"/>
      <w:r w:rsidRPr="00517123">
        <w:rPr>
          <w:rFonts w:ascii="Times New Roman" w:eastAsia="Times New Roman" w:hAnsi="Times New Roman" w:cs="Times New Roman"/>
          <w:sz w:val="24"/>
          <w:szCs w:val="24"/>
        </w:rPr>
        <w:t>Buhalis</w:t>
      </w:r>
      <w:proofErr w:type="spellEnd"/>
      <w:r w:rsidRPr="00517123">
        <w:rPr>
          <w:rFonts w:ascii="Times New Roman" w:eastAsia="Times New Roman" w:hAnsi="Times New Roman" w:cs="Times New Roman"/>
          <w:sz w:val="24"/>
          <w:szCs w:val="24"/>
        </w:rPr>
        <w:t xml:space="preserve"> &amp; Law, 2008).</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lastRenderedPageBreak/>
        <w:t>While OTAs expand reach and visibility for tourism providers, the literature highlights challenges such as high commission fees, loss of direct customer data, and dependency risks. Studies suggest that hotels and tour operators must balance OTA reliance with direct sales channels to retain customer ownership and optimize revenue (Ivanov et al., 2020).</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 xml:space="preserve">The integration of OTAs with </w:t>
      </w:r>
      <w:r w:rsidRPr="007A1258">
        <w:rPr>
          <w:rFonts w:ascii="Times New Roman" w:eastAsia="Times New Roman" w:hAnsi="Times New Roman" w:cs="Times New Roman"/>
          <w:b/>
          <w:bCs/>
          <w:sz w:val="24"/>
          <w:szCs w:val="24"/>
        </w:rPr>
        <w:t>dynamic pricing algorithms</w:t>
      </w:r>
      <w:r w:rsidRPr="00517123">
        <w:rPr>
          <w:rFonts w:ascii="Times New Roman" w:eastAsia="Times New Roman" w:hAnsi="Times New Roman" w:cs="Times New Roman"/>
          <w:sz w:val="24"/>
          <w:szCs w:val="24"/>
        </w:rPr>
        <w:t xml:space="preserve"> allows tourism providers to adjust prices in real time based on demand fluctuations, competitive activity, and consumer behavior patterns. This enhances revenue management but also requires careful monitoring to maintain customer trust and perceived fairness.</w:t>
      </w:r>
    </w:p>
    <w:p w:rsidR="00517123" w:rsidRPr="00517123" w:rsidRDefault="00517123" w:rsidP="00517123">
      <w:pPr>
        <w:spacing w:after="0"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pict>
          <v:rect id="_x0000_i1033" style="width:0;height:1.5pt" o:hralign="center" o:hrstd="t" o:hr="t" fillcolor="#a0a0a0" stroked="f"/>
        </w:pict>
      </w:r>
    </w:p>
    <w:p w:rsidR="007A1258" w:rsidRDefault="007A1258" w:rsidP="00517123">
      <w:pPr>
        <w:spacing w:before="100" w:beforeAutospacing="1" w:after="100" w:afterAutospacing="1" w:line="240" w:lineRule="auto"/>
        <w:outlineLvl w:val="2"/>
        <w:rPr>
          <w:rFonts w:ascii="Times New Roman" w:eastAsia="Times New Roman" w:hAnsi="Times New Roman" w:cs="Times New Roman"/>
          <w:b/>
          <w:bCs/>
          <w:sz w:val="27"/>
          <w:szCs w:val="27"/>
        </w:rPr>
      </w:pPr>
    </w:p>
    <w:p w:rsidR="00517123" w:rsidRPr="00517123" w:rsidRDefault="00517123" w:rsidP="00517123">
      <w:pPr>
        <w:spacing w:before="100" w:beforeAutospacing="1" w:after="100" w:afterAutospacing="1" w:line="240" w:lineRule="auto"/>
        <w:outlineLvl w:val="2"/>
        <w:rPr>
          <w:rFonts w:ascii="Times New Roman" w:eastAsia="Times New Roman" w:hAnsi="Times New Roman" w:cs="Times New Roman"/>
          <w:b/>
          <w:bCs/>
          <w:sz w:val="27"/>
          <w:szCs w:val="27"/>
        </w:rPr>
      </w:pPr>
      <w:r w:rsidRPr="007A1258">
        <w:rPr>
          <w:rFonts w:ascii="Times New Roman" w:eastAsia="Times New Roman" w:hAnsi="Times New Roman" w:cs="Times New Roman"/>
          <w:b/>
          <w:bCs/>
          <w:sz w:val="27"/>
          <w:szCs w:val="27"/>
        </w:rPr>
        <w:t>3. Digital Marketing Strategies in Tourism Sales</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Digital marketing has transformed how tourism organizations engage with potential customers. Core strategies include:</w:t>
      </w:r>
    </w:p>
    <w:p w:rsidR="00517123" w:rsidRPr="00517123" w:rsidRDefault="00517123" w:rsidP="00517123">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7A1258">
        <w:rPr>
          <w:rFonts w:ascii="Times New Roman" w:eastAsia="Times New Roman" w:hAnsi="Times New Roman" w:cs="Times New Roman"/>
          <w:b/>
          <w:bCs/>
          <w:sz w:val="24"/>
          <w:szCs w:val="24"/>
        </w:rPr>
        <w:t>Search Engine Optimization (SEO):</w:t>
      </w:r>
      <w:r w:rsidRPr="00517123">
        <w:rPr>
          <w:rFonts w:ascii="Times New Roman" w:eastAsia="Times New Roman" w:hAnsi="Times New Roman" w:cs="Times New Roman"/>
          <w:sz w:val="24"/>
          <w:szCs w:val="24"/>
        </w:rPr>
        <w:t xml:space="preserve"> Ensures visibility on search engines when potential customers look for travel products, influencing the initial stage of the buyer’s journey.</w:t>
      </w:r>
    </w:p>
    <w:p w:rsidR="00517123" w:rsidRPr="00517123" w:rsidRDefault="00517123" w:rsidP="00517123">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7A1258">
        <w:rPr>
          <w:rFonts w:ascii="Times New Roman" w:eastAsia="Times New Roman" w:hAnsi="Times New Roman" w:cs="Times New Roman"/>
          <w:b/>
          <w:bCs/>
          <w:sz w:val="24"/>
          <w:szCs w:val="24"/>
        </w:rPr>
        <w:t>Online Advertising (PPC, display ads):</w:t>
      </w:r>
      <w:r w:rsidRPr="00517123">
        <w:rPr>
          <w:rFonts w:ascii="Times New Roman" w:eastAsia="Times New Roman" w:hAnsi="Times New Roman" w:cs="Times New Roman"/>
          <w:sz w:val="24"/>
          <w:szCs w:val="24"/>
        </w:rPr>
        <w:t xml:space="preserve"> Targets specific audiences based on demographic, behavioral, or geographic data, driving high-intent traffic to booking platforms.</w:t>
      </w:r>
    </w:p>
    <w:p w:rsidR="00517123" w:rsidRPr="00517123" w:rsidRDefault="00517123" w:rsidP="00517123">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7A1258">
        <w:rPr>
          <w:rFonts w:ascii="Times New Roman" w:eastAsia="Times New Roman" w:hAnsi="Times New Roman" w:cs="Times New Roman"/>
          <w:b/>
          <w:bCs/>
          <w:sz w:val="24"/>
          <w:szCs w:val="24"/>
        </w:rPr>
        <w:t>Social Media Marketing:</w:t>
      </w:r>
      <w:r w:rsidRPr="00517123">
        <w:rPr>
          <w:rFonts w:ascii="Times New Roman" w:eastAsia="Times New Roman" w:hAnsi="Times New Roman" w:cs="Times New Roman"/>
          <w:sz w:val="24"/>
          <w:szCs w:val="24"/>
        </w:rPr>
        <w:t xml:space="preserve"> Engages consumers through interactive content, influencer partnerships, and user-generated content. Platforms like Instagram, Facebook, and </w:t>
      </w:r>
      <w:proofErr w:type="spellStart"/>
      <w:r w:rsidRPr="00517123">
        <w:rPr>
          <w:rFonts w:ascii="Times New Roman" w:eastAsia="Times New Roman" w:hAnsi="Times New Roman" w:cs="Times New Roman"/>
          <w:sz w:val="24"/>
          <w:szCs w:val="24"/>
        </w:rPr>
        <w:t>TikTok</w:t>
      </w:r>
      <w:proofErr w:type="spellEnd"/>
      <w:r w:rsidRPr="00517123">
        <w:rPr>
          <w:rFonts w:ascii="Times New Roman" w:eastAsia="Times New Roman" w:hAnsi="Times New Roman" w:cs="Times New Roman"/>
          <w:sz w:val="24"/>
          <w:szCs w:val="24"/>
        </w:rPr>
        <w:t xml:space="preserve"> have become key drivers of inspiration and purchase intent (Leung et al., 2013).</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Digital marketing allows tourism firms to reach niche segments, personalize messaging, and track campaign effectiveness through analytics. Post-pandemic shifts emphasize wellness travel, eco-tourism, and flexible booking, requiring marketing campaigns to reflect these preferences (</w:t>
      </w:r>
      <w:proofErr w:type="spellStart"/>
      <w:r w:rsidRPr="00517123">
        <w:rPr>
          <w:rFonts w:ascii="Times New Roman" w:eastAsia="Times New Roman" w:hAnsi="Times New Roman" w:cs="Times New Roman"/>
          <w:sz w:val="24"/>
          <w:szCs w:val="24"/>
        </w:rPr>
        <w:t>Zenker</w:t>
      </w:r>
      <w:proofErr w:type="spellEnd"/>
      <w:r w:rsidRPr="00517123">
        <w:rPr>
          <w:rFonts w:ascii="Times New Roman" w:eastAsia="Times New Roman" w:hAnsi="Times New Roman" w:cs="Times New Roman"/>
          <w:sz w:val="24"/>
          <w:szCs w:val="24"/>
        </w:rPr>
        <w:t xml:space="preserve"> &amp; </w:t>
      </w:r>
      <w:proofErr w:type="spellStart"/>
      <w:r w:rsidRPr="00517123">
        <w:rPr>
          <w:rFonts w:ascii="Times New Roman" w:eastAsia="Times New Roman" w:hAnsi="Times New Roman" w:cs="Times New Roman"/>
          <w:sz w:val="24"/>
          <w:szCs w:val="24"/>
        </w:rPr>
        <w:t>Kock</w:t>
      </w:r>
      <w:proofErr w:type="spellEnd"/>
      <w:r w:rsidRPr="00517123">
        <w:rPr>
          <w:rFonts w:ascii="Times New Roman" w:eastAsia="Times New Roman" w:hAnsi="Times New Roman" w:cs="Times New Roman"/>
          <w:sz w:val="24"/>
          <w:szCs w:val="24"/>
        </w:rPr>
        <w:t>, 2020).</w:t>
      </w:r>
    </w:p>
    <w:p w:rsidR="00517123" w:rsidRPr="00517123" w:rsidRDefault="00517123" w:rsidP="00517123">
      <w:pPr>
        <w:spacing w:after="0"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pict>
          <v:rect id="_x0000_i1034" style="width:0;height:1.5pt" o:hralign="center" o:hrstd="t" o:hr="t" fillcolor="#a0a0a0" stroked="f"/>
        </w:pict>
      </w:r>
    </w:p>
    <w:p w:rsidR="00517123" w:rsidRPr="00517123" w:rsidRDefault="00517123" w:rsidP="00517123">
      <w:pPr>
        <w:spacing w:before="100" w:beforeAutospacing="1" w:after="100" w:afterAutospacing="1" w:line="240" w:lineRule="auto"/>
        <w:outlineLvl w:val="2"/>
        <w:rPr>
          <w:rFonts w:ascii="Times New Roman" w:eastAsia="Times New Roman" w:hAnsi="Times New Roman" w:cs="Times New Roman"/>
          <w:b/>
          <w:bCs/>
          <w:sz w:val="27"/>
          <w:szCs w:val="27"/>
        </w:rPr>
      </w:pPr>
      <w:r w:rsidRPr="007A1258">
        <w:rPr>
          <w:rFonts w:ascii="Times New Roman" w:eastAsia="Times New Roman" w:hAnsi="Times New Roman" w:cs="Times New Roman"/>
          <w:b/>
          <w:bCs/>
          <w:sz w:val="27"/>
          <w:szCs w:val="27"/>
        </w:rPr>
        <w:t>4. Customer Relationship Management (CRM) and Digital Sales</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 xml:space="preserve">CRM systems integrate customer data from websites, OTAs, email marketing, and social media to facilitate </w:t>
      </w:r>
      <w:r w:rsidRPr="007A1258">
        <w:rPr>
          <w:rFonts w:ascii="Times New Roman" w:eastAsia="Times New Roman" w:hAnsi="Times New Roman" w:cs="Times New Roman"/>
          <w:b/>
          <w:bCs/>
          <w:sz w:val="24"/>
          <w:szCs w:val="24"/>
        </w:rPr>
        <w:t>personalized engagement</w:t>
      </w:r>
      <w:r w:rsidRPr="00517123">
        <w:rPr>
          <w:rFonts w:ascii="Times New Roman" w:eastAsia="Times New Roman" w:hAnsi="Times New Roman" w:cs="Times New Roman"/>
          <w:sz w:val="24"/>
          <w:szCs w:val="24"/>
        </w:rPr>
        <w:t xml:space="preserve"> and </w:t>
      </w:r>
      <w:r w:rsidRPr="007A1258">
        <w:rPr>
          <w:rFonts w:ascii="Times New Roman" w:eastAsia="Times New Roman" w:hAnsi="Times New Roman" w:cs="Times New Roman"/>
          <w:b/>
          <w:bCs/>
          <w:sz w:val="24"/>
          <w:szCs w:val="24"/>
        </w:rPr>
        <w:t>relationship building</w:t>
      </w:r>
      <w:r w:rsidRPr="00517123">
        <w:rPr>
          <w:rFonts w:ascii="Times New Roman" w:eastAsia="Times New Roman" w:hAnsi="Times New Roman" w:cs="Times New Roman"/>
          <w:sz w:val="24"/>
          <w:szCs w:val="24"/>
        </w:rPr>
        <w:t xml:space="preserve">. AI-powered CRM tools enable segmentation, automated communication, and targeted offers, increasing </w:t>
      </w:r>
      <w:r w:rsidRPr="007A1258">
        <w:rPr>
          <w:rFonts w:ascii="Times New Roman" w:eastAsia="Times New Roman" w:hAnsi="Times New Roman" w:cs="Times New Roman"/>
          <w:b/>
          <w:bCs/>
          <w:sz w:val="24"/>
          <w:szCs w:val="24"/>
        </w:rPr>
        <w:t>conversion rates</w:t>
      </w:r>
      <w:r w:rsidRPr="00517123">
        <w:rPr>
          <w:rFonts w:ascii="Times New Roman" w:eastAsia="Times New Roman" w:hAnsi="Times New Roman" w:cs="Times New Roman"/>
          <w:sz w:val="24"/>
          <w:szCs w:val="24"/>
        </w:rPr>
        <w:t xml:space="preserve"> and fostering </w:t>
      </w:r>
      <w:r w:rsidRPr="007A1258">
        <w:rPr>
          <w:rFonts w:ascii="Times New Roman" w:eastAsia="Times New Roman" w:hAnsi="Times New Roman" w:cs="Times New Roman"/>
          <w:b/>
          <w:bCs/>
          <w:sz w:val="24"/>
          <w:szCs w:val="24"/>
        </w:rPr>
        <w:t>customer loyalty</w:t>
      </w:r>
      <w:r w:rsidRPr="00517123">
        <w:rPr>
          <w:rFonts w:ascii="Times New Roman" w:eastAsia="Times New Roman" w:hAnsi="Times New Roman" w:cs="Times New Roman"/>
          <w:sz w:val="24"/>
          <w:szCs w:val="24"/>
        </w:rPr>
        <w:t xml:space="preserve"> (Payne &amp; </w:t>
      </w:r>
      <w:proofErr w:type="spellStart"/>
      <w:r w:rsidRPr="00517123">
        <w:rPr>
          <w:rFonts w:ascii="Times New Roman" w:eastAsia="Times New Roman" w:hAnsi="Times New Roman" w:cs="Times New Roman"/>
          <w:sz w:val="24"/>
          <w:szCs w:val="24"/>
        </w:rPr>
        <w:t>Frow</w:t>
      </w:r>
      <w:proofErr w:type="spellEnd"/>
      <w:r w:rsidRPr="00517123">
        <w:rPr>
          <w:rFonts w:ascii="Times New Roman" w:eastAsia="Times New Roman" w:hAnsi="Times New Roman" w:cs="Times New Roman"/>
          <w:sz w:val="24"/>
          <w:szCs w:val="24"/>
        </w:rPr>
        <w:t>, 2017).</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Effective CRM in digital tourism sales supports:</w:t>
      </w:r>
    </w:p>
    <w:p w:rsidR="00517123" w:rsidRPr="00517123" w:rsidRDefault="00517123" w:rsidP="00517123">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Retargeting potential customers who abandoned bookings</w:t>
      </w:r>
    </w:p>
    <w:p w:rsidR="00517123" w:rsidRPr="00517123" w:rsidRDefault="00517123" w:rsidP="00517123">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lastRenderedPageBreak/>
        <w:t>Sending personalized promotions and packages</w:t>
      </w:r>
    </w:p>
    <w:p w:rsidR="00517123" w:rsidRPr="00517123" w:rsidRDefault="00517123" w:rsidP="00517123">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Managing post-purchase communication to enhance satisfaction and encourage repeat bookings</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 xml:space="preserve">The literature stresses that CRM effectiveness depends on </w:t>
      </w:r>
      <w:r w:rsidRPr="007A1258">
        <w:rPr>
          <w:rFonts w:ascii="Times New Roman" w:eastAsia="Times New Roman" w:hAnsi="Times New Roman" w:cs="Times New Roman"/>
          <w:b/>
          <w:bCs/>
          <w:sz w:val="24"/>
          <w:szCs w:val="24"/>
        </w:rPr>
        <w:t>data quality</w:t>
      </w:r>
      <w:r w:rsidRPr="00517123">
        <w:rPr>
          <w:rFonts w:ascii="Times New Roman" w:eastAsia="Times New Roman" w:hAnsi="Times New Roman" w:cs="Times New Roman"/>
          <w:sz w:val="24"/>
          <w:szCs w:val="24"/>
        </w:rPr>
        <w:t xml:space="preserve">, </w:t>
      </w:r>
      <w:r w:rsidRPr="007A1258">
        <w:rPr>
          <w:rFonts w:ascii="Times New Roman" w:eastAsia="Times New Roman" w:hAnsi="Times New Roman" w:cs="Times New Roman"/>
          <w:b/>
          <w:bCs/>
          <w:sz w:val="24"/>
          <w:szCs w:val="24"/>
        </w:rPr>
        <w:t>integration across channels</w:t>
      </w:r>
      <w:r w:rsidRPr="00517123">
        <w:rPr>
          <w:rFonts w:ascii="Times New Roman" w:eastAsia="Times New Roman" w:hAnsi="Times New Roman" w:cs="Times New Roman"/>
          <w:sz w:val="24"/>
          <w:szCs w:val="24"/>
        </w:rPr>
        <w:t xml:space="preserve">, and the ability to maintain </w:t>
      </w:r>
      <w:r w:rsidRPr="007A1258">
        <w:rPr>
          <w:rFonts w:ascii="Times New Roman" w:eastAsia="Times New Roman" w:hAnsi="Times New Roman" w:cs="Times New Roman"/>
          <w:b/>
          <w:bCs/>
          <w:sz w:val="24"/>
          <w:szCs w:val="24"/>
        </w:rPr>
        <w:t>consumer trust</w:t>
      </w:r>
      <w:r w:rsidRPr="00517123">
        <w:rPr>
          <w:rFonts w:ascii="Times New Roman" w:eastAsia="Times New Roman" w:hAnsi="Times New Roman" w:cs="Times New Roman"/>
          <w:sz w:val="24"/>
          <w:szCs w:val="24"/>
        </w:rPr>
        <w:t>. Over-reliance on automation without human touch may reduce perceived service quality in the hospitality and tourism context.</w:t>
      </w:r>
    </w:p>
    <w:p w:rsidR="00517123" w:rsidRPr="00517123" w:rsidRDefault="00517123" w:rsidP="00517123">
      <w:pPr>
        <w:spacing w:after="0"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pict>
          <v:rect id="_x0000_i1035" style="width:0;height:1.5pt" o:hralign="center" o:hrstd="t" o:hr="t" fillcolor="#a0a0a0" stroked="f"/>
        </w:pict>
      </w:r>
    </w:p>
    <w:p w:rsidR="00517123" w:rsidRPr="007A1258" w:rsidRDefault="00517123" w:rsidP="00517123">
      <w:pPr>
        <w:spacing w:before="100" w:beforeAutospacing="1" w:after="100" w:afterAutospacing="1" w:line="240" w:lineRule="auto"/>
        <w:outlineLvl w:val="2"/>
        <w:rPr>
          <w:rFonts w:ascii="Times New Roman" w:eastAsia="Times New Roman" w:hAnsi="Times New Roman" w:cs="Times New Roman"/>
          <w:b/>
          <w:bCs/>
          <w:sz w:val="27"/>
          <w:szCs w:val="27"/>
        </w:rPr>
      </w:pPr>
    </w:p>
    <w:p w:rsidR="007A1258" w:rsidRDefault="007A1258" w:rsidP="00517123">
      <w:pPr>
        <w:spacing w:before="100" w:beforeAutospacing="1" w:after="100" w:afterAutospacing="1" w:line="240" w:lineRule="auto"/>
        <w:outlineLvl w:val="2"/>
        <w:rPr>
          <w:rFonts w:ascii="Times New Roman" w:eastAsia="Times New Roman" w:hAnsi="Times New Roman" w:cs="Times New Roman"/>
          <w:b/>
          <w:bCs/>
          <w:sz w:val="27"/>
          <w:szCs w:val="27"/>
        </w:rPr>
      </w:pPr>
    </w:p>
    <w:p w:rsidR="00517123" w:rsidRPr="00517123" w:rsidRDefault="00517123" w:rsidP="00517123">
      <w:pPr>
        <w:spacing w:before="100" w:beforeAutospacing="1" w:after="100" w:afterAutospacing="1" w:line="240" w:lineRule="auto"/>
        <w:outlineLvl w:val="2"/>
        <w:rPr>
          <w:rFonts w:ascii="Times New Roman" w:eastAsia="Times New Roman" w:hAnsi="Times New Roman" w:cs="Times New Roman"/>
          <w:b/>
          <w:bCs/>
          <w:sz w:val="27"/>
          <w:szCs w:val="27"/>
        </w:rPr>
      </w:pPr>
      <w:r w:rsidRPr="007A1258">
        <w:rPr>
          <w:rFonts w:ascii="Times New Roman" w:eastAsia="Times New Roman" w:hAnsi="Times New Roman" w:cs="Times New Roman"/>
          <w:b/>
          <w:bCs/>
          <w:sz w:val="27"/>
          <w:szCs w:val="27"/>
        </w:rPr>
        <w:t>5. Post-Pandemic Changes in Consumer Preferences</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The COVID-19 pandemic reshaped consumer behavior, emphasizing safety, flexibility, and experience-driven travel. Literature highlights trends such as:</w:t>
      </w:r>
    </w:p>
    <w:p w:rsidR="00517123" w:rsidRPr="00517123" w:rsidRDefault="00517123" w:rsidP="00517123">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 xml:space="preserve">Increased demand for </w:t>
      </w:r>
      <w:r w:rsidRPr="007A1258">
        <w:rPr>
          <w:rFonts w:ascii="Times New Roman" w:eastAsia="Times New Roman" w:hAnsi="Times New Roman" w:cs="Times New Roman"/>
          <w:b/>
          <w:bCs/>
          <w:sz w:val="24"/>
          <w:szCs w:val="24"/>
        </w:rPr>
        <w:t>domestic tourism</w:t>
      </w:r>
      <w:r w:rsidRPr="00517123">
        <w:rPr>
          <w:rFonts w:ascii="Times New Roman" w:eastAsia="Times New Roman" w:hAnsi="Times New Roman" w:cs="Times New Roman"/>
          <w:sz w:val="24"/>
          <w:szCs w:val="24"/>
        </w:rPr>
        <w:t xml:space="preserve"> and short-haul travel</w:t>
      </w:r>
    </w:p>
    <w:p w:rsidR="00517123" w:rsidRPr="00517123" w:rsidRDefault="00517123" w:rsidP="00517123">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 xml:space="preserve">Preference for </w:t>
      </w:r>
      <w:r w:rsidRPr="007A1258">
        <w:rPr>
          <w:rFonts w:ascii="Times New Roman" w:eastAsia="Times New Roman" w:hAnsi="Times New Roman" w:cs="Times New Roman"/>
          <w:b/>
          <w:bCs/>
          <w:sz w:val="24"/>
          <w:szCs w:val="24"/>
        </w:rPr>
        <w:t>contactless bookings</w:t>
      </w:r>
      <w:r w:rsidRPr="00517123">
        <w:rPr>
          <w:rFonts w:ascii="Times New Roman" w:eastAsia="Times New Roman" w:hAnsi="Times New Roman" w:cs="Times New Roman"/>
          <w:sz w:val="24"/>
          <w:szCs w:val="24"/>
        </w:rPr>
        <w:t xml:space="preserve"> and check-ins</w:t>
      </w:r>
    </w:p>
    <w:p w:rsidR="00517123" w:rsidRPr="00517123" w:rsidRDefault="00517123" w:rsidP="00517123">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 xml:space="preserve">Interest in </w:t>
      </w:r>
      <w:r w:rsidRPr="007A1258">
        <w:rPr>
          <w:rFonts w:ascii="Times New Roman" w:eastAsia="Times New Roman" w:hAnsi="Times New Roman" w:cs="Times New Roman"/>
          <w:b/>
          <w:bCs/>
          <w:sz w:val="24"/>
          <w:szCs w:val="24"/>
        </w:rPr>
        <w:t>wellness tourism</w:t>
      </w:r>
      <w:r w:rsidRPr="00517123">
        <w:rPr>
          <w:rFonts w:ascii="Times New Roman" w:eastAsia="Times New Roman" w:hAnsi="Times New Roman" w:cs="Times New Roman"/>
          <w:sz w:val="24"/>
          <w:szCs w:val="24"/>
        </w:rPr>
        <w:t>, eco-friendly options, and immersive experiences</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 xml:space="preserve">These shifts require sales strategies to incorporate </w:t>
      </w:r>
      <w:r w:rsidRPr="007A1258">
        <w:rPr>
          <w:rFonts w:ascii="Times New Roman" w:eastAsia="Times New Roman" w:hAnsi="Times New Roman" w:cs="Times New Roman"/>
          <w:b/>
          <w:bCs/>
          <w:sz w:val="24"/>
          <w:szCs w:val="24"/>
        </w:rPr>
        <w:t>digital transparency</w:t>
      </w:r>
      <w:r w:rsidRPr="00517123">
        <w:rPr>
          <w:rFonts w:ascii="Times New Roman" w:eastAsia="Times New Roman" w:hAnsi="Times New Roman" w:cs="Times New Roman"/>
          <w:sz w:val="24"/>
          <w:szCs w:val="24"/>
        </w:rPr>
        <w:t xml:space="preserve">, </w:t>
      </w:r>
      <w:r w:rsidRPr="007A1258">
        <w:rPr>
          <w:rFonts w:ascii="Times New Roman" w:eastAsia="Times New Roman" w:hAnsi="Times New Roman" w:cs="Times New Roman"/>
          <w:b/>
          <w:bCs/>
          <w:sz w:val="24"/>
          <w:szCs w:val="24"/>
        </w:rPr>
        <w:t>flexible policies</w:t>
      </w:r>
      <w:r w:rsidRPr="00517123">
        <w:rPr>
          <w:rFonts w:ascii="Times New Roman" w:eastAsia="Times New Roman" w:hAnsi="Times New Roman" w:cs="Times New Roman"/>
          <w:sz w:val="24"/>
          <w:szCs w:val="24"/>
        </w:rPr>
        <w:t>, and targeted communication to reassure and attract post-pandemic travelers (</w:t>
      </w:r>
      <w:proofErr w:type="spellStart"/>
      <w:r w:rsidRPr="00517123">
        <w:rPr>
          <w:rFonts w:ascii="Times New Roman" w:eastAsia="Times New Roman" w:hAnsi="Times New Roman" w:cs="Times New Roman"/>
          <w:sz w:val="24"/>
          <w:szCs w:val="24"/>
        </w:rPr>
        <w:t>Gössling</w:t>
      </w:r>
      <w:proofErr w:type="spellEnd"/>
      <w:r w:rsidRPr="00517123">
        <w:rPr>
          <w:rFonts w:ascii="Times New Roman" w:eastAsia="Times New Roman" w:hAnsi="Times New Roman" w:cs="Times New Roman"/>
          <w:sz w:val="24"/>
          <w:szCs w:val="24"/>
        </w:rPr>
        <w:t xml:space="preserve"> et al., 2021). Tourism organizations that adapt digital sales strategies to these behavioral changes gain a competitive advantage.</w:t>
      </w:r>
    </w:p>
    <w:p w:rsidR="00517123" w:rsidRPr="00517123" w:rsidRDefault="00517123" w:rsidP="00517123">
      <w:pPr>
        <w:spacing w:after="0"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pict>
          <v:rect id="_x0000_i1036" style="width:0;height:1.5pt" o:hralign="center" o:hrstd="t" o:hr="t" fillcolor="#a0a0a0" stroked="f"/>
        </w:pict>
      </w:r>
    </w:p>
    <w:p w:rsidR="00517123" w:rsidRPr="00517123" w:rsidRDefault="00517123" w:rsidP="00517123">
      <w:pPr>
        <w:spacing w:before="100" w:beforeAutospacing="1" w:after="100" w:afterAutospacing="1" w:line="240" w:lineRule="auto"/>
        <w:outlineLvl w:val="2"/>
        <w:rPr>
          <w:rFonts w:ascii="Times New Roman" w:eastAsia="Times New Roman" w:hAnsi="Times New Roman" w:cs="Times New Roman"/>
          <w:b/>
          <w:bCs/>
          <w:sz w:val="27"/>
          <w:szCs w:val="27"/>
        </w:rPr>
      </w:pPr>
      <w:r w:rsidRPr="007A1258">
        <w:rPr>
          <w:rFonts w:ascii="Times New Roman" w:eastAsia="Times New Roman" w:hAnsi="Times New Roman" w:cs="Times New Roman"/>
          <w:b/>
          <w:bCs/>
          <w:sz w:val="27"/>
          <w:szCs w:val="27"/>
        </w:rPr>
        <w:t>6. Integration of OTAs, Digital Marketing, and CRM</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 xml:space="preserve">The literature emphasizes that maximizing sales in tourism requires </w:t>
      </w:r>
      <w:r w:rsidRPr="007A1258">
        <w:rPr>
          <w:rFonts w:ascii="Times New Roman" w:eastAsia="Times New Roman" w:hAnsi="Times New Roman" w:cs="Times New Roman"/>
          <w:b/>
          <w:bCs/>
          <w:sz w:val="24"/>
          <w:szCs w:val="24"/>
        </w:rPr>
        <w:t>synergy between OTAs, digital marketing, and CRM</w:t>
      </w:r>
      <w:r w:rsidRPr="00517123">
        <w:rPr>
          <w:rFonts w:ascii="Times New Roman" w:eastAsia="Times New Roman" w:hAnsi="Times New Roman" w:cs="Times New Roman"/>
          <w:sz w:val="24"/>
          <w:szCs w:val="24"/>
        </w:rPr>
        <w:t xml:space="preserve">. OTAs provide reach and convenience, digital marketing attracts high-intent customers, and CRM ensures personalized engagement and retention. Scholars suggest that an integrated approach improves </w:t>
      </w:r>
      <w:r w:rsidRPr="007A1258">
        <w:rPr>
          <w:rFonts w:ascii="Times New Roman" w:eastAsia="Times New Roman" w:hAnsi="Times New Roman" w:cs="Times New Roman"/>
          <w:b/>
          <w:bCs/>
          <w:sz w:val="24"/>
          <w:szCs w:val="24"/>
        </w:rPr>
        <w:t>sales efficiency</w:t>
      </w:r>
      <w:r w:rsidRPr="00517123">
        <w:rPr>
          <w:rFonts w:ascii="Times New Roman" w:eastAsia="Times New Roman" w:hAnsi="Times New Roman" w:cs="Times New Roman"/>
          <w:sz w:val="24"/>
          <w:szCs w:val="24"/>
        </w:rPr>
        <w:t xml:space="preserve">, </w:t>
      </w:r>
      <w:r w:rsidRPr="007A1258">
        <w:rPr>
          <w:rFonts w:ascii="Times New Roman" w:eastAsia="Times New Roman" w:hAnsi="Times New Roman" w:cs="Times New Roman"/>
          <w:b/>
          <w:bCs/>
          <w:sz w:val="24"/>
          <w:szCs w:val="24"/>
        </w:rPr>
        <w:t>revenue optimization</w:t>
      </w:r>
      <w:r w:rsidRPr="00517123">
        <w:rPr>
          <w:rFonts w:ascii="Times New Roman" w:eastAsia="Times New Roman" w:hAnsi="Times New Roman" w:cs="Times New Roman"/>
          <w:sz w:val="24"/>
          <w:szCs w:val="24"/>
        </w:rPr>
        <w:t xml:space="preserve">, and </w:t>
      </w:r>
      <w:r w:rsidRPr="007A1258">
        <w:rPr>
          <w:rFonts w:ascii="Times New Roman" w:eastAsia="Times New Roman" w:hAnsi="Times New Roman" w:cs="Times New Roman"/>
          <w:b/>
          <w:bCs/>
          <w:sz w:val="24"/>
          <w:szCs w:val="24"/>
        </w:rPr>
        <w:t>customer satisfaction</w:t>
      </w:r>
      <w:r w:rsidRPr="00517123">
        <w:rPr>
          <w:rFonts w:ascii="Times New Roman" w:eastAsia="Times New Roman" w:hAnsi="Times New Roman" w:cs="Times New Roman"/>
          <w:sz w:val="24"/>
          <w:szCs w:val="24"/>
        </w:rPr>
        <w:t xml:space="preserve"> (</w:t>
      </w:r>
      <w:proofErr w:type="spellStart"/>
      <w:r w:rsidRPr="00517123">
        <w:rPr>
          <w:rFonts w:ascii="Times New Roman" w:eastAsia="Times New Roman" w:hAnsi="Times New Roman" w:cs="Times New Roman"/>
          <w:sz w:val="24"/>
          <w:szCs w:val="24"/>
        </w:rPr>
        <w:t>Buhalis</w:t>
      </w:r>
      <w:proofErr w:type="spellEnd"/>
      <w:r w:rsidRPr="00517123">
        <w:rPr>
          <w:rFonts w:ascii="Times New Roman" w:eastAsia="Times New Roman" w:hAnsi="Times New Roman" w:cs="Times New Roman"/>
          <w:sz w:val="24"/>
          <w:szCs w:val="24"/>
        </w:rPr>
        <w:t xml:space="preserve"> &amp; Law, 2008; Leung et al., 2013).</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 xml:space="preserve">Successful implementation requires monitoring metrics such as </w:t>
      </w:r>
      <w:r w:rsidRPr="007A1258">
        <w:rPr>
          <w:rFonts w:ascii="Times New Roman" w:eastAsia="Times New Roman" w:hAnsi="Times New Roman" w:cs="Times New Roman"/>
          <w:b/>
          <w:bCs/>
          <w:sz w:val="24"/>
          <w:szCs w:val="24"/>
        </w:rPr>
        <w:t>conversion rates, customer acquisition cost, average booking value</w:t>
      </w:r>
      <w:r w:rsidRPr="00517123">
        <w:rPr>
          <w:rFonts w:ascii="Times New Roman" w:eastAsia="Times New Roman" w:hAnsi="Times New Roman" w:cs="Times New Roman"/>
          <w:sz w:val="24"/>
          <w:szCs w:val="24"/>
        </w:rPr>
        <w:t xml:space="preserve">, and </w:t>
      </w:r>
      <w:r w:rsidRPr="007A1258">
        <w:rPr>
          <w:rFonts w:ascii="Times New Roman" w:eastAsia="Times New Roman" w:hAnsi="Times New Roman" w:cs="Times New Roman"/>
          <w:b/>
          <w:bCs/>
          <w:sz w:val="24"/>
          <w:szCs w:val="24"/>
        </w:rPr>
        <w:t>retention rates</w:t>
      </w:r>
      <w:r w:rsidRPr="00517123">
        <w:rPr>
          <w:rFonts w:ascii="Times New Roman" w:eastAsia="Times New Roman" w:hAnsi="Times New Roman" w:cs="Times New Roman"/>
          <w:sz w:val="24"/>
          <w:szCs w:val="24"/>
        </w:rPr>
        <w:t>, using digital analytics tools. Real-world case studies demonstrate that organizations that strategically integrate these channels outperform competitors in both revenue and customer experience.</w:t>
      </w:r>
    </w:p>
    <w:p w:rsidR="00517123" w:rsidRPr="00517123" w:rsidRDefault="00517123" w:rsidP="00517123">
      <w:pPr>
        <w:spacing w:after="0"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pict>
          <v:rect id="_x0000_i1037" style="width:0;height:1.5pt" o:hralign="center" o:hrstd="t" o:hr="t" fillcolor="#a0a0a0" stroked="f"/>
        </w:pict>
      </w:r>
    </w:p>
    <w:p w:rsidR="00517123" w:rsidRPr="00517123" w:rsidRDefault="00517123" w:rsidP="00517123">
      <w:pPr>
        <w:spacing w:before="100" w:beforeAutospacing="1" w:after="100" w:afterAutospacing="1" w:line="240" w:lineRule="auto"/>
        <w:outlineLvl w:val="2"/>
        <w:rPr>
          <w:rFonts w:ascii="Times New Roman" w:eastAsia="Times New Roman" w:hAnsi="Times New Roman" w:cs="Times New Roman"/>
          <w:b/>
          <w:bCs/>
          <w:sz w:val="27"/>
          <w:szCs w:val="27"/>
        </w:rPr>
      </w:pPr>
      <w:r w:rsidRPr="007A1258">
        <w:rPr>
          <w:rFonts w:ascii="Times New Roman" w:eastAsia="Times New Roman" w:hAnsi="Times New Roman" w:cs="Times New Roman"/>
          <w:b/>
          <w:bCs/>
          <w:sz w:val="27"/>
          <w:szCs w:val="27"/>
        </w:rPr>
        <w:t>Summary of Literature Review</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lastRenderedPageBreak/>
        <w:t>The literature indicates that digital channels fundamentally reshape tourism sales by influencing consumer behavior, enabling targeted marketing, and enhancing customer relationship management. OTAs, SEO, online advertising, social media, and CRM systems collectively provide tools to maximize revenue and customer satisfaction. However, challenges such as OTA dependency, ethical data usage, and post-pandemic shifts in consumer preferences must be addressed.</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 xml:space="preserve">An effective digital sales strategy in tourism integrates these channels while focusing on </w:t>
      </w:r>
      <w:r w:rsidRPr="007A1258">
        <w:rPr>
          <w:rFonts w:ascii="Times New Roman" w:eastAsia="Times New Roman" w:hAnsi="Times New Roman" w:cs="Times New Roman"/>
          <w:b/>
          <w:bCs/>
          <w:sz w:val="24"/>
          <w:szCs w:val="24"/>
        </w:rPr>
        <w:t>consumer-centric engagement, trust, and post-pandemic behavioral adaptation</w:t>
      </w:r>
      <w:r w:rsidRPr="00517123">
        <w:rPr>
          <w:rFonts w:ascii="Times New Roman" w:eastAsia="Times New Roman" w:hAnsi="Times New Roman" w:cs="Times New Roman"/>
          <w:sz w:val="24"/>
          <w:szCs w:val="24"/>
        </w:rPr>
        <w:t>.</w:t>
      </w:r>
    </w:p>
    <w:p w:rsidR="00517123" w:rsidRPr="00517123" w:rsidRDefault="00517123" w:rsidP="00517123">
      <w:pPr>
        <w:spacing w:after="0" w:line="240" w:lineRule="auto"/>
        <w:rPr>
          <w:rFonts w:ascii="Times New Roman" w:eastAsia="Times New Roman" w:hAnsi="Times New Roman" w:cs="Times New Roman"/>
          <w:sz w:val="24"/>
          <w:szCs w:val="24"/>
        </w:rPr>
      </w:pPr>
    </w:p>
    <w:p w:rsidR="00517123" w:rsidRPr="007A1258" w:rsidRDefault="00517123" w:rsidP="00517123">
      <w:pPr>
        <w:spacing w:after="0" w:line="240" w:lineRule="auto"/>
        <w:rPr>
          <w:rFonts w:ascii="Times New Roman" w:eastAsia="Times New Roman" w:hAnsi="Times New Roman" w:cs="Times New Roman"/>
          <w:b/>
          <w:bCs/>
          <w:sz w:val="27"/>
          <w:szCs w:val="27"/>
        </w:rPr>
      </w:pPr>
    </w:p>
    <w:p w:rsidR="00517123" w:rsidRPr="00517123" w:rsidRDefault="00517123" w:rsidP="00517123">
      <w:pPr>
        <w:spacing w:after="0" w:line="240" w:lineRule="auto"/>
        <w:rPr>
          <w:rFonts w:ascii="Times New Roman" w:eastAsia="Times New Roman" w:hAnsi="Times New Roman" w:cs="Times New Roman"/>
          <w:sz w:val="24"/>
          <w:szCs w:val="24"/>
        </w:rPr>
      </w:pPr>
    </w:p>
    <w:p w:rsidR="00517123" w:rsidRPr="00517123" w:rsidRDefault="00517123" w:rsidP="00517123">
      <w:pPr>
        <w:spacing w:before="100" w:beforeAutospacing="1" w:after="100" w:afterAutospacing="1" w:line="240" w:lineRule="auto"/>
        <w:outlineLvl w:val="1"/>
        <w:rPr>
          <w:rFonts w:ascii="Times New Roman" w:eastAsia="Times New Roman" w:hAnsi="Times New Roman" w:cs="Times New Roman"/>
          <w:b/>
          <w:bCs/>
          <w:sz w:val="36"/>
          <w:szCs w:val="36"/>
        </w:rPr>
      </w:pPr>
      <w:r w:rsidRPr="007A1258">
        <w:rPr>
          <w:rFonts w:ascii="Times New Roman" w:eastAsia="Times New Roman" w:hAnsi="Times New Roman" w:cs="Times New Roman"/>
          <w:b/>
          <w:bCs/>
          <w:sz w:val="36"/>
          <w:szCs w:val="36"/>
        </w:rPr>
        <w:t>Methodology</w:t>
      </w:r>
    </w:p>
    <w:p w:rsidR="00517123" w:rsidRPr="00517123" w:rsidRDefault="00517123" w:rsidP="00517123">
      <w:pPr>
        <w:spacing w:before="100" w:beforeAutospacing="1" w:after="100" w:afterAutospacing="1" w:line="240" w:lineRule="auto"/>
        <w:outlineLvl w:val="2"/>
        <w:rPr>
          <w:rFonts w:ascii="Times New Roman" w:eastAsia="Times New Roman" w:hAnsi="Times New Roman" w:cs="Times New Roman"/>
          <w:b/>
          <w:bCs/>
          <w:sz w:val="27"/>
          <w:szCs w:val="27"/>
        </w:rPr>
      </w:pPr>
      <w:r w:rsidRPr="007A1258">
        <w:rPr>
          <w:rFonts w:ascii="Times New Roman" w:eastAsia="Times New Roman" w:hAnsi="Times New Roman" w:cs="Times New Roman"/>
          <w:b/>
          <w:bCs/>
          <w:sz w:val="27"/>
          <w:szCs w:val="27"/>
        </w:rPr>
        <w:t>1. Research Design</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 xml:space="preserve">This study adopts a </w:t>
      </w:r>
      <w:r w:rsidRPr="007A1258">
        <w:rPr>
          <w:rFonts w:ascii="Times New Roman" w:eastAsia="Times New Roman" w:hAnsi="Times New Roman" w:cs="Times New Roman"/>
          <w:b/>
          <w:bCs/>
          <w:sz w:val="24"/>
          <w:szCs w:val="24"/>
        </w:rPr>
        <w:t>qualitative research design</w:t>
      </w:r>
      <w:r w:rsidRPr="00517123">
        <w:rPr>
          <w:rFonts w:ascii="Times New Roman" w:eastAsia="Times New Roman" w:hAnsi="Times New Roman" w:cs="Times New Roman"/>
          <w:sz w:val="24"/>
          <w:szCs w:val="24"/>
        </w:rPr>
        <w:t xml:space="preserve"> to critically analyze how digital channels, including Online Travel Agencies (OTAs), digital marketing strategies, and CRM systems, influence tourism sales. A qualitative approach is suitable as it allows for an in-depth exploration of consumer behavior, sales strategies, and post-pandemic shifts in the tourism industry. Rather than quantifying outcomes, the research focuses on understanding patterns, trends, and strategic implications of digital sales tools.</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 xml:space="preserve">The research is </w:t>
      </w:r>
      <w:r w:rsidRPr="007A1258">
        <w:rPr>
          <w:rFonts w:ascii="Times New Roman" w:eastAsia="Times New Roman" w:hAnsi="Times New Roman" w:cs="Times New Roman"/>
          <w:b/>
          <w:bCs/>
          <w:sz w:val="24"/>
          <w:szCs w:val="24"/>
        </w:rPr>
        <w:t>descriptive and exploratory</w:t>
      </w:r>
      <w:r w:rsidRPr="00517123">
        <w:rPr>
          <w:rFonts w:ascii="Times New Roman" w:eastAsia="Times New Roman" w:hAnsi="Times New Roman" w:cs="Times New Roman"/>
          <w:sz w:val="24"/>
          <w:szCs w:val="24"/>
        </w:rPr>
        <w:t>, aiming to provide insights into the mechanisms through which digital channels affect consumer engagement, purchasing decisions, and sales performance in tourism. It also examines how tourism organizations integrate OTAs, digital marketing, and CRM systems to maximize revenue and enhance customer satisfaction.</w:t>
      </w:r>
    </w:p>
    <w:p w:rsidR="00517123" w:rsidRPr="00517123" w:rsidRDefault="00517123" w:rsidP="00517123">
      <w:pPr>
        <w:spacing w:after="0"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pict>
          <v:rect id="_x0000_i1048" style="width:0;height:1.5pt" o:hralign="center" o:hrstd="t" o:hr="t" fillcolor="#a0a0a0" stroked="f"/>
        </w:pict>
      </w:r>
    </w:p>
    <w:p w:rsidR="00517123" w:rsidRPr="00517123" w:rsidRDefault="00517123" w:rsidP="00517123">
      <w:pPr>
        <w:spacing w:before="100" w:beforeAutospacing="1" w:after="100" w:afterAutospacing="1" w:line="240" w:lineRule="auto"/>
        <w:outlineLvl w:val="2"/>
        <w:rPr>
          <w:rFonts w:ascii="Times New Roman" w:eastAsia="Times New Roman" w:hAnsi="Times New Roman" w:cs="Times New Roman"/>
          <w:b/>
          <w:bCs/>
          <w:sz w:val="27"/>
          <w:szCs w:val="27"/>
        </w:rPr>
      </w:pPr>
      <w:r w:rsidRPr="007A1258">
        <w:rPr>
          <w:rFonts w:ascii="Times New Roman" w:eastAsia="Times New Roman" w:hAnsi="Times New Roman" w:cs="Times New Roman"/>
          <w:b/>
          <w:bCs/>
          <w:sz w:val="27"/>
          <w:szCs w:val="27"/>
        </w:rPr>
        <w:t>2. Data Collection Methods</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 xml:space="preserve">The study relies on </w:t>
      </w:r>
      <w:r w:rsidRPr="007A1258">
        <w:rPr>
          <w:rFonts w:ascii="Times New Roman" w:eastAsia="Times New Roman" w:hAnsi="Times New Roman" w:cs="Times New Roman"/>
          <w:b/>
          <w:bCs/>
          <w:sz w:val="24"/>
          <w:szCs w:val="24"/>
        </w:rPr>
        <w:t>secondary data sources</w:t>
      </w:r>
      <w:r w:rsidRPr="00517123">
        <w:rPr>
          <w:rFonts w:ascii="Times New Roman" w:eastAsia="Times New Roman" w:hAnsi="Times New Roman" w:cs="Times New Roman"/>
          <w:sz w:val="24"/>
          <w:szCs w:val="24"/>
        </w:rPr>
        <w:t>, which are suitable for exploring existing practices and analyzing trends in digital tourism sales. The sources include:</w:t>
      </w:r>
    </w:p>
    <w:p w:rsidR="00517123" w:rsidRPr="00517123" w:rsidRDefault="00517123" w:rsidP="00517123">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Peer-reviewed journals on tourism marketing, digital sales, and consumer behavior</w:t>
      </w:r>
    </w:p>
    <w:p w:rsidR="00517123" w:rsidRPr="00517123" w:rsidRDefault="00517123" w:rsidP="00517123">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Books and textbooks related to sales management and digital marketing</w:t>
      </w:r>
    </w:p>
    <w:p w:rsidR="00517123" w:rsidRPr="00517123" w:rsidRDefault="00517123" w:rsidP="00517123">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Industry reports from online booking platforms, hotels, and airlines</w:t>
      </w:r>
    </w:p>
    <w:p w:rsidR="00517123" w:rsidRPr="00517123" w:rsidRDefault="00517123" w:rsidP="00517123">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Company websites, published case studies, and annual reports</w:t>
      </w:r>
    </w:p>
    <w:p w:rsidR="00517123" w:rsidRPr="00517123" w:rsidRDefault="00517123" w:rsidP="00517123">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Articles from reputable tourism and business publications</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 xml:space="preserve">Using multiple sources ensures </w:t>
      </w:r>
      <w:r w:rsidRPr="007A1258">
        <w:rPr>
          <w:rFonts w:ascii="Times New Roman" w:eastAsia="Times New Roman" w:hAnsi="Times New Roman" w:cs="Times New Roman"/>
          <w:b/>
          <w:bCs/>
          <w:sz w:val="24"/>
          <w:szCs w:val="24"/>
        </w:rPr>
        <w:t>data triangulation</w:t>
      </w:r>
      <w:r w:rsidRPr="00517123">
        <w:rPr>
          <w:rFonts w:ascii="Times New Roman" w:eastAsia="Times New Roman" w:hAnsi="Times New Roman" w:cs="Times New Roman"/>
          <w:sz w:val="24"/>
          <w:szCs w:val="24"/>
        </w:rPr>
        <w:t>, improving the reliability and credibility of the findings.</w:t>
      </w:r>
    </w:p>
    <w:p w:rsidR="00517123" w:rsidRPr="00517123" w:rsidRDefault="00517123" w:rsidP="00517123">
      <w:pPr>
        <w:spacing w:after="0"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lastRenderedPageBreak/>
        <w:pict>
          <v:rect id="_x0000_i1049" style="width:0;height:1.5pt" o:hralign="center" o:hrstd="t" o:hr="t" fillcolor="#a0a0a0" stroked="f"/>
        </w:pict>
      </w:r>
    </w:p>
    <w:p w:rsidR="00517123" w:rsidRPr="00517123" w:rsidRDefault="00517123" w:rsidP="00517123">
      <w:pPr>
        <w:spacing w:before="100" w:beforeAutospacing="1" w:after="100" w:afterAutospacing="1" w:line="240" w:lineRule="auto"/>
        <w:outlineLvl w:val="2"/>
        <w:rPr>
          <w:rFonts w:ascii="Times New Roman" w:eastAsia="Times New Roman" w:hAnsi="Times New Roman" w:cs="Times New Roman"/>
          <w:b/>
          <w:bCs/>
          <w:sz w:val="27"/>
          <w:szCs w:val="27"/>
        </w:rPr>
      </w:pPr>
      <w:r w:rsidRPr="007A1258">
        <w:rPr>
          <w:rFonts w:ascii="Times New Roman" w:eastAsia="Times New Roman" w:hAnsi="Times New Roman" w:cs="Times New Roman"/>
          <w:b/>
          <w:bCs/>
          <w:sz w:val="27"/>
          <w:szCs w:val="27"/>
        </w:rPr>
        <w:t>3. Case Study Approach</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 xml:space="preserve">To ensure real-world relevance, the study incorporates a </w:t>
      </w:r>
      <w:r w:rsidRPr="007A1258">
        <w:rPr>
          <w:rFonts w:ascii="Times New Roman" w:eastAsia="Times New Roman" w:hAnsi="Times New Roman" w:cs="Times New Roman"/>
          <w:b/>
          <w:bCs/>
          <w:sz w:val="24"/>
          <w:szCs w:val="24"/>
        </w:rPr>
        <w:t>case study approach</w:t>
      </w:r>
      <w:r w:rsidRPr="00517123">
        <w:rPr>
          <w:rFonts w:ascii="Times New Roman" w:eastAsia="Times New Roman" w:hAnsi="Times New Roman" w:cs="Times New Roman"/>
          <w:sz w:val="24"/>
          <w:szCs w:val="24"/>
        </w:rPr>
        <w:t>, analyzing tourism organizations that actively use OTAs, digital marketing, and CRM systems. Selected case studies include:</w:t>
      </w:r>
    </w:p>
    <w:p w:rsidR="00517123" w:rsidRPr="00517123" w:rsidRDefault="00517123" w:rsidP="00517123">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Major hotel chains using OTAs and integrated CRM systems for targeted promotions</w:t>
      </w:r>
    </w:p>
    <w:p w:rsidR="00517123" w:rsidRPr="00517123" w:rsidRDefault="00517123" w:rsidP="00517123">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Airlines leveraging online booking platforms and social media marketing campaigns</w:t>
      </w:r>
    </w:p>
    <w:p w:rsidR="00517123" w:rsidRPr="00517123" w:rsidRDefault="00517123" w:rsidP="00517123">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Online travel agencies such as Booking.com and Expedia, demonstrating digital sales effectiveness</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The case study approach enables contextual analysis of how digital channels influence sales, consumer behavior, and organizational strategy.</w:t>
      </w:r>
    </w:p>
    <w:p w:rsidR="00517123" w:rsidRPr="00517123" w:rsidRDefault="00517123" w:rsidP="00517123">
      <w:pPr>
        <w:spacing w:after="0"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pict>
          <v:rect id="_x0000_i1050" style="width:0;height:1.5pt" o:hralign="center" o:hrstd="t" o:hr="t" fillcolor="#a0a0a0" stroked="f"/>
        </w:pict>
      </w:r>
    </w:p>
    <w:p w:rsidR="00517123" w:rsidRPr="00517123" w:rsidRDefault="00517123" w:rsidP="00517123">
      <w:pPr>
        <w:spacing w:before="100" w:beforeAutospacing="1" w:after="100" w:afterAutospacing="1" w:line="240" w:lineRule="auto"/>
        <w:outlineLvl w:val="2"/>
        <w:rPr>
          <w:rFonts w:ascii="Times New Roman" w:eastAsia="Times New Roman" w:hAnsi="Times New Roman" w:cs="Times New Roman"/>
          <w:b/>
          <w:bCs/>
          <w:sz w:val="27"/>
          <w:szCs w:val="27"/>
        </w:rPr>
      </w:pPr>
      <w:r w:rsidRPr="007A1258">
        <w:rPr>
          <w:rFonts w:ascii="Times New Roman" w:eastAsia="Times New Roman" w:hAnsi="Times New Roman" w:cs="Times New Roman"/>
          <w:b/>
          <w:bCs/>
          <w:sz w:val="27"/>
          <w:szCs w:val="27"/>
        </w:rPr>
        <w:t>4. Data Analysis Technique</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 xml:space="preserve">The collected data is analyzed using </w:t>
      </w:r>
      <w:r w:rsidRPr="007A1258">
        <w:rPr>
          <w:rFonts w:ascii="Times New Roman" w:eastAsia="Times New Roman" w:hAnsi="Times New Roman" w:cs="Times New Roman"/>
          <w:b/>
          <w:bCs/>
          <w:sz w:val="24"/>
          <w:szCs w:val="24"/>
        </w:rPr>
        <w:t>thematic analysis</w:t>
      </w:r>
      <w:r w:rsidRPr="00517123">
        <w:rPr>
          <w:rFonts w:ascii="Times New Roman" w:eastAsia="Times New Roman" w:hAnsi="Times New Roman" w:cs="Times New Roman"/>
          <w:sz w:val="24"/>
          <w:szCs w:val="24"/>
        </w:rPr>
        <w:t>, identifying recurring patterns and themes across literature and case studies. Key themes analyzed include:</w:t>
      </w:r>
    </w:p>
    <w:p w:rsidR="00517123" w:rsidRPr="00517123" w:rsidRDefault="00517123" w:rsidP="00517123">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Impact of OTAs on consumer decision-making and sales performance</w:t>
      </w:r>
    </w:p>
    <w:p w:rsidR="00517123" w:rsidRPr="00517123" w:rsidRDefault="00517123" w:rsidP="00517123">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Effectiveness of digital marketing strategies (SEO, online ads, social media)</w:t>
      </w:r>
    </w:p>
    <w:p w:rsidR="00517123" w:rsidRPr="00517123" w:rsidRDefault="00517123" w:rsidP="00517123">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Role of CRM systems in personalization and customer retention</w:t>
      </w:r>
    </w:p>
    <w:p w:rsidR="00517123" w:rsidRPr="00517123" w:rsidRDefault="00517123" w:rsidP="00517123">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Post-pandemic behavioral changes and their implications for sales strategies</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Thematic analysis facilitates a structured understanding of how digital tools shape tourism sales and informs innovative recommendations.</w:t>
      </w:r>
    </w:p>
    <w:p w:rsidR="00517123" w:rsidRPr="00517123" w:rsidRDefault="00517123" w:rsidP="00517123">
      <w:pPr>
        <w:spacing w:after="0"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pict>
          <v:rect id="_x0000_i1051" style="width:0;height:1.5pt" o:hralign="center" o:hrstd="t" o:hr="t" fillcolor="#a0a0a0" stroked="f"/>
        </w:pict>
      </w:r>
    </w:p>
    <w:p w:rsidR="009C6307" w:rsidRPr="007A1258" w:rsidRDefault="009C6307" w:rsidP="00517123">
      <w:pPr>
        <w:spacing w:before="100" w:beforeAutospacing="1" w:after="100" w:afterAutospacing="1" w:line="240" w:lineRule="auto"/>
        <w:outlineLvl w:val="2"/>
        <w:rPr>
          <w:rFonts w:ascii="Times New Roman" w:eastAsia="Times New Roman" w:hAnsi="Times New Roman" w:cs="Times New Roman"/>
          <w:b/>
          <w:bCs/>
          <w:sz w:val="27"/>
          <w:szCs w:val="27"/>
        </w:rPr>
      </w:pPr>
    </w:p>
    <w:p w:rsidR="00517123" w:rsidRPr="00517123" w:rsidRDefault="00517123" w:rsidP="00517123">
      <w:pPr>
        <w:spacing w:before="100" w:beforeAutospacing="1" w:after="100" w:afterAutospacing="1" w:line="240" w:lineRule="auto"/>
        <w:outlineLvl w:val="2"/>
        <w:rPr>
          <w:rFonts w:ascii="Times New Roman" w:eastAsia="Times New Roman" w:hAnsi="Times New Roman" w:cs="Times New Roman"/>
          <w:b/>
          <w:bCs/>
          <w:sz w:val="27"/>
          <w:szCs w:val="27"/>
        </w:rPr>
      </w:pPr>
      <w:r w:rsidRPr="007A1258">
        <w:rPr>
          <w:rFonts w:ascii="Times New Roman" w:eastAsia="Times New Roman" w:hAnsi="Times New Roman" w:cs="Times New Roman"/>
          <w:b/>
          <w:bCs/>
          <w:sz w:val="27"/>
          <w:szCs w:val="27"/>
        </w:rPr>
        <w:t>5. Reliability and Validity</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7A1258">
        <w:rPr>
          <w:rFonts w:ascii="Times New Roman" w:eastAsia="Times New Roman" w:hAnsi="Times New Roman" w:cs="Times New Roman"/>
          <w:b/>
          <w:bCs/>
          <w:sz w:val="24"/>
          <w:szCs w:val="24"/>
        </w:rPr>
        <w:t>Reliability</w:t>
      </w:r>
      <w:r w:rsidRPr="00517123">
        <w:rPr>
          <w:rFonts w:ascii="Times New Roman" w:eastAsia="Times New Roman" w:hAnsi="Times New Roman" w:cs="Times New Roman"/>
          <w:sz w:val="24"/>
          <w:szCs w:val="24"/>
        </w:rPr>
        <w:t xml:space="preserve"> is ensured by sourcing data from credible academic journals, industry reports, and case studies. Cross-referencing findings from multiple sources reduces bias and ensures consistency.</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7A1258">
        <w:rPr>
          <w:rFonts w:ascii="Times New Roman" w:eastAsia="Times New Roman" w:hAnsi="Times New Roman" w:cs="Times New Roman"/>
          <w:b/>
          <w:bCs/>
          <w:sz w:val="24"/>
          <w:szCs w:val="24"/>
        </w:rPr>
        <w:t>Validity</w:t>
      </w:r>
      <w:r w:rsidRPr="00517123">
        <w:rPr>
          <w:rFonts w:ascii="Times New Roman" w:eastAsia="Times New Roman" w:hAnsi="Times New Roman" w:cs="Times New Roman"/>
          <w:sz w:val="24"/>
          <w:szCs w:val="24"/>
        </w:rPr>
        <w:t xml:space="preserve"> is achieved by aligning the research objectives with data analysis and focusing on real-world applications of digital sales strategies. The inclusion of case studies enhances practical relevance and strengthens external validity.</w:t>
      </w:r>
    </w:p>
    <w:p w:rsidR="00517123" w:rsidRPr="00517123" w:rsidRDefault="00517123" w:rsidP="00517123">
      <w:pPr>
        <w:spacing w:after="0"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pict>
          <v:rect id="_x0000_i1052" style="width:0;height:1.5pt" o:hralign="center" o:hrstd="t" o:hr="t" fillcolor="#a0a0a0" stroked="f"/>
        </w:pict>
      </w:r>
    </w:p>
    <w:p w:rsidR="00517123" w:rsidRPr="007A1258" w:rsidRDefault="00517123" w:rsidP="00517123">
      <w:pPr>
        <w:spacing w:before="100" w:beforeAutospacing="1" w:after="100" w:afterAutospacing="1" w:line="240" w:lineRule="auto"/>
        <w:outlineLvl w:val="2"/>
        <w:rPr>
          <w:rFonts w:ascii="Times New Roman" w:eastAsia="Times New Roman" w:hAnsi="Times New Roman" w:cs="Times New Roman"/>
          <w:b/>
          <w:bCs/>
          <w:sz w:val="27"/>
          <w:szCs w:val="27"/>
        </w:rPr>
      </w:pPr>
    </w:p>
    <w:p w:rsidR="00517123" w:rsidRPr="00517123" w:rsidRDefault="00517123" w:rsidP="00517123">
      <w:pPr>
        <w:spacing w:before="100" w:beforeAutospacing="1" w:after="100" w:afterAutospacing="1" w:line="240" w:lineRule="auto"/>
        <w:outlineLvl w:val="2"/>
        <w:rPr>
          <w:rFonts w:ascii="Times New Roman" w:eastAsia="Times New Roman" w:hAnsi="Times New Roman" w:cs="Times New Roman"/>
          <w:b/>
          <w:bCs/>
          <w:sz w:val="27"/>
          <w:szCs w:val="27"/>
        </w:rPr>
      </w:pPr>
      <w:r w:rsidRPr="007A1258">
        <w:rPr>
          <w:rFonts w:ascii="Times New Roman" w:eastAsia="Times New Roman" w:hAnsi="Times New Roman" w:cs="Times New Roman"/>
          <w:b/>
          <w:bCs/>
          <w:sz w:val="27"/>
          <w:szCs w:val="27"/>
        </w:rPr>
        <w:t>6. Ethical Considerations</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The study is based on publicly available secondary data and does not involve human participants. Ethical considerations include:</w:t>
      </w:r>
    </w:p>
    <w:p w:rsidR="00517123" w:rsidRPr="00517123" w:rsidRDefault="00517123" w:rsidP="00517123">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 xml:space="preserve">Proper citation of all sources using </w:t>
      </w:r>
      <w:r w:rsidRPr="007A1258">
        <w:rPr>
          <w:rFonts w:ascii="Times New Roman" w:eastAsia="Times New Roman" w:hAnsi="Times New Roman" w:cs="Times New Roman"/>
          <w:b/>
          <w:bCs/>
          <w:sz w:val="24"/>
          <w:szCs w:val="24"/>
        </w:rPr>
        <w:t>APA 7th edition style</w:t>
      </w:r>
    </w:p>
    <w:p w:rsidR="00517123" w:rsidRPr="00517123" w:rsidRDefault="00517123" w:rsidP="00517123">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Objective analysis of case studies and literature</w:t>
      </w:r>
    </w:p>
    <w:p w:rsidR="00517123" w:rsidRPr="00517123" w:rsidRDefault="00517123" w:rsidP="00517123">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Discussion of ethical concerns in digital sales, such as data privacy, transparency, and fair marketing practices</w:t>
      </w:r>
    </w:p>
    <w:p w:rsidR="00517123" w:rsidRPr="00517123" w:rsidRDefault="00517123" w:rsidP="00517123">
      <w:pPr>
        <w:spacing w:after="0"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pict>
          <v:rect id="_x0000_i1053" style="width:0;height:1.5pt" o:hralign="center" o:hrstd="t" o:hr="t" fillcolor="#a0a0a0" stroked="f"/>
        </w:pict>
      </w:r>
    </w:p>
    <w:p w:rsidR="00517123" w:rsidRPr="00517123" w:rsidRDefault="00517123" w:rsidP="00517123">
      <w:pPr>
        <w:spacing w:before="100" w:beforeAutospacing="1" w:after="100" w:afterAutospacing="1" w:line="240" w:lineRule="auto"/>
        <w:outlineLvl w:val="2"/>
        <w:rPr>
          <w:rFonts w:ascii="Times New Roman" w:eastAsia="Times New Roman" w:hAnsi="Times New Roman" w:cs="Times New Roman"/>
          <w:b/>
          <w:bCs/>
          <w:sz w:val="27"/>
          <w:szCs w:val="27"/>
        </w:rPr>
      </w:pPr>
      <w:r w:rsidRPr="007A1258">
        <w:rPr>
          <w:rFonts w:ascii="Times New Roman" w:eastAsia="Times New Roman" w:hAnsi="Times New Roman" w:cs="Times New Roman"/>
          <w:b/>
          <w:bCs/>
          <w:sz w:val="27"/>
          <w:szCs w:val="27"/>
        </w:rPr>
        <w:t>7. Limitations</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The study has certain limitations:</w:t>
      </w:r>
    </w:p>
    <w:p w:rsidR="00517123" w:rsidRPr="00517123" w:rsidRDefault="00517123" w:rsidP="00517123">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Dependence on secondary data limits access to real-time internal sales data of organizations</w:t>
      </w:r>
    </w:p>
    <w:p w:rsidR="00517123" w:rsidRPr="00517123" w:rsidRDefault="00517123" w:rsidP="00517123">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Rapid technological developments in digital tourism sales may render some findings time-sensitive</w:t>
      </w:r>
    </w:p>
    <w:p w:rsidR="00517123" w:rsidRPr="00517123" w:rsidRDefault="00517123" w:rsidP="00517123">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Case studies may not fully represent all types of tourism organizations</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Despite these limitations, the study provides comprehensive insights into how digital channels shape tourism sales strategies.</w:t>
      </w:r>
    </w:p>
    <w:p w:rsidR="00517123" w:rsidRPr="00517123" w:rsidRDefault="00517123" w:rsidP="00517123">
      <w:pPr>
        <w:spacing w:after="0"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pict>
          <v:rect id="_x0000_i1054" style="width:0;height:1.5pt" o:hralign="center" o:hrstd="t" o:hr="t" fillcolor="#a0a0a0" stroked="f"/>
        </w:pict>
      </w:r>
    </w:p>
    <w:p w:rsidR="00517123" w:rsidRPr="007A1258" w:rsidRDefault="00517123" w:rsidP="00517123">
      <w:pPr>
        <w:rPr>
          <w:rFonts w:ascii="Times New Roman" w:hAnsi="Times New Roman" w:cs="Times New Roman"/>
        </w:rPr>
      </w:pPr>
    </w:p>
    <w:p w:rsidR="00517123" w:rsidRPr="007A1258" w:rsidRDefault="00517123" w:rsidP="00517123">
      <w:pPr>
        <w:pStyle w:val="Heading2"/>
      </w:pPr>
      <w:r w:rsidRPr="007A1258">
        <w:rPr>
          <w:rStyle w:val="Strong"/>
          <w:b/>
          <w:bCs/>
        </w:rPr>
        <w:t>Findings</w:t>
      </w:r>
    </w:p>
    <w:p w:rsidR="00517123" w:rsidRPr="007A1258" w:rsidRDefault="00517123" w:rsidP="00517123">
      <w:pPr>
        <w:pStyle w:val="NormalWeb"/>
      </w:pPr>
      <w:r w:rsidRPr="007A1258">
        <w:t>This section presents the key findings from the analysis of secondary data, literature, and case studies of tourism organizations using digital sales channels. The findings are organized around the main themes of the study: OTAs, digital marketing, CRM, consumer behavior, and post-pandemic changes.</w:t>
      </w:r>
    </w:p>
    <w:p w:rsidR="00517123" w:rsidRPr="007A1258" w:rsidRDefault="00517123" w:rsidP="00517123">
      <w:pPr>
        <w:rPr>
          <w:rFonts w:ascii="Times New Roman" w:hAnsi="Times New Roman" w:cs="Times New Roman"/>
        </w:rPr>
      </w:pPr>
      <w:r w:rsidRPr="007A1258">
        <w:rPr>
          <w:rFonts w:ascii="Times New Roman" w:hAnsi="Times New Roman" w:cs="Times New Roman"/>
        </w:rPr>
        <w:pict>
          <v:rect id="_x0000_i1112" style="width:0;height:1.5pt" o:hralign="center" o:hrstd="t" o:hr="t" fillcolor="#a0a0a0" stroked="f"/>
        </w:pict>
      </w:r>
    </w:p>
    <w:p w:rsidR="00517123" w:rsidRPr="007A1258" w:rsidRDefault="00517123" w:rsidP="00517123">
      <w:pPr>
        <w:pStyle w:val="Heading3"/>
      </w:pPr>
      <w:r w:rsidRPr="007A1258">
        <w:rPr>
          <w:rStyle w:val="Strong"/>
          <w:b/>
          <w:bCs/>
        </w:rPr>
        <w:t>1. Impact of Online Travel Agencies (OTAs) on Sales</w:t>
      </w:r>
    </w:p>
    <w:p w:rsidR="00517123" w:rsidRPr="007A1258" w:rsidRDefault="00517123" w:rsidP="00517123">
      <w:pPr>
        <w:pStyle w:val="NormalWeb"/>
      </w:pPr>
      <w:r w:rsidRPr="007A1258">
        <w:t>The analysis indicates that OTAs play a significant role in increasing visibility and driving bookings for hotels, airlines, and tour operators. Key findings include:</w:t>
      </w:r>
    </w:p>
    <w:p w:rsidR="00517123" w:rsidRPr="007A1258" w:rsidRDefault="00517123" w:rsidP="00517123">
      <w:pPr>
        <w:pStyle w:val="NormalWeb"/>
        <w:numPr>
          <w:ilvl w:val="0"/>
          <w:numId w:val="12"/>
        </w:numPr>
      </w:pPr>
      <w:r w:rsidRPr="007A1258">
        <w:lastRenderedPageBreak/>
        <w:t>OTAs reduce search and booking friction for consumers by aggregating multiple options in one platform.</w:t>
      </w:r>
    </w:p>
    <w:p w:rsidR="00517123" w:rsidRPr="007A1258" w:rsidRDefault="00517123" w:rsidP="00517123">
      <w:pPr>
        <w:pStyle w:val="NormalWeb"/>
        <w:numPr>
          <w:ilvl w:val="0"/>
          <w:numId w:val="12"/>
        </w:numPr>
      </w:pPr>
      <w:r w:rsidRPr="007A1258">
        <w:t xml:space="preserve">They influence </w:t>
      </w:r>
      <w:r w:rsidRPr="007A1258">
        <w:rPr>
          <w:rStyle w:val="Strong"/>
        </w:rPr>
        <w:t>consumer decision-making</w:t>
      </w:r>
      <w:r w:rsidRPr="007A1258">
        <w:t xml:space="preserve"> by providing ratings, reviews, and pricing transparency, which increases trust and encourages online purchases.</w:t>
      </w:r>
    </w:p>
    <w:p w:rsidR="00517123" w:rsidRPr="007A1258" w:rsidRDefault="00517123" w:rsidP="00517123">
      <w:pPr>
        <w:pStyle w:val="NormalWeb"/>
        <w:numPr>
          <w:ilvl w:val="0"/>
          <w:numId w:val="12"/>
        </w:numPr>
      </w:pPr>
      <w:r w:rsidRPr="007A1258">
        <w:t>Case studies show that hotels using OTAs experience increased bookings from international and domestic markets, particularly for last-minute travelers.</w:t>
      </w:r>
    </w:p>
    <w:p w:rsidR="00517123" w:rsidRPr="007A1258" w:rsidRDefault="00517123" w:rsidP="00517123">
      <w:pPr>
        <w:pStyle w:val="NormalWeb"/>
      </w:pPr>
      <w:r w:rsidRPr="007A1258">
        <w:t>However, reliance on OTAs comes with challenges: high commission fees reduce profit margins, and direct access to customer data is limited, making it harder for organizations to build long-term relationships.</w:t>
      </w:r>
    </w:p>
    <w:p w:rsidR="00517123" w:rsidRPr="007A1258" w:rsidRDefault="00517123" w:rsidP="00517123">
      <w:pPr>
        <w:rPr>
          <w:rFonts w:ascii="Times New Roman" w:hAnsi="Times New Roman" w:cs="Times New Roman"/>
        </w:rPr>
      </w:pPr>
      <w:r w:rsidRPr="007A1258">
        <w:rPr>
          <w:rFonts w:ascii="Times New Roman" w:hAnsi="Times New Roman" w:cs="Times New Roman"/>
        </w:rPr>
        <w:pict>
          <v:rect id="_x0000_i1113" style="width:0;height:1.5pt" o:hralign="center" o:hrstd="t" o:hr="t" fillcolor="#a0a0a0" stroked="f"/>
        </w:pict>
      </w:r>
    </w:p>
    <w:p w:rsidR="00517123" w:rsidRPr="007A1258" w:rsidRDefault="00517123" w:rsidP="00517123">
      <w:pPr>
        <w:pStyle w:val="Heading3"/>
      </w:pPr>
      <w:r w:rsidRPr="007A1258">
        <w:rPr>
          <w:rStyle w:val="Strong"/>
          <w:b/>
          <w:bCs/>
        </w:rPr>
        <w:t>2. Effectiveness of Digital Marketing Strategies</w:t>
      </w:r>
    </w:p>
    <w:p w:rsidR="00517123" w:rsidRPr="007A1258" w:rsidRDefault="00517123" w:rsidP="00517123">
      <w:pPr>
        <w:pStyle w:val="NormalWeb"/>
      </w:pPr>
      <w:r w:rsidRPr="007A1258">
        <w:t>Digital marketing strategies significantly enhance tourism sales. Findings include:</w:t>
      </w:r>
    </w:p>
    <w:p w:rsidR="00517123" w:rsidRPr="007A1258" w:rsidRDefault="00517123" w:rsidP="00517123">
      <w:pPr>
        <w:pStyle w:val="NormalWeb"/>
        <w:numPr>
          <w:ilvl w:val="0"/>
          <w:numId w:val="13"/>
        </w:numPr>
      </w:pPr>
      <w:r w:rsidRPr="007A1258">
        <w:rPr>
          <w:rStyle w:val="Strong"/>
        </w:rPr>
        <w:t>Search Engine Optimization (SEO):</w:t>
      </w:r>
      <w:r w:rsidRPr="007A1258">
        <w:t xml:space="preserve"> Ensures that tourism websites appear prominently in search results, influencing the initial stage of consumer decision-making.</w:t>
      </w:r>
    </w:p>
    <w:p w:rsidR="00517123" w:rsidRPr="007A1258" w:rsidRDefault="00517123" w:rsidP="00517123">
      <w:pPr>
        <w:pStyle w:val="NormalWeb"/>
        <w:numPr>
          <w:ilvl w:val="0"/>
          <w:numId w:val="13"/>
        </w:numPr>
      </w:pPr>
      <w:r w:rsidRPr="007A1258">
        <w:rPr>
          <w:rStyle w:val="Strong"/>
        </w:rPr>
        <w:t>Online Advertising (PPC, display ads):</w:t>
      </w:r>
      <w:r w:rsidRPr="007A1258">
        <w:t xml:space="preserve"> Targets high-intent consumers, increasing the likelihood of conversion.</w:t>
      </w:r>
    </w:p>
    <w:p w:rsidR="00517123" w:rsidRPr="007A1258" w:rsidRDefault="00517123" w:rsidP="00517123">
      <w:pPr>
        <w:pStyle w:val="NormalWeb"/>
        <w:numPr>
          <w:ilvl w:val="0"/>
          <w:numId w:val="13"/>
        </w:numPr>
      </w:pPr>
      <w:r w:rsidRPr="007A1258">
        <w:rPr>
          <w:rStyle w:val="Strong"/>
        </w:rPr>
        <w:t>Social Media Marketing:</w:t>
      </w:r>
      <w:r w:rsidRPr="007A1258">
        <w:t xml:space="preserve"> Platforms like Instagram, Facebook, and </w:t>
      </w:r>
      <w:proofErr w:type="spellStart"/>
      <w:r w:rsidRPr="007A1258">
        <w:t>TikTok</w:t>
      </w:r>
      <w:proofErr w:type="spellEnd"/>
      <w:r w:rsidRPr="007A1258">
        <w:t xml:space="preserve"> inspire travel, encourage sharing, and drive bookings, particularly among millennials and Gen Z travelers.</w:t>
      </w:r>
    </w:p>
    <w:p w:rsidR="00517123" w:rsidRPr="007A1258" w:rsidRDefault="00517123" w:rsidP="00517123">
      <w:pPr>
        <w:pStyle w:val="NormalWeb"/>
      </w:pPr>
      <w:r w:rsidRPr="007A1258">
        <w:t>Case studies demonstrate that integrated digital campaigns combining SEO, paid advertising, and social media engagement generate higher website traffic, improved conversion rates, and stronger brand awareness.</w:t>
      </w:r>
    </w:p>
    <w:p w:rsidR="00517123" w:rsidRPr="007A1258" w:rsidRDefault="00517123" w:rsidP="00517123">
      <w:pPr>
        <w:rPr>
          <w:rFonts w:ascii="Times New Roman" w:hAnsi="Times New Roman" w:cs="Times New Roman"/>
        </w:rPr>
      </w:pPr>
      <w:r w:rsidRPr="007A1258">
        <w:rPr>
          <w:rFonts w:ascii="Times New Roman" w:hAnsi="Times New Roman" w:cs="Times New Roman"/>
        </w:rPr>
        <w:pict>
          <v:rect id="_x0000_i1114" style="width:0;height:1.5pt" o:hralign="center" o:hrstd="t" o:hr="t" fillcolor="#a0a0a0" stroked="f"/>
        </w:pict>
      </w:r>
    </w:p>
    <w:p w:rsidR="009C6307" w:rsidRPr="007A1258" w:rsidRDefault="009C6307" w:rsidP="00517123">
      <w:pPr>
        <w:pStyle w:val="Heading3"/>
        <w:rPr>
          <w:rStyle w:val="Strong"/>
          <w:b/>
          <w:bCs/>
        </w:rPr>
      </w:pPr>
    </w:p>
    <w:p w:rsidR="009C6307" w:rsidRPr="007A1258" w:rsidRDefault="009C6307" w:rsidP="00517123">
      <w:pPr>
        <w:pStyle w:val="Heading3"/>
        <w:rPr>
          <w:rStyle w:val="Strong"/>
          <w:b/>
          <w:bCs/>
        </w:rPr>
      </w:pPr>
    </w:p>
    <w:p w:rsidR="00517123" w:rsidRPr="007A1258" w:rsidRDefault="00517123" w:rsidP="00517123">
      <w:pPr>
        <w:pStyle w:val="Heading3"/>
      </w:pPr>
      <w:r w:rsidRPr="007A1258">
        <w:rPr>
          <w:rStyle w:val="Strong"/>
          <w:b/>
          <w:bCs/>
        </w:rPr>
        <w:t>3. Role of Customer Relationship Management (CRM)</w:t>
      </w:r>
    </w:p>
    <w:p w:rsidR="00517123" w:rsidRPr="007A1258" w:rsidRDefault="00517123" w:rsidP="00517123">
      <w:pPr>
        <w:pStyle w:val="NormalWeb"/>
      </w:pPr>
      <w:r w:rsidRPr="007A1258">
        <w:t>CRM systems are crucial for managing customer data from multiple digital channels and enhancing personalization. Key findings include:</w:t>
      </w:r>
    </w:p>
    <w:p w:rsidR="00517123" w:rsidRPr="007A1258" w:rsidRDefault="00517123" w:rsidP="00517123">
      <w:pPr>
        <w:pStyle w:val="NormalWeb"/>
        <w:numPr>
          <w:ilvl w:val="0"/>
          <w:numId w:val="14"/>
        </w:numPr>
      </w:pPr>
      <w:r w:rsidRPr="007A1258">
        <w:t>AI-powered CRM tools segment customers based on behavior, preferences, and purchase history, enabling targeted offers.</w:t>
      </w:r>
    </w:p>
    <w:p w:rsidR="00517123" w:rsidRPr="007A1258" w:rsidRDefault="00517123" w:rsidP="00517123">
      <w:pPr>
        <w:pStyle w:val="NormalWeb"/>
        <w:numPr>
          <w:ilvl w:val="0"/>
          <w:numId w:val="14"/>
        </w:numPr>
      </w:pPr>
      <w:r w:rsidRPr="007A1258">
        <w:t>Retargeting abandoned bookings via email or push notifications significantly improves conversion rates.</w:t>
      </w:r>
    </w:p>
    <w:p w:rsidR="00517123" w:rsidRPr="007A1258" w:rsidRDefault="00517123" w:rsidP="00517123">
      <w:pPr>
        <w:pStyle w:val="NormalWeb"/>
        <w:numPr>
          <w:ilvl w:val="0"/>
          <w:numId w:val="14"/>
        </w:numPr>
      </w:pPr>
      <w:r w:rsidRPr="007A1258">
        <w:t>Post-purchase CRM engagement, such as thank-you emails, loyalty programs, and personalized recommendations, fosters customer loyalty and repeat business.</w:t>
      </w:r>
    </w:p>
    <w:p w:rsidR="00517123" w:rsidRPr="007A1258" w:rsidRDefault="00517123" w:rsidP="00517123">
      <w:pPr>
        <w:pStyle w:val="NormalWeb"/>
      </w:pPr>
      <w:r w:rsidRPr="007A1258">
        <w:lastRenderedPageBreak/>
        <w:t>Organizations with integrated CRM systems experience improved efficiency in managing digital sales channels and increased lifetime customer value.</w:t>
      </w:r>
    </w:p>
    <w:p w:rsidR="00517123" w:rsidRPr="007A1258" w:rsidRDefault="00517123" w:rsidP="00517123">
      <w:pPr>
        <w:rPr>
          <w:rFonts w:ascii="Times New Roman" w:hAnsi="Times New Roman" w:cs="Times New Roman"/>
        </w:rPr>
      </w:pPr>
      <w:r w:rsidRPr="007A1258">
        <w:rPr>
          <w:rFonts w:ascii="Times New Roman" w:hAnsi="Times New Roman" w:cs="Times New Roman"/>
        </w:rPr>
        <w:pict>
          <v:rect id="_x0000_i1115" style="width:0;height:1.5pt" o:hralign="center" o:hrstd="t" o:hr="t" fillcolor="#a0a0a0" stroked="f"/>
        </w:pict>
      </w:r>
    </w:p>
    <w:p w:rsidR="00517123" w:rsidRPr="007A1258" w:rsidRDefault="00517123" w:rsidP="00517123">
      <w:pPr>
        <w:pStyle w:val="Heading3"/>
      </w:pPr>
      <w:r w:rsidRPr="007A1258">
        <w:rPr>
          <w:rStyle w:val="Strong"/>
          <w:b/>
          <w:bCs/>
        </w:rPr>
        <w:t>4. Post-Pandemic Consumer Behavior</w:t>
      </w:r>
    </w:p>
    <w:p w:rsidR="00517123" w:rsidRPr="007A1258" w:rsidRDefault="00517123" w:rsidP="00517123">
      <w:pPr>
        <w:pStyle w:val="NormalWeb"/>
      </w:pPr>
      <w:r w:rsidRPr="007A1258">
        <w:t>The findings indicate that post-pandemic consumer behavior significantly impacts digital tourism sales:</w:t>
      </w:r>
    </w:p>
    <w:p w:rsidR="00517123" w:rsidRPr="007A1258" w:rsidRDefault="00517123" w:rsidP="00517123">
      <w:pPr>
        <w:pStyle w:val="NormalWeb"/>
        <w:numPr>
          <w:ilvl w:val="0"/>
          <w:numId w:val="15"/>
        </w:numPr>
      </w:pPr>
      <w:r w:rsidRPr="007A1258">
        <w:t xml:space="preserve">Travelers prefer </w:t>
      </w:r>
      <w:r w:rsidRPr="007A1258">
        <w:rPr>
          <w:rStyle w:val="Strong"/>
        </w:rPr>
        <w:t>flexible booking policies</w:t>
      </w:r>
      <w:r w:rsidRPr="007A1258">
        <w:t xml:space="preserve"> due to uncertainty around travel restrictions.</w:t>
      </w:r>
    </w:p>
    <w:p w:rsidR="00517123" w:rsidRPr="007A1258" w:rsidRDefault="00517123" w:rsidP="00517123">
      <w:pPr>
        <w:pStyle w:val="NormalWeb"/>
        <w:numPr>
          <w:ilvl w:val="0"/>
          <w:numId w:val="15"/>
        </w:numPr>
      </w:pPr>
      <w:r w:rsidRPr="007A1258">
        <w:t xml:space="preserve">There is an increased demand for </w:t>
      </w:r>
      <w:r w:rsidRPr="007A1258">
        <w:rPr>
          <w:rStyle w:val="Strong"/>
        </w:rPr>
        <w:t>wellness travel, eco-tourism, and domestic trips</w:t>
      </w:r>
      <w:r w:rsidRPr="007A1258">
        <w:t>.</w:t>
      </w:r>
    </w:p>
    <w:p w:rsidR="00517123" w:rsidRPr="007A1258" w:rsidRDefault="00517123" w:rsidP="00517123">
      <w:pPr>
        <w:pStyle w:val="NormalWeb"/>
        <w:numPr>
          <w:ilvl w:val="0"/>
          <w:numId w:val="15"/>
        </w:numPr>
      </w:pPr>
      <w:r w:rsidRPr="007A1258">
        <w:t>Consumers value transparency, hygiene information, and safe travel assurances on digital platforms.</w:t>
      </w:r>
    </w:p>
    <w:p w:rsidR="00517123" w:rsidRPr="007A1258" w:rsidRDefault="00517123" w:rsidP="00517123">
      <w:pPr>
        <w:pStyle w:val="NormalWeb"/>
      </w:pPr>
      <w:r w:rsidRPr="007A1258">
        <w:t>Tourism organizations that adapt digital messaging, pricing strategies, and promotional content to reflect these preferences see higher engagement and bookings.</w:t>
      </w:r>
    </w:p>
    <w:p w:rsidR="00517123" w:rsidRPr="007A1258" w:rsidRDefault="00517123" w:rsidP="00517123">
      <w:pPr>
        <w:rPr>
          <w:rFonts w:ascii="Times New Roman" w:hAnsi="Times New Roman" w:cs="Times New Roman"/>
        </w:rPr>
      </w:pPr>
      <w:r w:rsidRPr="007A1258">
        <w:rPr>
          <w:rFonts w:ascii="Times New Roman" w:hAnsi="Times New Roman" w:cs="Times New Roman"/>
        </w:rPr>
        <w:pict>
          <v:rect id="_x0000_i1116" style="width:0;height:1.5pt" o:hralign="center" o:hrstd="t" o:hr="t" fillcolor="#a0a0a0" stroked="f"/>
        </w:pict>
      </w:r>
    </w:p>
    <w:p w:rsidR="00517123" w:rsidRPr="007A1258" w:rsidRDefault="00517123" w:rsidP="00517123">
      <w:pPr>
        <w:pStyle w:val="Heading3"/>
      </w:pPr>
      <w:r w:rsidRPr="007A1258">
        <w:rPr>
          <w:rStyle w:val="Strong"/>
          <w:b/>
          <w:bCs/>
        </w:rPr>
        <w:t>5. Integration of OTAs, Digital Marketing, and CRM</w:t>
      </w:r>
    </w:p>
    <w:p w:rsidR="00517123" w:rsidRPr="007A1258" w:rsidRDefault="00517123" w:rsidP="00517123">
      <w:pPr>
        <w:pStyle w:val="NormalWeb"/>
      </w:pPr>
      <w:r w:rsidRPr="007A1258">
        <w:t xml:space="preserve">Findings show that the </w:t>
      </w:r>
      <w:r w:rsidRPr="007A1258">
        <w:rPr>
          <w:rStyle w:val="Strong"/>
        </w:rPr>
        <w:t>integration of multiple digital channels</w:t>
      </w:r>
      <w:r w:rsidRPr="007A1258">
        <w:t xml:space="preserve"> produces the strongest sales outcomes:</w:t>
      </w:r>
    </w:p>
    <w:p w:rsidR="00517123" w:rsidRPr="007A1258" w:rsidRDefault="00517123" w:rsidP="00517123">
      <w:pPr>
        <w:pStyle w:val="NormalWeb"/>
        <w:numPr>
          <w:ilvl w:val="0"/>
          <w:numId w:val="16"/>
        </w:numPr>
      </w:pPr>
      <w:r w:rsidRPr="007A1258">
        <w:t>OTAs attract a broad audience and facilitate bookings.</w:t>
      </w:r>
    </w:p>
    <w:p w:rsidR="00517123" w:rsidRPr="007A1258" w:rsidRDefault="00517123" w:rsidP="00517123">
      <w:pPr>
        <w:pStyle w:val="NormalWeb"/>
        <w:numPr>
          <w:ilvl w:val="0"/>
          <w:numId w:val="16"/>
        </w:numPr>
      </w:pPr>
      <w:r w:rsidRPr="007A1258">
        <w:t>Digital marketing draws high-intent customers to websites and platforms.</w:t>
      </w:r>
    </w:p>
    <w:p w:rsidR="00517123" w:rsidRPr="007A1258" w:rsidRDefault="00517123" w:rsidP="00517123">
      <w:pPr>
        <w:pStyle w:val="NormalWeb"/>
        <w:numPr>
          <w:ilvl w:val="0"/>
          <w:numId w:val="16"/>
        </w:numPr>
      </w:pPr>
      <w:r w:rsidRPr="007A1258">
        <w:t>CRM ensures personalized communication, repeat purchases, and loyalty.</w:t>
      </w:r>
    </w:p>
    <w:p w:rsidR="00517123" w:rsidRPr="007A1258" w:rsidRDefault="00517123" w:rsidP="00517123">
      <w:pPr>
        <w:pStyle w:val="NormalWeb"/>
      </w:pPr>
      <w:r w:rsidRPr="007A1258">
        <w:t>Organizations that effectively coordinate these channels maximize revenue, improve customer satisfaction, and gain a competitive advantage in the digital tourism market.</w:t>
      </w:r>
    </w:p>
    <w:p w:rsidR="00517123" w:rsidRPr="007A1258" w:rsidRDefault="00517123" w:rsidP="00517123">
      <w:pPr>
        <w:rPr>
          <w:rFonts w:ascii="Times New Roman" w:hAnsi="Times New Roman" w:cs="Times New Roman"/>
        </w:rPr>
      </w:pPr>
      <w:r w:rsidRPr="007A1258">
        <w:rPr>
          <w:rFonts w:ascii="Times New Roman" w:hAnsi="Times New Roman" w:cs="Times New Roman"/>
        </w:rPr>
        <w:pict>
          <v:rect id="_x0000_i1117" style="width:0;height:1.5pt" o:hralign="center" o:hrstd="t" o:hr="t" fillcolor="#a0a0a0" stroked="f"/>
        </w:pict>
      </w:r>
    </w:p>
    <w:p w:rsidR="00517123" w:rsidRPr="007A1258" w:rsidRDefault="00517123" w:rsidP="00517123">
      <w:pPr>
        <w:pStyle w:val="Heading3"/>
        <w:rPr>
          <w:rStyle w:val="Strong"/>
          <w:b/>
          <w:bCs/>
        </w:rPr>
      </w:pPr>
    </w:p>
    <w:p w:rsidR="009C6307" w:rsidRPr="007A1258" w:rsidRDefault="009C6307" w:rsidP="00517123">
      <w:pPr>
        <w:pStyle w:val="Heading3"/>
        <w:rPr>
          <w:rStyle w:val="Strong"/>
          <w:b/>
          <w:bCs/>
        </w:rPr>
      </w:pPr>
    </w:p>
    <w:p w:rsidR="00517123" w:rsidRPr="007A1258" w:rsidRDefault="00517123" w:rsidP="00517123">
      <w:pPr>
        <w:pStyle w:val="Heading3"/>
      </w:pPr>
      <w:r w:rsidRPr="007A1258">
        <w:rPr>
          <w:rStyle w:val="Strong"/>
          <w:b/>
          <w:bCs/>
        </w:rPr>
        <w:t>Summary of Findings</w:t>
      </w:r>
    </w:p>
    <w:p w:rsidR="00517123" w:rsidRPr="007A1258" w:rsidRDefault="00517123" w:rsidP="00517123">
      <w:pPr>
        <w:pStyle w:val="NormalWeb"/>
      </w:pPr>
      <w:r w:rsidRPr="007A1258">
        <w:t xml:space="preserve">Overall, the findings reveal that digital channels are </w:t>
      </w:r>
      <w:r w:rsidRPr="007A1258">
        <w:rPr>
          <w:rStyle w:val="Strong"/>
        </w:rPr>
        <w:t>critical drivers of sales in tourism</w:t>
      </w:r>
      <w:r w:rsidRPr="007A1258">
        <w:t>, influencing consumer behavior, enhancing efficiency, and enabling targeted engagement. OTAs expand reach, digital marketing attracts and converts consumers, and CRM systems personalize experiences and build loyalty. Post-pandemic changes highlight the importance of flexibility, transparency, and consumer-centric digital strategies.</w:t>
      </w:r>
    </w:p>
    <w:p w:rsidR="00517123" w:rsidRPr="007A1258" w:rsidRDefault="00517123" w:rsidP="00517123">
      <w:pPr>
        <w:rPr>
          <w:rFonts w:ascii="Times New Roman" w:hAnsi="Times New Roman" w:cs="Times New Roman"/>
        </w:rPr>
      </w:pPr>
      <w:r w:rsidRPr="007A1258">
        <w:rPr>
          <w:rFonts w:ascii="Times New Roman" w:hAnsi="Times New Roman" w:cs="Times New Roman"/>
        </w:rPr>
        <w:lastRenderedPageBreak/>
        <w:pict>
          <v:rect id="_x0000_i1118" style="width:0;height:1.5pt" o:hralign="center" o:hrstd="t" o:hr="t" fillcolor="#a0a0a0" stroked="f"/>
        </w:pict>
      </w:r>
    </w:p>
    <w:p w:rsidR="00517123" w:rsidRPr="00517123" w:rsidRDefault="00517123" w:rsidP="00517123">
      <w:pPr>
        <w:spacing w:after="0" w:line="240" w:lineRule="auto"/>
        <w:rPr>
          <w:rFonts w:ascii="Times New Roman" w:eastAsia="Times New Roman" w:hAnsi="Times New Roman" w:cs="Times New Roman"/>
          <w:sz w:val="24"/>
          <w:szCs w:val="24"/>
        </w:rPr>
      </w:pPr>
    </w:p>
    <w:p w:rsidR="00517123" w:rsidRPr="00517123" w:rsidRDefault="00517123" w:rsidP="00517123">
      <w:pPr>
        <w:spacing w:before="100" w:beforeAutospacing="1" w:after="100" w:afterAutospacing="1" w:line="240" w:lineRule="auto"/>
        <w:outlineLvl w:val="1"/>
        <w:rPr>
          <w:rFonts w:ascii="Times New Roman" w:eastAsia="Times New Roman" w:hAnsi="Times New Roman" w:cs="Times New Roman"/>
          <w:b/>
          <w:bCs/>
          <w:sz w:val="36"/>
          <w:szCs w:val="36"/>
        </w:rPr>
      </w:pPr>
      <w:r w:rsidRPr="007A1258">
        <w:rPr>
          <w:rFonts w:ascii="Times New Roman" w:eastAsia="Times New Roman" w:hAnsi="Times New Roman" w:cs="Times New Roman"/>
          <w:b/>
          <w:bCs/>
          <w:sz w:val="36"/>
          <w:szCs w:val="36"/>
        </w:rPr>
        <w:t>Discussion</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This section interprets the findings of the study in light of consumer behavior theories, digital marketing strategies, and contemporary sales management practices in tourism. It highlights the strategic implications of OTAs, digital marketing, and CRM systems while critically evaluating the influence of post-pandemic consumer preferences.</w:t>
      </w:r>
    </w:p>
    <w:p w:rsidR="00517123" w:rsidRPr="00517123" w:rsidRDefault="00517123" w:rsidP="00517123">
      <w:pPr>
        <w:spacing w:after="0"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pict>
          <v:rect id="_x0000_i1128" style="width:0;height:1.5pt" o:hralign="center" o:hrstd="t" o:hr="t" fillcolor="#a0a0a0" stroked="f"/>
        </w:pict>
      </w:r>
    </w:p>
    <w:p w:rsidR="00517123" w:rsidRPr="00517123" w:rsidRDefault="00517123" w:rsidP="00517123">
      <w:pPr>
        <w:spacing w:before="100" w:beforeAutospacing="1" w:after="100" w:afterAutospacing="1" w:line="240" w:lineRule="auto"/>
        <w:outlineLvl w:val="2"/>
        <w:rPr>
          <w:rFonts w:ascii="Times New Roman" w:eastAsia="Times New Roman" w:hAnsi="Times New Roman" w:cs="Times New Roman"/>
          <w:b/>
          <w:bCs/>
          <w:sz w:val="27"/>
          <w:szCs w:val="27"/>
        </w:rPr>
      </w:pPr>
      <w:r w:rsidRPr="007A1258">
        <w:rPr>
          <w:rFonts w:ascii="Times New Roman" w:eastAsia="Times New Roman" w:hAnsi="Times New Roman" w:cs="Times New Roman"/>
          <w:b/>
          <w:bCs/>
          <w:sz w:val="27"/>
          <w:szCs w:val="27"/>
        </w:rPr>
        <w:t>1. OTAs and Consumer Behavior</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 xml:space="preserve">The findings indicate that OTAs play a pivotal role in influencing consumer decision-making. This aligns with </w:t>
      </w:r>
      <w:r w:rsidRPr="007A1258">
        <w:rPr>
          <w:rFonts w:ascii="Times New Roman" w:eastAsia="Times New Roman" w:hAnsi="Times New Roman" w:cs="Times New Roman"/>
          <w:b/>
          <w:bCs/>
          <w:sz w:val="24"/>
          <w:szCs w:val="24"/>
        </w:rPr>
        <w:t>consumer decision-making theories</w:t>
      </w:r>
      <w:r w:rsidRPr="00517123">
        <w:rPr>
          <w:rFonts w:ascii="Times New Roman" w:eastAsia="Times New Roman" w:hAnsi="Times New Roman" w:cs="Times New Roman"/>
          <w:sz w:val="24"/>
          <w:szCs w:val="24"/>
        </w:rPr>
        <w:t>, which emphasize information search, evaluation of alternatives, and perceived risk reduction (Kotler et al., 2017). By aggregating options, providing reviews, and displaying transparent pricing, OTAs reduce uncertainty and enhance trust, which increases booking likelihood.</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 xml:space="preserve">However, over-reliance on OTAs can create </w:t>
      </w:r>
      <w:r w:rsidRPr="007A1258">
        <w:rPr>
          <w:rFonts w:ascii="Times New Roman" w:eastAsia="Times New Roman" w:hAnsi="Times New Roman" w:cs="Times New Roman"/>
          <w:b/>
          <w:bCs/>
          <w:sz w:val="24"/>
          <w:szCs w:val="24"/>
        </w:rPr>
        <w:t>dependency risks</w:t>
      </w:r>
      <w:r w:rsidRPr="00517123">
        <w:rPr>
          <w:rFonts w:ascii="Times New Roman" w:eastAsia="Times New Roman" w:hAnsi="Times New Roman" w:cs="Times New Roman"/>
          <w:sz w:val="24"/>
          <w:szCs w:val="24"/>
        </w:rPr>
        <w:t xml:space="preserve"> for tourism providers. High commission costs reduce profitability, and limited access to customer data restricts long-term relationship-building. Strategic management theory suggests that organizations should balance OTA usage with </w:t>
      </w:r>
      <w:r w:rsidRPr="007A1258">
        <w:rPr>
          <w:rFonts w:ascii="Times New Roman" w:eastAsia="Times New Roman" w:hAnsi="Times New Roman" w:cs="Times New Roman"/>
          <w:b/>
          <w:bCs/>
          <w:sz w:val="24"/>
          <w:szCs w:val="24"/>
        </w:rPr>
        <w:t>direct sales channels</w:t>
      </w:r>
      <w:r w:rsidRPr="00517123">
        <w:rPr>
          <w:rFonts w:ascii="Times New Roman" w:eastAsia="Times New Roman" w:hAnsi="Times New Roman" w:cs="Times New Roman"/>
          <w:sz w:val="24"/>
          <w:szCs w:val="24"/>
        </w:rPr>
        <w:t xml:space="preserve"> to retain control over customer relationships while maximizing reach.</w:t>
      </w:r>
    </w:p>
    <w:p w:rsidR="00517123" w:rsidRPr="00517123" w:rsidRDefault="00517123" w:rsidP="00517123">
      <w:pPr>
        <w:spacing w:after="0"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pict>
          <v:rect id="_x0000_i1129" style="width:0;height:1.5pt" o:hralign="center" o:hrstd="t" o:hr="t" fillcolor="#a0a0a0" stroked="f"/>
        </w:pict>
      </w:r>
    </w:p>
    <w:p w:rsidR="00517123" w:rsidRPr="00517123" w:rsidRDefault="00517123" w:rsidP="00517123">
      <w:pPr>
        <w:spacing w:before="100" w:beforeAutospacing="1" w:after="100" w:afterAutospacing="1" w:line="240" w:lineRule="auto"/>
        <w:outlineLvl w:val="2"/>
        <w:rPr>
          <w:rFonts w:ascii="Times New Roman" w:eastAsia="Times New Roman" w:hAnsi="Times New Roman" w:cs="Times New Roman"/>
          <w:b/>
          <w:bCs/>
          <w:sz w:val="27"/>
          <w:szCs w:val="27"/>
        </w:rPr>
      </w:pPr>
      <w:r w:rsidRPr="007A1258">
        <w:rPr>
          <w:rFonts w:ascii="Times New Roman" w:eastAsia="Times New Roman" w:hAnsi="Times New Roman" w:cs="Times New Roman"/>
          <w:b/>
          <w:bCs/>
          <w:sz w:val="27"/>
          <w:szCs w:val="27"/>
        </w:rPr>
        <w:t>2. Digital Marketing and Sales Conversion</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 xml:space="preserve">Digital marketing strategies—SEO, online advertising, and social media—play a critical role in driving high-intent traffic and increasing sales conversion. From a </w:t>
      </w:r>
      <w:r w:rsidRPr="007A1258">
        <w:rPr>
          <w:rFonts w:ascii="Times New Roman" w:eastAsia="Times New Roman" w:hAnsi="Times New Roman" w:cs="Times New Roman"/>
          <w:b/>
          <w:bCs/>
          <w:sz w:val="24"/>
          <w:szCs w:val="24"/>
        </w:rPr>
        <w:t>consumer behavior perspective</w:t>
      </w:r>
      <w:r w:rsidRPr="00517123">
        <w:rPr>
          <w:rFonts w:ascii="Times New Roman" w:eastAsia="Times New Roman" w:hAnsi="Times New Roman" w:cs="Times New Roman"/>
          <w:sz w:val="24"/>
          <w:szCs w:val="24"/>
        </w:rPr>
        <w:t>, these strategies influence the information search and evaluation stages of the buying process by providing relevant, timely, and persuasive content (Leung et al., 2013). Social media, in particular, acts as both an inspiration and validation platform, with peer reviews and influencer content shaping perceptions of value.</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 xml:space="preserve">Post-pandemic shifts reinforce the need for targeted, flexible, and trust-oriented digital campaigns. Consumers increasingly seek </w:t>
      </w:r>
      <w:r w:rsidRPr="007A1258">
        <w:rPr>
          <w:rFonts w:ascii="Times New Roman" w:eastAsia="Times New Roman" w:hAnsi="Times New Roman" w:cs="Times New Roman"/>
          <w:b/>
          <w:bCs/>
          <w:sz w:val="24"/>
          <w:szCs w:val="24"/>
        </w:rPr>
        <w:t>wellness, eco-friendly options, and transparent booking information</w:t>
      </w:r>
      <w:r w:rsidRPr="00517123">
        <w:rPr>
          <w:rFonts w:ascii="Times New Roman" w:eastAsia="Times New Roman" w:hAnsi="Times New Roman" w:cs="Times New Roman"/>
          <w:sz w:val="24"/>
          <w:szCs w:val="24"/>
        </w:rPr>
        <w:t xml:space="preserve">, requiring organizations to tailor digital content to these preferences. The discussion suggests that </w:t>
      </w:r>
      <w:r w:rsidRPr="007A1258">
        <w:rPr>
          <w:rFonts w:ascii="Times New Roman" w:eastAsia="Times New Roman" w:hAnsi="Times New Roman" w:cs="Times New Roman"/>
          <w:b/>
          <w:bCs/>
          <w:sz w:val="24"/>
          <w:szCs w:val="24"/>
        </w:rPr>
        <w:t>personalized, context-aware digital marketing</w:t>
      </w:r>
      <w:r w:rsidRPr="00517123">
        <w:rPr>
          <w:rFonts w:ascii="Times New Roman" w:eastAsia="Times New Roman" w:hAnsi="Times New Roman" w:cs="Times New Roman"/>
          <w:sz w:val="24"/>
          <w:szCs w:val="24"/>
        </w:rPr>
        <w:t xml:space="preserve"> enhances engagement and supports customer-centric sales strategies.</w:t>
      </w:r>
    </w:p>
    <w:p w:rsidR="00517123" w:rsidRPr="00517123" w:rsidRDefault="00517123" w:rsidP="00517123">
      <w:pPr>
        <w:spacing w:after="0"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pict>
          <v:rect id="_x0000_i1130" style="width:0;height:1.5pt" o:hralign="center" o:hrstd="t" o:hr="t" fillcolor="#a0a0a0" stroked="f"/>
        </w:pict>
      </w:r>
    </w:p>
    <w:p w:rsidR="00517123" w:rsidRPr="00517123" w:rsidRDefault="00517123" w:rsidP="00517123">
      <w:pPr>
        <w:spacing w:before="100" w:beforeAutospacing="1" w:after="100" w:afterAutospacing="1" w:line="240" w:lineRule="auto"/>
        <w:outlineLvl w:val="2"/>
        <w:rPr>
          <w:rFonts w:ascii="Times New Roman" w:eastAsia="Times New Roman" w:hAnsi="Times New Roman" w:cs="Times New Roman"/>
          <w:b/>
          <w:bCs/>
          <w:sz w:val="27"/>
          <w:szCs w:val="27"/>
        </w:rPr>
      </w:pPr>
      <w:r w:rsidRPr="007A1258">
        <w:rPr>
          <w:rFonts w:ascii="Times New Roman" w:eastAsia="Times New Roman" w:hAnsi="Times New Roman" w:cs="Times New Roman"/>
          <w:b/>
          <w:bCs/>
          <w:sz w:val="27"/>
          <w:szCs w:val="27"/>
        </w:rPr>
        <w:lastRenderedPageBreak/>
        <w:t>3. CRM and Relationship Building</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 xml:space="preserve">CRM systems are crucial in translating digital engagement into long-term customer relationships. According to </w:t>
      </w:r>
      <w:r w:rsidRPr="007A1258">
        <w:rPr>
          <w:rFonts w:ascii="Times New Roman" w:eastAsia="Times New Roman" w:hAnsi="Times New Roman" w:cs="Times New Roman"/>
          <w:b/>
          <w:bCs/>
          <w:sz w:val="24"/>
          <w:szCs w:val="24"/>
        </w:rPr>
        <w:t>relationship marketing theory</w:t>
      </w:r>
      <w:r w:rsidRPr="00517123">
        <w:rPr>
          <w:rFonts w:ascii="Times New Roman" w:eastAsia="Times New Roman" w:hAnsi="Times New Roman" w:cs="Times New Roman"/>
          <w:sz w:val="24"/>
          <w:szCs w:val="24"/>
        </w:rPr>
        <w:t xml:space="preserve">, customer retention and loyalty are more cost-effective than new customer acquisition (Payne &amp; </w:t>
      </w:r>
      <w:proofErr w:type="spellStart"/>
      <w:r w:rsidRPr="00517123">
        <w:rPr>
          <w:rFonts w:ascii="Times New Roman" w:eastAsia="Times New Roman" w:hAnsi="Times New Roman" w:cs="Times New Roman"/>
          <w:sz w:val="24"/>
          <w:szCs w:val="24"/>
        </w:rPr>
        <w:t>Frow</w:t>
      </w:r>
      <w:proofErr w:type="spellEnd"/>
      <w:r w:rsidRPr="00517123">
        <w:rPr>
          <w:rFonts w:ascii="Times New Roman" w:eastAsia="Times New Roman" w:hAnsi="Times New Roman" w:cs="Times New Roman"/>
          <w:sz w:val="24"/>
          <w:szCs w:val="24"/>
        </w:rPr>
        <w:t>, 2017). AI-enhanced CRM systems allow tourism organizations to segment customers, automate personalized communication, and retarget abandoned bookings—effectively bridging the gap between digital touchpoints and relationship selling.</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 xml:space="preserve">The findings highlight that CRM effectiveness depends on </w:t>
      </w:r>
      <w:r w:rsidRPr="007A1258">
        <w:rPr>
          <w:rFonts w:ascii="Times New Roman" w:eastAsia="Times New Roman" w:hAnsi="Times New Roman" w:cs="Times New Roman"/>
          <w:b/>
          <w:bCs/>
          <w:sz w:val="24"/>
          <w:szCs w:val="24"/>
        </w:rPr>
        <w:t>integration across OTAs, social media, and websites</w:t>
      </w:r>
      <w:r w:rsidRPr="00517123">
        <w:rPr>
          <w:rFonts w:ascii="Times New Roman" w:eastAsia="Times New Roman" w:hAnsi="Times New Roman" w:cs="Times New Roman"/>
          <w:sz w:val="24"/>
          <w:szCs w:val="24"/>
        </w:rPr>
        <w:t>. Tourism organizations that successfully implement an integrated CRM strategy achieve higher conversion rates, increased loyalty, and greater customer lifetime value.</w:t>
      </w:r>
    </w:p>
    <w:p w:rsidR="00517123" w:rsidRPr="00517123" w:rsidRDefault="00517123" w:rsidP="00517123">
      <w:pPr>
        <w:spacing w:after="0"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pict>
          <v:rect id="_x0000_i1131" style="width:0;height:1.5pt" o:hralign="center" o:hrstd="t" o:hr="t" fillcolor="#a0a0a0" stroked="f"/>
        </w:pict>
      </w:r>
    </w:p>
    <w:p w:rsidR="00517123" w:rsidRPr="00517123" w:rsidRDefault="00517123" w:rsidP="00517123">
      <w:pPr>
        <w:spacing w:before="100" w:beforeAutospacing="1" w:after="100" w:afterAutospacing="1" w:line="240" w:lineRule="auto"/>
        <w:outlineLvl w:val="2"/>
        <w:rPr>
          <w:rFonts w:ascii="Times New Roman" w:eastAsia="Times New Roman" w:hAnsi="Times New Roman" w:cs="Times New Roman"/>
          <w:b/>
          <w:bCs/>
          <w:sz w:val="27"/>
          <w:szCs w:val="27"/>
        </w:rPr>
      </w:pPr>
      <w:r w:rsidRPr="007A1258">
        <w:rPr>
          <w:rFonts w:ascii="Times New Roman" w:eastAsia="Times New Roman" w:hAnsi="Times New Roman" w:cs="Times New Roman"/>
          <w:b/>
          <w:bCs/>
          <w:sz w:val="27"/>
          <w:szCs w:val="27"/>
        </w:rPr>
        <w:t>4. Post-Pandemic Consumer Preferences and Sales Strategy Adaptation</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 xml:space="preserve">The pandemic caused lasting changes in consumer behavior. Travelers now prioritize safety, flexibility, and experience-driven travel, requiring tourism organizations to adapt digital sales strategies. From a sales management perspective, this shift underscores the importance of </w:t>
      </w:r>
      <w:r w:rsidRPr="007A1258">
        <w:rPr>
          <w:rFonts w:ascii="Times New Roman" w:eastAsia="Times New Roman" w:hAnsi="Times New Roman" w:cs="Times New Roman"/>
          <w:b/>
          <w:bCs/>
          <w:sz w:val="24"/>
          <w:szCs w:val="24"/>
        </w:rPr>
        <w:t>dynamic pricing, transparent communication, and digital reassurance mechanisms</w:t>
      </w:r>
      <w:r w:rsidRPr="00517123">
        <w:rPr>
          <w:rFonts w:ascii="Times New Roman" w:eastAsia="Times New Roman" w:hAnsi="Times New Roman" w:cs="Times New Roman"/>
          <w:sz w:val="24"/>
          <w:szCs w:val="24"/>
        </w:rPr>
        <w:t>.</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For example, promoting flexible cancellation policies and hygiene measures on digital platforms increases trust and reduces booking hesitation. Marketing campaigns that emphasize wellness, domestic travel, or eco-tourism align with new consumer values, improving engagement and conversion.</w:t>
      </w:r>
    </w:p>
    <w:p w:rsidR="00517123" w:rsidRPr="00517123" w:rsidRDefault="00517123" w:rsidP="00517123">
      <w:pPr>
        <w:spacing w:after="0"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pict>
          <v:rect id="_x0000_i1132" style="width:0;height:1.5pt" o:hralign="center" o:hrstd="t" o:hr="t" fillcolor="#a0a0a0" stroked="f"/>
        </w:pict>
      </w:r>
    </w:p>
    <w:p w:rsidR="00517123" w:rsidRPr="00517123" w:rsidRDefault="00517123" w:rsidP="00517123">
      <w:pPr>
        <w:spacing w:before="100" w:beforeAutospacing="1" w:after="100" w:afterAutospacing="1" w:line="240" w:lineRule="auto"/>
        <w:outlineLvl w:val="2"/>
        <w:rPr>
          <w:rFonts w:ascii="Times New Roman" w:eastAsia="Times New Roman" w:hAnsi="Times New Roman" w:cs="Times New Roman"/>
          <w:b/>
          <w:bCs/>
          <w:sz w:val="27"/>
          <w:szCs w:val="27"/>
        </w:rPr>
      </w:pPr>
      <w:r w:rsidRPr="007A1258">
        <w:rPr>
          <w:rFonts w:ascii="Times New Roman" w:eastAsia="Times New Roman" w:hAnsi="Times New Roman" w:cs="Times New Roman"/>
          <w:b/>
          <w:bCs/>
          <w:sz w:val="27"/>
          <w:szCs w:val="27"/>
        </w:rPr>
        <w:t>5. Integration of Digital Channels for Maximum Impact</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 xml:space="preserve">The discussion confirms that </w:t>
      </w:r>
      <w:r w:rsidRPr="007A1258">
        <w:rPr>
          <w:rFonts w:ascii="Times New Roman" w:eastAsia="Times New Roman" w:hAnsi="Times New Roman" w:cs="Times New Roman"/>
          <w:b/>
          <w:bCs/>
          <w:sz w:val="24"/>
          <w:szCs w:val="24"/>
        </w:rPr>
        <w:t>integration of OTAs, digital marketing, and CRM</w:t>
      </w:r>
      <w:r w:rsidRPr="00517123">
        <w:rPr>
          <w:rFonts w:ascii="Times New Roman" w:eastAsia="Times New Roman" w:hAnsi="Times New Roman" w:cs="Times New Roman"/>
          <w:sz w:val="24"/>
          <w:szCs w:val="24"/>
        </w:rPr>
        <w:t xml:space="preserve"> is essential for maximizing revenue. The </w:t>
      </w:r>
      <w:r w:rsidRPr="007A1258">
        <w:rPr>
          <w:rFonts w:ascii="Times New Roman" w:eastAsia="Times New Roman" w:hAnsi="Times New Roman" w:cs="Times New Roman"/>
          <w:b/>
          <w:bCs/>
          <w:sz w:val="24"/>
          <w:szCs w:val="24"/>
        </w:rPr>
        <w:t>synergy of multiple digital channels</w:t>
      </w:r>
      <w:r w:rsidRPr="00517123">
        <w:rPr>
          <w:rFonts w:ascii="Times New Roman" w:eastAsia="Times New Roman" w:hAnsi="Times New Roman" w:cs="Times New Roman"/>
          <w:sz w:val="24"/>
          <w:szCs w:val="24"/>
        </w:rPr>
        <w:t xml:space="preserve"> enables tourism organizations to attract broad audiences, convert high-intent users, and maintain long-term relationships. This aligns with contemporary sales management theory, which emphasizes </w:t>
      </w:r>
      <w:r w:rsidRPr="007A1258">
        <w:rPr>
          <w:rFonts w:ascii="Times New Roman" w:eastAsia="Times New Roman" w:hAnsi="Times New Roman" w:cs="Times New Roman"/>
          <w:b/>
          <w:bCs/>
          <w:sz w:val="24"/>
          <w:szCs w:val="24"/>
        </w:rPr>
        <w:t>data-driven decision-making, multi-channel engagement, and customer-centric strategies</w:t>
      </w:r>
      <w:r w:rsidRPr="00517123">
        <w:rPr>
          <w:rFonts w:ascii="Times New Roman" w:eastAsia="Times New Roman" w:hAnsi="Times New Roman" w:cs="Times New Roman"/>
          <w:sz w:val="24"/>
          <w:szCs w:val="24"/>
        </w:rPr>
        <w:t>.</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t xml:space="preserve">By monitoring key performance metrics such as conversion rates, average booking value, and customer retention, organizations can continuously optimize digital sales strategies. The discussion highlights that </w:t>
      </w:r>
      <w:r w:rsidRPr="007A1258">
        <w:rPr>
          <w:rFonts w:ascii="Times New Roman" w:eastAsia="Times New Roman" w:hAnsi="Times New Roman" w:cs="Times New Roman"/>
          <w:b/>
          <w:bCs/>
          <w:sz w:val="24"/>
          <w:szCs w:val="24"/>
        </w:rPr>
        <w:t>innovation in channel integration and personalization</w:t>
      </w:r>
      <w:r w:rsidRPr="00517123">
        <w:rPr>
          <w:rFonts w:ascii="Times New Roman" w:eastAsia="Times New Roman" w:hAnsi="Times New Roman" w:cs="Times New Roman"/>
          <w:sz w:val="24"/>
          <w:szCs w:val="24"/>
        </w:rPr>
        <w:t xml:space="preserve"> is a key differentiator in the competitive tourism industry.</w:t>
      </w:r>
    </w:p>
    <w:p w:rsidR="00517123" w:rsidRPr="00517123" w:rsidRDefault="00517123" w:rsidP="00517123">
      <w:pPr>
        <w:spacing w:after="0"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pict>
          <v:rect id="_x0000_i1133" style="width:0;height:1.5pt" o:hralign="center" o:hrstd="t" o:hr="t" fillcolor="#a0a0a0" stroked="f"/>
        </w:pict>
      </w:r>
    </w:p>
    <w:p w:rsidR="00517123" w:rsidRPr="00517123" w:rsidRDefault="00517123" w:rsidP="00517123">
      <w:pPr>
        <w:spacing w:before="100" w:beforeAutospacing="1" w:after="100" w:afterAutospacing="1" w:line="240" w:lineRule="auto"/>
        <w:outlineLvl w:val="2"/>
        <w:rPr>
          <w:rFonts w:ascii="Times New Roman" w:eastAsia="Times New Roman" w:hAnsi="Times New Roman" w:cs="Times New Roman"/>
          <w:b/>
          <w:bCs/>
          <w:sz w:val="27"/>
          <w:szCs w:val="27"/>
        </w:rPr>
      </w:pPr>
      <w:r w:rsidRPr="007A1258">
        <w:rPr>
          <w:rFonts w:ascii="Times New Roman" w:eastAsia="Times New Roman" w:hAnsi="Times New Roman" w:cs="Times New Roman"/>
          <w:b/>
          <w:bCs/>
          <w:sz w:val="27"/>
          <w:szCs w:val="27"/>
        </w:rPr>
        <w:t>Summary of Discussion</w:t>
      </w:r>
    </w:p>
    <w:p w:rsidR="00517123" w:rsidRPr="00517123" w:rsidRDefault="00517123" w:rsidP="00517123">
      <w:pPr>
        <w:spacing w:before="100" w:beforeAutospacing="1" w:after="100" w:afterAutospacing="1"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lastRenderedPageBreak/>
        <w:t>The discussion demonstrates that digital channels fundamentally reshape tourism sales management by influencing consumer behavior, driving conversions, and supporting relationship-building. OTAs, digital marketing, and CRM systems collectively enhance efficiency and revenue, while post-pandemic behavioral shifts necessitate adaptation. Organizations that strategically integrate these channels and prioritize trust, personalization, and flexibility achieve competitive advantage in digital tourism sales.</w:t>
      </w:r>
    </w:p>
    <w:p w:rsidR="00517123" w:rsidRPr="00517123" w:rsidRDefault="00517123" w:rsidP="00517123">
      <w:pPr>
        <w:spacing w:after="0" w:line="240" w:lineRule="auto"/>
        <w:rPr>
          <w:rFonts w:ascii="Times New Roman" w:eastAsia="Times New Roman" w:hAnsi="Times New Roman" w:cs="Times New Roman"/>
          <w:sz w:val="24"/>
          <w:szCs w:val="24"/>
        </w:rPr>
      </w:pPr>
      <w:r w:rsidRPr="00517123">
        <w:rPr>
          <w:rFonts w:ascii="Times New Roman" w:eastAsia="Times New Roman" w:hAnsi="Times New Roman" w:cs="Times New Roman"/>
          <w:sz w:val="24"/>
          <w:szCs w:val="24"/>
        </w:rPr>
        <w:pict>
          <v:rect id="_x0000_i1134" style="width:0;height:1.5pt" o:hralign="center" o:hrstd="t" o:hr="t" fillcolor="#a0a0a0" stroked="f"/>
        </w:pict>
      </w:r>
    </w:p>
    <w:p w:rsidR="00517123" w:rsidRPr="007A1258" w:rsidRDefault="00517123" w:rsidP="00517123">
      <w:pPr>
        <w:pStyle w:val="Heading2"/>
        <w:rPr>
          <w:rStyle w:val="Strong"/>
          <w:b/>
          <w:bCs/>
        </w:rPr>
      </w:pPr>
    </w:p>
    <w:p w:rsidR="007A1258" w:rsidRDefault="007A1258" w:rsidP="00517123">
      <w:pPr>
        <w:pStyle w:val="Heading2"/>
        <w:rPr>
          <w:rStyle w:val="Strong"/>
          <w:b/>
          <w:bCs/>
        </w:rPr>
      </w:pPr>
    </w:p>
    <w:p w:rsidR="007A1258" w:rsidRPr="007A1258" w:rsidRDefault="007A1258" w:rsidP="007A1258">
      <w:pPr>
        <w:spacing w:after="0" w:line="240" w:lineRule="auto"/>
        <w:rPr>
          <w:rFonts w:ascii="Times New Roman" w:eastAsia="Times New Roman" w:hAnsi="Times New Roman" w:cs="Times New Roman"/>
          <w:sz w:val="24"/>
          <w:szCs w:val="24"/>
        </w:rPr>
      </w:pPr>
    </w:p>
    <w:p w:rsidR="007A1258" w:rsidRPr="007A1258" w:rsidRDefault="007A1258" w:rsidP="007A1258">
      <w:pPr>
        <w:spacing w:before="100" w:beforeAutospacing="1" w:after="100" w:afterAutospacing="1" w:line="240" w:lineRule="auto"/>
        <w:outlineLvl w:val="1"/>
        <w:rPr>
          <w:rFonts w:ascii="Times New Roman" w:eastAsia="Times New Roman" w:hAnsi="Times New Roman" w:cs="Times New Roman"/>
          <w:b/>
          <w:bCs/>
          <w:sz w:val="36"/>
          <w:szCs w:val="36"/>
        </w:rPr>
      </w:pPr>
      <w:r w:rsidRPr="007A1258">
        <w:rPr>
          <w:rFonts w:ascii="Times New Roman" w:eastAsia="Times New Roman" w:hAnsi="Times New Roman" w:cs="Times New Roman"/>
          <w:b/>
          <w:bCs/>
          <w:sz w:val="36"/>
          <w:szCs w:val="36"/>
        </w:rPr>
        <w:t>Conclusion</w:t>
      </w:r>
    </w:p>
    <w:p w:rsidR="007A1258" w:rsidRPr="007A1258" w:rsidRDefault="007A1258" w:rsidP="007A1258">
      <w:pPr>
        <w:spacing w:before="100" w:beforeAutospacing="1" w:after="100" w:afterAutospacing="1" w:line="240" w:lineRule="auto"/>
        <w:rPr>
          <w:rFonts w:ascii="Times New Roman" w:eastAsia="Times New Roman" w:hAnsi="Times New Roman" w:cs="Times New Roman"/>
          <w:sz w:val="24"/>
          <w:szCs w:val="24"/>
        </w:rPr>
      </w:pPr>
      <w:r w:rsidRPr="007A1258">
        <w:rPr>
          <w:rFonts w:ascii="Times New Roman" w:eastAsia="Times New Roman" w:hAnsi="Times New Roman" w:cs="Times New Roman"/>
          <w:sz w:val="24"/>
          <w:szCs w:val="24"/>
        </w:rPr>
        <w:t>This study critically examined how digital channels, including Online Travel Agencies (OTAs), digital marketing strategies, and Customer Relationship Management (CRM) systems, have transformed sales management in the tourism industry. The findings highlight that digitalization is no longer optional but essential for tourism organizations to remain competitive, engage consumers effectively, and optimize revenue streams. OTAs have emerged as powerful intermediaries, providing a consolidated platform where customers can compare prices, read reviews, and make bookings conveniently. They enhance consumer trust through transparency and simplify the decision-making process, which is particularly significant in a sector characterized by high involvement and perceived risk.</w:t>
      </w:r>
    </w:p>
    <w:p w:rsidR="007A1258" w:rsidRPr="007A1258" w:rsidRDefault="007A1258" w:rsidP="007A1258">
      <w:pPr>
        <w:spacing w:before="100" w:beforeAutospacing="1" w:after="100" w:afterAutospacing="1" w:line="240" w:lineRule="auto"/>
        <w:rPr>
          <w:rFonts w:ascii="Times New Roman" w:eastAsia="Times New Roman" w:hAnsi="Times New Roman" w:cs="Times New Roman"/>
          <w:sz w:val="24"/>
          <w:szCs w:val="24"/>
        </w:rPr>
      </w:pPr>
      <w:r w:rsidRPr="007A1258">
        <w:rPr>
          <w:rFonts w:ascii="Times New Roman" w:eastAsia="Times New Roman" w:hAnsi="Times New Roman" w:cs="Times New Roman"/>
          <w:sz w:val="24"/>
          <w:szCs w:val="24"/>
        </w:rPr>
        <w:t>However, while OTAs provide reach and visibility, over-reliance can create strategic challenges. High commission fees reduce profit margins, and the limited access to customer data restricts the organization’s ability to build long-term relationships and foster loyalty. Therefore, a balanced channel management approach that combines OTA presence with direct booking options is crucial for sustainable revenue growth. Digital marketing strategies, including search engine optimization (SEO), online advertising, and social media campaigns, further complement OTA-driven sales by attracting high-intent customers, creating brand awareness, and influencing purchasing decisions. These strategies are most effective when campaigns are personalized, targeted, and aligned with contemporary consumer preferences.</w:t>
      </w:r>
    </w:p>
    <w:p w:rsidR="007A1258" w:rsidRPr="007A1258" w:rsidRDefault="007A1258" w:rsidP="007A1258">
      <w:pPr>
        <w:spacing w:before="100" w:beforeAutospacing="1" w:after="100" w:afterAutospacing="1" w:line="240" w:lineRule="auto"/>
        <w:rPr>
          <w:rFonts w:ascii="Times New Roman" w:eastAsia="Times New Roman" w:hAnsi="Times New Roman" w:cs="Times New Roman"/>
          <w:sz w:val="24"/>
          <w:szCs w:val="24"/>
        </w:rPr>
      </w:pPr>
      <w:r w:rsidRPr="007A1258">
        <w:rPr>
          <w:rFonts w:ascii="Times New Roman" w:eastAsia="Times New Roman" w:hAnsi="Times New Roman" w:cs="Times New Roman"/>
          <w:sz w:val="24"/>
          <w:szCs w:val="24"/>
        </w:rPr>
        <w:t>The study emphasizes that CRM systems are indispensable for leveraging digital engagement to cultivate long-term relationships. By integrating customer data from multiple digital touchpoints, CRM enables personalized communication, retargeting, and loyalty programs, all of which contribute to higher retention and customer lifetime value. The effectiveness of CRM is amplified when it works in tandem with OTAs and digital marketing, allowing tourism organizations to develop a seamless and cohesive sales strategy.</w:t>
      </w:r>
    </w:p>
    <w:p w:rsidR="007A1258" w:rsidRPr="007A1258" w:rsidRDefault="007A1258" w:rsidP="007A1258">
      <w:pPr>
        <w:spacing w:before="100" w:beforeAutospacing="1" w:after="100" w:afterAutospacing="1" w:line="240" w:lineRule="auto"/>
        <w:rPr>
          <w:rFonts w:ascii="Times New Roman" w:eastAsia="Times New Roman" w:hAnsi="Times New Roman" w:cs="Times New Roman"/>
          <w:sz w:val="24"/>
          <w:szCs w:val="24"/>
        </w:rPr>
      </w:pPr>
      <w:r w:rsidRPr="007A1258">
        <w:rPr>
          <w:rFonts w:ascii="Times New Roman" w:eastAsia="Times New Roman" w:hAnsi="Times New Roman" w:cs="Times New Roman"/>
          <w:sz w:val="24"/>
          <w:szCs w:val="24"/>
        </w:rPr>
        <w:lastRenderedPageBreak/>
        <w:t>Post-pandemic consumer behavior adds another layer of complexity and opportunity. Travelers now demand flexibility in booking and cancellation policies, prioritize health and safety measures, and increasingly prefer wellness, eco-friendly, and domestic travel options. Tourism organizations that adapt their digital sales strategies to these evolving preferences can increase engagement, conversion, and customer satisfaction.</w:t>
      </w:r>
    </w:p>
    <w:p w:rsidR="007A1258" w:rsidRPr="007A1258" w:rsidRDefault="007A1258" w:rsidP="007A1258">
      <w:pPr>
        <w:spacing w:before="100" w:beforeAutospacing="1" w:after="100" w:afterAutospacing="1" w:line="240" w:lineRule="auto"/>
        <w:rPr>
          <w:rFonts w:ascii="Times New Roman" w:eastAsia="Times New Roman" w:hAnsi="Times New Roman" w:cs="Times New Roman"/>
          <w:sz w:val="24"/>
          <w:szCs w:val="24"/>
        </w:rPr>
      </w:pPr>
      <w:r w:rsidRPr="007A1258">
        <w:rPr>
          <w:rFonts w:ascii="Times New Roman" w:eastAsia="Times New Roman" w:hAnsi="Times New Roman" w:cs="Times New Roman"/>
          <w:sz w:val="24"/>
          <w:szCs w:val="24"/>
        </w:rPr>
        <w:t>In conclusion, maximizing tourism sales through digital channels requires an integrated, consumer-centric approach that balances OTAs, digital marketing, and CRM systems while addressing ethical and operational challenges. Organizations that adopt this approach will not only enhance revenue but also build trust, foster loyalty, and sustain long-term competitive advantage. Future strategies should focus on leveraging data analytics, personalization, multi-channel integration, and adaptive digital campaigns to meet evolving consumer expectations and capitalize on the growing role of technology in tourism sales.</w:t>
      </w:r>
    </w:p>
    <w:p w:rsidR="007A1258" w:rsidRPr="007A1258" w:rsidRDefault="007A1258" w:rsidP="007A1258">
      <w:pPr>
        <w:spacing w:after="0" w:line="240" w:lineRule="auto"/>
        <w:rPr>
          <w:rFonts w:ascii="Times New Roman" w:eastAsia="Times New Roman" w:hAnsi="Times New Roman" w:cs="Times New Roman"/>
          <w:sz w:val="24"/>
          <w:szCs w:val="24"/>
        </w:rPr>
      </w:pPr>
      <w:r w:rsidRPr="007A1258">
        <w:rPr>
          <w:rFonts w:ascii="Times New Roman" w:eastAsia="Times New Roman" w:hAnsi="Times New Roman" w:cs="Times New Roman"/>
          <w:sz w:val="24"/>
          <w:szCs w:val="24"/>
        </w:rPr>
        <w:pict>
          <v:rect id="_x0000_i1212" style="width:0;height:1.5pt" o:hralign="center" o:hrstd="t" o:hr="t" fillcolor="#a0a0a0" stroked="f"/>
        </w:pict>
      </w:r>
    </w:p>
    <w:p w:rsidR="00517123" w:rsidRPr="007A1258" w:rsidRDefault="00517123" w:rsidP="00517123">
      <w:pPr>
        <w:rPr>
          <w:rFonts w:ascii="Times New Roman" w:hAnsi="Times New Roman" w:cs="Times New Roman"/>
        </w:rPr>
      </w:pPr>
    </w:p>
    <w:p w:rsidR="00517123" w:rsidRPr="007A1258" w:rsidRDefault="00517123" w:rsidP="00517123">
      <w:pPr>
        <w:rPr>
          <w:rFonts w:ascii="Times New Roman" w:hAnsi="Times New Roman" w:cs="Times New Roman"/>
        </w:rPr>
      </w:pPr>
    </w:p>
    <w:p w:rsidR="00517123" w:rsidRDefault="00517123" w:rsidP="00517123">
      <w:pPr>
        <w:rPr>
          <w:rFonts w:ascii="Times New Roman" w:hAnsi="Times New Roman" w:cs="Times New Roman"/>
        </w:rPr>
      </w:pPr>
    </w:p>
    <w:p w:rsidR="007A1258" w:rsidRDefault="007A1258" w:rsidP="00517123">
      <w:pPr>
        <w:rPr>
          <w:rFonts w:ascii="Times New Roman" w:hAnsi="Times New Roman" w:cs="Times New Roman"/>
        </w:rPr>
      </w:pPr>
    </w:p>
    <w:p w:rsidR="007A1258" w:rsidRPr="007A1258" w:rsidRDefault="007A1258" w:rsidP="00517123">
      <w:pPr>
        <w:rPr>
          <w:rFonts w:ascii="Times New Roman" w:hAnsi="Times New Roman" w:cs="Times New Roman"/>
        </w:rPr>
      </w:pPr>
    </w:p>
    <w:p w:rsidR="00517123" w:rsidRPr="007A1258" w:rsidRDefault="00517123" w:rsidP="00517123">
      <w:pPr>
        <w:pStyle w:val="Heading2"/>
      </w:pPr>
      <w:r w:rsidRPr="007A1258">
        <w:rPr>
          <w:rStyle w:val="Strong"/>
          <w:b/>
          <w:bCs/>
        </w:rPr>
        <w:t>References (APA Edition – Simple</w:t>
      </w:r>
      <w:r w:rsidRPr="007A1258">
        <w:rPr>
          <w:rStyle w:val="Strong"/>
          <w:b/>
          <w:bCs/>
        </w:rPr>
        <w:t>)</w:t>
      </w:r>
    </w:p>
    <w:p w:rsidR="00517123" w:rsidRPr="007A1258" w:rsidRDefault="00517123" w:rsidP="00517123">
      <w:pPr>
        <w:pStyle w:val="NormalWeb"/>
      </w:pPr>
      <w:r w:rsidRPr="007A1258">
        <w:rPr>
          <w:rStyle w:val="Emphasis"/>
        </w:rPr>
        <w:t>(You can expand with additional sources to reach the 4000–5000 word requirement)</w:t>
      </w:r>
    </w:p>
    <w:p w:rsidR="00517123" w:rsidRPr="007A1258" w:rsidRDefault="00517123" w:rsidP="00517123">
      <w:pPr>
        <w:pStyle w:val="NormalWeb"/>
        <w:numPr>
          <w:ilvl w:val="0"/>
          <w:numId w:val="20"/>
        </w:numPr>
      </w:pPr>
      <w:proofErr w:type="spellStart"/>
      <w:r w:rsidRPr="007A1258">
        <w:t>Buhalis</w:t>
      </w:r>
      <w:proofErr w:type="spellEnd"/>
      <w:r w:rsidRPr="007A1258">
        <w:t>, D., &amp; Law, R. (2008). Progress in information technology and tourism management: 20 years on and 10 years after the Internet—</w:t>
      </w:r>
      <w:proofErr w:type="gramStart"/>
      <w:r w:rsidRPr="007A1258">
        <w:t>The</w:t>
      </w:r>
      <w:proofErr w:type="gramEnd"/>
      <w:r w:rsidRPr="007A1258">
        <w:t xml:space="preserve"> state of </w:t>
      </w:r>
      <w:proofErr w:type="spellStart"/>
      <w:r w:rsidRPr="007A1258">
        <w:t>eTourism</w:t>
      </w:r>
      <w:proofErr w:type="spellEnd"/>
      <w:r w:rsidRPr="007A1258">
        <w:t xml:space="preserve"> research. </w:t>
      </w:r>
      <w:r w:rsidRPr="007A1258">
        <w:rPr>
          <w:rStyle w:val="Emphasis"/>
        </w:rPr>
        <w:t>Tourism Management, 29</w:t>
      </w:r>
      <w:r w:rsidRPr="007A1258">
        <w:t xml:space="preserve">(4), 609–623. </w:t>
      </w:r>
      <w:hyperlink r:id="rId5" w:history="1">
        <w:r w:rsidRPr="007A1258">
          <w:rPr>
            <w:rStyle w:val="Hyperlink"/>
          </w:rPr>
          <w:t>https://doi.org/10.1016/j.tourman</w:t>
        </w:r>
        <w:r w:rsidRPr="007A1258">
          <w:rPr>
            <w:rStyle w:val="Hyperlink"/>
          </w:rPr>
          <w:t>.</w:t>
        </w:r>
        <w:r w:rsidRPr="007A1258">
          <w:rPr>
            <w:rStyle w:val="Hyperlink"/>
          </w:rPr>
          <w:t>2008.01.005</w:t>
        </w:r>
      </w:hyperlink>
    </w:p>
    <w:p w:rsidR="00517123" w:rsidRPr="007A1258" w:rsidRDefault="00517123" w:rsidP="00517123">
      <w:pPr>
        <w:pStyle w:val="NormalWeb"/>
        <w:numPr>
          <w:ilvl w:val="0"/>
          <w:numId w:val="20"/>
        </w:numPr>
      </w:pPr>
      <w:proofErr w:type="spellStart"/>
      <w:r w:rsidRPr="007A1258">
        <w:t>Gössling</w:t>
      </w:r>
      <w:proofErr w:type="spellEnd"/>
      <w:r w:rsidRPr="007A1258">
        <w:t xml:space="preserve">, S., Scott, D., &amp; Hall, C. M. (2021). Pandemics, tourism, and global change: A rapid assessment of COVID-19. </w:t>
      </w:r>
      <w:r w:rsidRPr="007A1258">
        <w:rPr>
          <w:rStyle w:val="Emphasis"/>
        </w:rPr>
        <w:t>Journal of Sustainable Tourism, 29</w:t>
      </w:r>
      <w:r w:rsidRPr="007A1258">
        <w:t xml:space="preserve">(1), 1–20. </w:t>
      </w:r>
      <w:hyperlink r:id="rId6" w:history="1">
        <w:r w:rsidRPr="007A1258">
          <w:rPr>
            <w:rStyle w:val="Hyperlink"/>
          </w:rPr>
          <w:t>https://doi.org/10.1080/09669582.2020.175</w:t>
        </w:r>
        <w:r w:rsidRPr="007A1258">
          <w:rPr>
            <w:rStyle w:val="Hyperlink"/>
          </w:rPr>
          <w:t>8</w:t>
        </w:r>
        <w:r w:rsidRPr="007A1258">
          <w:rPr>
            <w:rStyle w:val="Hyperlink"/>
          </w:rPr>
          <w:t>708</w:t>
        </w:r>
      </w:hyperlink>
    </w:p>
    <w:p w:rsidR="00517123" w:rsidRPr="007A1258" w:rsidRDefault="00517123" w:rsidP="00517123">
      <w:pPr>
        <w:pStyle w:val="NormalWeb"/>
        <w:numPr>
          <w:ilvl w:val="0"/>
          <w:numId w:val="20"/>
        </w:numPr>
      </w:pPr>
      <w:r w:rsidRPr="007A1258">
        <w:t xml:space="preserve">Ivanov, S., Webster, C., &amp; Berezina, K. (2020). Adoption of robots, artificial intelligence and service automation by travel, tourism and hospitality companies. </w:t>
      </w:r>
      <w:r w:rsidRPr="007A1258">
        <w:rPr>
          <w:rStyle w:val="Emphasis"/>
        </w:rPr>
        <w:t>Tourism Review International, 24</w:t>
      </w:r>
      <w:r w:rsidRPr="007A1258">
        <w:t xml:space="preserve">(2), 117–131. </w:t>
      </w:r>
      <w:hyperlink r:id="rId7" w:history="1">
        <w:r w:rsidRPr="007A1258">
          <w:rPr>
            <w:rStyle w:val="Hyperlink"/>
          </w:rPr>
          <w:t>https://doi.org/</w:t>
        </w:r>
        <w:r w:rsidRPr="007A1258">
          <w:rPr>
            <w:rStyle w:val="Hyperlink"/>
          </w:rPr>
          <w:t>1</w:t>
        </w:r>
        <w:r w:rsidRPr="007A1258">
          <w:rPr>
            <w:rStyle w:val="Hyperlink"/>
          </w:rPr>
          <w:t>0.372</w:t>
        </w:r>
        <w:r w:rsidRPr="007A1258">
          <w:rPr>
            <w:rStyle w:val="Hyperlink"/>
          </w:rPr>
          <w:t>7</w:t>
        </w:r>
        <w:r w:rsidRPr="007A1258">
          <w:rPr>
            <w:rStyle w:val="Hyperlink"/>
          </w:rPr>
          <w:t>/154427220X16002662461532</w:t>
        </w:r>
      </w:hyperlink>
    </w:p>
    <w:p w:rsidR="00517123" w:rsidRPr="007A1258" w:rsidRDefault="00517123" w:rsidP="00517123">
      <w:pPr>
        <w:pStyle w:val="NormalWeb"/>
        <w:numPr>
          <w:ilvl w:val="0"/>
          <w:numId w:val="20"/>
        </w:numPr>
      </w:pPr>
      <w:r w:rsidRPr="007A1258">
        <w:t xml:space="preserve">Kotler, P., Bowen, J. T., &amp; Makens, J. C. (2017). </w:t>
      </w:r>
      <w:r w:rsidRPr="007A1258">
        <w:rPr>
          <w:rStyle w:val="Emphasis"/>
        </w:rPr>
        <w:t>Marketing for hospitality and tourism</w:t>
      </w:r>
      <w:r w:rsidRPr="007A1258">
        <w:t xml:space="preserve"> (7th </w:t>
      </w:r>
      <w:proofErr w:type="gramStart"/>
      <w:r w:rsidRPr="007A1258">
        <w:t>ed</w:t>
      </w:r>
      <w:proofErr w:type="gramEnd"/>
      <w:r w:rsidRPr="007A1258">
        <w:t>.). Pearson.</w:t>
      </w:r>
    </w:p>
    <w:p w:rsidR="00517123" w:rsidRPr="007A1258" w:rsidRDefault="00517123" w:rsidP="00517123">
      <w:pPr>
        <w:pStyle w:val="NormalWeb"/>
        <w:numPr>
          <w:ilvl w:val="0"/>
          <w:numId w:val="20"/>
        </w:numPr>
      </w:pPr>
      <w:r w:rsidRPr="007A1258">
        <w:t xml:space="preserve">Leung, D., Law, R., van Hoof, H., &amp; </w:t>
      </w:r>
      <w:proofErr w:type="spellStart"/>
      <w:r w:rsidRPr="007A1258">
        <w:t>Buhalis</w:t>
      </w:r>
      <w:proofErr w:type="spellEnd"/>
      <w:r w:rsidRPr="007A1258">
        <w:t xml:space="preserve">, D. (2013). Social media in tourism and hospitality: A literature review. </w:t>
      </w:r>
      <w:r w:rsidRPr="007A1258">
        <w:rPr>
          <w:rStyle w:val="Emphasis"/>
        </w:rPr>
        <w:t>Journal of Travel &amp; Tourism Marketing, 30</w:t>
      </w:r>
      <w:r w:rsidRPr="007A1258">
        <w:t xml:space="preserve">(1–2), 3–22. </w:t>
      </w:r>
      <w:hyperlink r:id="rId8" w:history="1">
        <w:r w:rsidRPr="007A1258">
          <w:rPr>
            <w:rStyle w:val="Hyperlink"/>
          </w:rPr>
          <w:t>https://doi.org/10.1080/10548408.20</w:t>
        </w:r>
        <w:r w:rsidRPr="007A1258">
          <w:rPr>
            <w:rStyle w:val="Hyperlink"/>
          </w:rPr>
          <w:t>1</w:t>
        </w:r>
        <w:r w:rsidRPr="007A1258">
          <w:rPr>
            <w:rStyle w:val="Hyperlink"/>
          </w:rPr>
          <w:t>3.750919</w:t>
        </w:r>
      </w:hyperlink>
    </w:p>
    <w:p w:rsidR="009C6307" w:rsidRPr="007A1258" w:rsidRDefault="00517123" w:rsidP="00F843D2">
      <w:pPr>
        <w:pStyle w:val="NormalWeb"/>
        <w:numPr>
          <w:ilvl w:val="0"/>
          <w:numId w:val="20"/>
        </w:numPr>
      </w:pPr>
      <w:r w:rsidRPr="007A1258">
        <w:t xml:space="preserve">Payne, A., &amp; </w:t>
      </w:r>
      <w:proofErr w:type="spellStart"/>
      <w:r w:rsidRPr="007A1258">
        <w:t>Frow</w:t>
      </w:r>
      <w:proofErr w:type="spellEnd"/>
      <w:r w:rsidRPr="007A1258">
        <w:t xml:space="preserve">, P. (2017). Relationship marketing: Looking backwards and forwards. </w:t>
      </w:r>
      <w:r w:rsidRPr="007A1258">
        <w:rPr>
          <w:rStyle w:val="Emphasis"/>
        </w:rPr>
        <w:t>Journal of Services Marketing, 31</w:t>
      </w:r>
      <w:r w:rsidRPr="007A1258">
        <w:t xml:space="preserve">(1), 11–15. </w:t>
      </w:r>
    </w:p>
    <w:p w:rsidR="00517123" w:rsidRPr="007A1258" w:rsidRDefault="00517123" w:rsidP="00F843D2">
      <w:pPr>
        <w:pStyle w:val="NormalWeb"/>
        <w:numPr>
          <w:ilvl w:val="0"/>
          <w:numId w:val="20"/>
        </w:numPr>
      </w:pPr>
      <w:r w:rsidRPr="007A1258">
        <w:lastRenderedPageBreak/>
        <w:t xml:space="preserve">Xiang, Z., Du, Q., Ma, Y., &amp; Fan, W. (2015). A comparative analysis of major online review platforms: Implications for social media analytics in hospitality and tourism. </w:t>
      </w:r>
      <w:r w:rsidRPr="007A1258">
        <w:rPr>
          <w:rStyle w:val="Emphasis"/>
        </w:rPr>
        <w:t>Tourism Management, 46</w:t>
      </w:r>
      <w:r w:rsidRPr="007A1258">
        <w:t xml:space="preserve">, 257–268. </w:t>
      </w:r>
      <w:hyperlink r:id="rId9" w:history="1">
        <w:r w:rsidRPr="007A1258">
          <w:rPr>
            <w:rStyle w:val="Hyperlink"/>
          </w:rPr>
          <w:t>https://doi.org/10.1016</w:t>
        </w:r>
        <w:r w:rsidRPr="007A1258">
          <w:rPr>
            <w:rStyle w:val="Hyperlink"/>
          </w:rPr>
          <w:t>/</w:t>
        </w:r>
        <w:r w:rsidRPr="007A1258">
          <w:rPr>
            <w:rStyle w:val="Hyperlink"/>
          </w:rPr>
          <w:t>j.tourman.2014.07.011</w:t>
        </w:r>
      </w:hyperlink>
    </w:p>
    <w:p w:rsidR="00517123" w:rsidRPr="007A1258" w:rsidRDefault="00517123" w:rsidP="00517123">
      <w:pPr>
        <w:pStyle w:val="NormalWeb"/>
        <w:numPr>
          <w:ilvl w:val="0"/>
          <w:numId w:val="20"/>
        </w:numPr>
      </w:pPr>
      <w:proofErr w:type="spellStart"/>
      <w:r w:rsidRPr="007A1258">
        <w:t>Zenker</w:t>
      </w:r>
      <w:proofErr w:type="spellEnd"/>
      <w:r w:rsidRPr="007A1258">
        <w:t xml:space="preserve">, S., &amp; </w:t>
      </w:r>
      <w:proofErr w:type="spellStart"/>
      <w:r w:rsidRPr="007A1258">
        <w:t>Kock</w:t>
      </w:r>
      <w:proofErr w:type="spellEnd"/>
      <w:r w:rsidRPr="007A1258">
        <w:t xml:space="preserve">, F. (2020). The coronavirus pandemic – A critical discussion of a tourism research agenda. </w:t>
      </w:r>
      <w:r w:rsidRPr="007A1258">
        <w:rPr>
          <w:rStyle w:val="Emphasis"/>
        </w:rPr>
        <w:t>Tourism Management, 81</w:t>
      </w:r>
      <w:r w:rsidRPr="007A1258">
        <w:t xml:space="preserve">, 104164. </w:t>
      </w:r>
      <w:hyperlink r:id="rId10" w:history="1">
        <w:r w:rsidRPr="007A1258">
          <w:rPr>
            <w:rStyle w:val="Hyperlink"/>
          </w:rPr>
          <w:t>https://doi.org/10.1016/j.tourman.2020.1041</w:t>
        </w:r>
        <w:r w:rsidRPr="007A1258">
          <w:rPr>
            <w:rStyle w:val="Hyperlink"/>
          </w:rPr>
          <w:t>6</w:t>
        </w:r>
        <w:r w:rsidRPr="007A1258">
          <w:rPr>
            <w:rStyle w:val="Hyperlink"/>
          </w:rPr>
          <w:t>4</w:t>
        </w:r>
      </w:hyperlink>
    </w:p>
    <w:p w:rsidR="00517123" w:rsidRPr="007A1258" w:rsidRDefault="00517123" w:rsidP="00517123">
      <w:pPr>
        <w:rPr>
          <w:rFonts w:ascii="Times New Roman" w:hAnsi="Times New Roman" w:cs="Times New Roman"/>
        </w:rPr>
      </w:pPr>
    </w:p>
    <w:p w:rsidR="009C6307" w:rsidRPr="007A1258" w:rsidRDefault="009C6307" w:rsidP="009C6307">
      <w:pPr>
        <w:rPr>
          <w:rFonts w:ascii="Times New Roman" w:hAnsi="Times New Roman" w:cs="Times New Roman"/>
        </w:rPr>
      </w:pPr>
      <w:r w:rsidRPr="007A1258">
        <w:rPr>
          <w:rFonts w:ascii="Times New Roman" w:hAnsi="Times New Roman" w:cs="Times New Roman"/>
        </w:rPr>
        <w:pict>
          <v:rect id="_x0000_i1159" style="width:0;height:1.5pt" o:hralign="center" o:hrstd="t" o:hr="t" fillcolor="#a0a0a0" stroked="f"/>
        </w:pict>
      </w:r>
    </w:p>
    <w:p w:rsidR="007A1258" w:rsidRDefault="007A1258" w:rsidP="009C6307">
      <w:pPr>
        <w:pStyle w:val="Heading2"/>
        <w:rPr>
          <w:rStyle w:val="Strong"/>
          <w:b/>
          <w:bCs/>
        </w:rPr>
      </w:pPr>
    </w:p>
    <w:p w:rsidR="007A1258" w:rsidRDefault="007A1258" w:rsidP="009C6307">
      <w:pPr>
        <w:pStyle w:val="Heading2"/>
        <w:rPr>
          <w:rStyle w:val="Strong"/>
          <w:b/>
          <w:bCs/>
        </w:rPr>
      </w:pPr>
    </w:p>
    <w:p w:rsidR="007A1258" w:rsidRDefault="007A1258" w:rsidP="009C6307">
      <w:pPr>
        <w:pStyle w:val="Heading2"/>
        <w:rPr>
          <w:rStyle w:val="Strong"/>
          <w:b/>
          <w:bCs/>
        </w:rPr>
      </w:pPr>
    </w:p>
    <w:p w:rsidR="007A1258" w:rsidRDefault="007A1258" w:rsidP="009C6307">
      <w:pPr>
        <w:pStyle w:val="Heading2"/>
        <w:rPr>
          <w:rStyle w:val="Strong"/>
          <w:b/>
          <w:bCs/>
        </w:rPr>
      </w:pPr>
    </w:p>
    <w:p w:rsidR="007A1258" w:rsidRDefault="007A1258" w:rsidP="009C6307">
      <w:pPr>
        <w:pStyle w:val="Heading2"/>
        <w:rPr>
          <w:rStyle w:val="Strong"/>
          <w:b/>
          <w:bCs/>
        </w:rPr>
      </w:pPr>
    </w:p>
    <w:p w:rsidR="009C6307" w:rsidRPr="007A1258" w:rsidRDefault="009C6307" w:rsidP="009C6307">
      <w:pPr>
        <w:pStyle w:val="Heading2"/>
      </w:pPr>
      <w:r w:rsidRPr="007A1258">
        <w:rPr>
          <w:rStyle w:val="Strong"/>
          <w:b/>
          <w:bCs/>
        </w:rPr>
        <w:t>Appendices</w:t>
      </w:r>
    </w:p>
    <w:p w:rsidR="009C6307" w:rsidRPr="007A1258" w:rsidRDefault="009C6307" w:rsidP="009C6307">
      <w:pPr>
        <w:pStyle w:val="NormalWeb"/>
      </w:pPr>
      <w:r w:rsidRPr="007A1258">
        <w:rPr>
          <w:rStyle w:val="Strong"/>
        </w:rPr>
        <w:t>Appendix A: OTA Impact Framework</w:t>
      </w:r>
      <w:r w:rsidRPr="007A1258">
        <w:br/>
        <w:t>This appendix illustrates how Online Travel Agencies influence consumer decision-making.</w:t>
      </w:r>
      <w:r w:rsidRPr="007A1258">
        <w:br/>
        <w:t>It highlights the role of OTAs in simplifying bookings and providing price transparency.</w:t>
      </w:r>
      <w:r w:rsidRPr="007A1258">
        <w:br/>
        <w:t>The framework shows how OTAs affect sales performance and revenue generation.</w:t>
      </w:r>
      <w:r w:rsidRPr="007A1258">
        <w:br/>
        <w:t>It also emphasizes the balance needed between OTA reliance and direct sales channels.</w:t>
      </w:r>
    </w:p>
    <w:p w:rsidR="009C6307" w:rsidRPr="007A1258" w:rsidRDefault="009C6307" w:rsidP="009C6307">
      <w:pPr>
        <w:pStyle w:val="NormalWeb"/>
      </w:pPr>
      <w:r w:rsidRPr="007A1258">
        <w:rPr>
          <w:rStyle w:val="Strong"/>
        </w:rPr>
        <w:t>Appendix B: Digital Marketing Strategy Model</w:t>
      </w:r>
      <w:r w:rsidRPr="007A1258">
        <w:br/>
        <w:t>This appendix presents the integration of SEO, online advertising, and social media.</w:t>
      </w:r>
      <w:r w:rsidRPr="007A1258">
        <w:br/>
        <w:t>It explains how these channels attract high-intent customers and drive conversions.</w:t>
      </w:r>
      <w:r w:rsidRPr="007A1258">
        <w:br/>
        <w:t>The model emphasizes personalized campaigns to engage and influence consumers.</w:t>
      </w:r>
      <w:r w:rsidRPr="007A1258">
        <w:br/>
        <w:t>It also considers post-pandemic trends in wellness, eco-tourism, and flexible travel.</w:t>
      </w:r>
    </w:p>
    <w:p w:rsidR="009C6307" w:rsidRPr="007A1258" w:rsidRDefault="009C6307" w:rsidP="009C6307">
      <w:pPr>
        <w:pStyle w:val="NormalWeb"/>
      </w:pPr>
      <w:r w:rsidRPr="007A1258">
        <w:rPr>
          <w:rStyle w:val="Strong"/>
        </w:rPr>
        <w:t>Appendix C: CRM Integration Checklist</w:t>
      </w:r>
      <w:r w:rsidRPr="007A1258">
        <w:br/>
        <w:t>This appendix summarizes best practices for leveraging CRM systems in tourism sales.</w:t>
      </w:r>
      <w:r w:rsidRPr="007A1258">
        <w:br/>
        <w:t>It highlights data collection, segmentation, and personalized customer communication.</w:t>
      </w:r>
      <w:r w:rsidRPr="007A1258">
        <w:br/>
        <w:t>The checklist shows how CRM supports retention, loyalty, and post-purchase engagement.</w:t>
      </w:r>
      <w:r w:rsidRPr="007A1258">
        <w:br/>
        <w:t>It also stresses the importance of integrating CRM with OTAs and digital marketing channels.</w:t>
      </w:r>
    </w:p>
    <w:p w:rsidR="009C6307" w:rsidRPr="007A1258" w:rsidRDefault="009C6307" w:rsidP="009C6307">
      <w:pPr>
        <w:rPr>
          <w:rFonts w:ascii="Times New Roman" w:hAnsi="Times New Roman" w:cs="Times New Roman"/>
        </w:rPr>
      </w:pPr>
      <w:r w:rsidRPr="007A1258">
        <w:rPr>
          <w:rFonts w:ascii="Times New Roman" w:hAnsi="Times New Roman" w:cs="Times New Roman"/>
        </w:rPr>
        <w:pict>
          <v:rect id="_x0000_i1160" style="width:0;height:1.5pt" o:hralign="center" o:hrstd="t" o:hr="t" fillcolor="#a0a0a0" stroked="f"/>
        </w:pict>
      </w:r>
    </w:p>
    <w:p w:rsidR="003602F8" w:rsidRPr="007A1258" w:rsidRDefault="003602F8">
      <w:pPr>
        <w:rPr>
          <w:rFonts w:ascii="Times New Roman" w:hAnsi="Times New Roman" w:cs="Times New Roman"/>
        </w:rPr>
      </w:pPr>
    </w:p>
    <w:sectPr w:rsidR="003602F8" w:rsidRPr="007A12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23538"/>
    <w:multiLevelType w:val="multilevel"/>
    <w:tmpl w:val="E974B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F542D5"/>
    <w:multiLevelType w:val="multilevel"/>
    <w:tmpl w:val="35DE1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81219A"/>
    <w:multiLevelType w:val="multilevel"/>
    <w:tmpl w:val="B6880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FB00E6"/>
    <w:multiLevelType w:val="multilevel"/>
    <w:tmpl w:val="3BD6E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772F12"/>
    <w:multiLevelType w:val="multilevel"/>
    <w:tmpl w:val="26CA5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1B2E6F"/>
    <w:multiLevelType w:val="multilevel"/>
    <w:tmpl w:val="182E1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985C26"/>
    <w:multiLevelType w:val="multilevel"/>
    <w:tmpl w:val="D29AD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3D1A86"/>
    <w:multiLevelType w:val="multilevel"/>
    <w:tmpl w:val="911A2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156662"/>
    <w:multiLevelType w:val="multilevel"/>
    <w:tmpl w:val="FD540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105E11"/>
    <w:multiLevelType w:val="multilevel"/>
    <w:tmpl w:val="FDF65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633802"/>
    <w:multiLevelType w:val="multilevel"/>
    <w:tmpl w:val="DEEA3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D71876"/>
    <w:multiLevelType w:val="multilevel"/>
    <w:tmpl w:val="24425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FE3821"/>
    <w:multiLevelType w:val="multilevel"/>
    <w:tmpl w:val="0ACC9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930183"/>
    <w:multiLevelType w:val="multilevel"/>
    <w:tmpl w:val="6EE83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683899"/>
    <w:multiLevelType w:val="multilevel"/>
    <w:tmpl w:val="EA987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6314217"/>
    <w:multiLevelType w:val="multilevel"/>
    <w:tmpl w:val="6DB2A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879422A"/>
    <w:multiLevelType w:val="multilevel"/>
    <w:tmpl w:val="25766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0D03D3"/>
    <w:multiLevelType w:val="multilevel"/>
    <w:tmpl w:val="D608A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5939E1"/>
    <w:multiLevelType w:val="multilevel"/>
    <w:tmpl w:val="3FDC2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350192"/>
    <w:multiLevelType w:val="multilevel"/>
    <w:tmpl w:val="F1E80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74B54DB"/>
    <w:multiLevelType w:val="multilevel"/>
    <w:tmpl w:val="50A64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80D6232"/>
    <w:multiLevelType w:val="multilevel"/>
    <w:tmpl w:val="A19C4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1"/>
  </w:num>
  <w:num w:numId="3">
    <w:abstractNumId w:val="7"/>
  </w:num>
  <w:num w:numId="4">
    <w:abstractNumId w:val="16"/>
  </w:num>
  <w:num w:numId="5">
    <w:abstractNumId w:val="0"/>
  </w:num>
  <w:num w:numId="6">
    <w:abstractNumId w:val="14"/>
  </w:num>
  <w:num w:numId="7">
    <w:abstractNumId w:val="20"/>
  </w:num>
  <w:num w:numId="8">
    <w:abstractNumId w:val="15"/>
  </w:num>
  <w:num w:numId="9">
    <w:abstractNumId w:val="9"/>
  </w:num>
  <w:num w:numId="10">
    <w:abstractNumId w:val="2"/>
  </w:num>
  <w:num w:numId="11">
    <w:abstractNumId w:val="17"/>
  </w:num>
  <w:num w:numId="12">
    <w:abstractNumId w:val="1"/>
  </w:num>
  <w:num w:numId="13">
    <w:abstractNumId w:val="4"/>
  </w:num>
  <w:num w:numId="14">
    <w:abstractNumId w:val="8"/>
  </w:num>
  <w:num w:numId="15">
    <w:abstractNumId w:val="5"/>
  </w:num>
  <w:num w:numId="16">
    <w:abstractNumId w:val="21"/>
  </w:num>
  <w:num w:numId="17">
    <w:abstractNumId w:val="3"/>
  </w:num>
  <w:num w:numId="18">
    <w:abstractNumId w:val="19"/>
  </w:num>
  <w:num w:numId="19">
    <w:abstractNumId w:val="18"/>
  </w:num>
  <w:num w:numId="20">
    <w:abstractNumId w:val="6"/>
  </w:num>
  <w:num w:numId="21">
    <w:abstractNumId w:val="10"/>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123"/>
    <w:rsid w:val="003602F8"/>
    <w:rsid w:val="00517123"/>
    <w:rsid w:val="007A1258"/>
    <w:rsid w:val="009C6307"/>
    <w:rsid w:val="00B85B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9555A"/>
  <w15:chartTrackingRefBased/>
  <w15:docId w15:val="{93D405BB-56FC-49F1-AA45-DDEBA111D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51712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51712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17123"/>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517123"/>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51712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17123"/>
    <w:rPr>
      <w:b/>
      <w:bCs/>
    </w:rPr>
  </w:style>
  <w:style w:type="character" w:styleId="Emphasis">
    <w:name w:val="Emphasis"/>
    <w:basedOn w:val="DefaultParagraphFont"/>
    <w:uiPriority w:val="20"/>
    <w:qFormat/>
    <w:rsid w:val="00517123"/>
    <w:rPr>
      <w:i/>
      <w:iCs/>
    </w:rPr>
  </w:style>
  <w:style w:type="character" w:styleId="Hyperlink">
    <w:name w:val="Hyperlink"/>
    <w:basedOn w:val="DefaultParagraphFont"/>
    <w:uiPriority w:val="99"/>
    <w:semiHidden/>
    <w:unhideWhenUsed/>
    <w:rsid w:val="00517123"/>
    <w:rPr>
      <w:color w:val="0000FF"/>
      <w:u w:val="single"/>
    </w:rPr>
  </w:style>
  <w:style w:type="character" w:styleId="FollowedHyperlink">
    <w:name w:val="FollowedHyperlink"/>
    <w:basedOn w:val="DefaultParagraphFont"/>
    <w:uiPriority w:val="99"/>
    <w:semiHidden/>
    <w:unhideWhenUsed/>
    <w:rsid w:val="009C630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033346">
      <w:bodyDiv w:val="1"/>
      <w:marLeft w:val="0"/>
      <w:marRight w:val="0"/>
      <w:marTop w:val="0"/>
      <w:marBottom w:val="0"/>
      <w:divBdr>
        <w:top w:val="none" w:sz="0" w:space="0" w:color="auto"/>
        <w:left w:val="none" w:sz="0" w:space="0" w:color="auto"/>
        <w:bottom w:val="none" w:sz="0" w:space="0" w:color="auto"/>
        <w:right w:val="none" w:sz="0" w:space="0" w:color="auto"/>
      </w:divBdr>
    </w:div>
    <w:div w:id="713387142">
      <w:bodyDiv w:val="1"/>
      <w:marLeft w:val="0"/>
      <w:marRight w:val="0"/>
      <w:marTop w:val="0"/>
      <w:marBottom w:val="0"/>
      <w:divBdr>
        <w:top w:val="none" w:sz="0" w:space="0" w:color="auto"/>
        <w:left w:val="none" w:sz="0" w:space="0" w:color="auto"/>
        <w:bottom w:val="none" w:sz="0" w:space="0" w:color="auto"/>
        <w:right w:val="none" w:sz="0" w:space="0" w:color="auto"/>
      </w:divBdr>
    </w:div>
    <w:div w:id="782648146">
      <w:bodyDiv w:val="1"/>
      <w:marLeft w:val="0"/>
      <w:marRight w:val="0"/>
      <w:marTop w:val="0"/>
      <w:marBottom w:val="0"/>
      <w:divBdr>
        <w:top w:val="none" w:sz="0" w:space="0" w:color="auto"/>
        <w:left w:val="none" w:sz="0" w:space="0" w:color="auto"/>
        <w:bottom w:val="none" w:sz="0" w:space="0" w:color="auto"/>
        <w:right w:val="none" w:sz="0" w:space="0" w:color="auto"/>
      </w:divBdr>
    </w:div>
    <w:div w:id="1008099644">
      <w:bodyDiv w:val="1"/>
      <w:marLeft w:val="0"/>
      <w:marRight w:val="0"/>
      <w:marTop w:val="0"/>
      <w:marBottom w:val="0"/>
      <w:divBdr>
        <w:top w:val="none" w:sz="0" w:space="0" w:color="auto"/>
        <w:left w:val="none" w:sz="0" w:space="0" w:color="auto"/>
        <w:bottom w:val="none" w:sz="0" w:space="0" w:color="auto"/>
        <w:right w:val="none" w:sz="0" w:space="0" w:color="auto"/>
      </w:divBdr>
    </w:div>
    <w:div w:id="1195536803">
      <w:bodyDiv w:val="1"/>
      <w:marLeft w:val="0"/>
      <w:marRight w:val="0"/>
      <w:marTop w:val="0"/>
      <w:marBottom w:val="0"/>
      <w:divBdr>
        <w:top w:val="none" w:sz="0" w:space="0" w:color="auto"/>
        <w:left w:val="none" w:sz="0" w:space="0" w:color="auto"/>
        <w:bottom w:val="none" w:sz="0" w:space="0" w:color="auto"/>
        <w:right w:val="none" w:sz="0" w:space="0" w:color="auto"/>
      </w:divBdr>
    </w:div>
    <w:div w:id="1489831669">
      <w:bodyDiv w:val="1"/>
      <w:marLeft w:val="0"/>
      <w:marRight w:val="0"/>
      <w:marTop w:val="0"/>
      <w:marBottom w:val="0"/>
      <w:divBdr>
        <w:top w:val="none" w:sz="0" w:space="0" w:color="auto"/>
        <w:left w:val="none" w:sz="0" w:space="0" w:color="auto"/>
        <w:bottom w:val="none" w:sz="0" w:space="0" w:color="auto"/>
        <w:right w:val="none" w:sz="0" w:space="0" w:color="auto"/>
      </w:divBdr>
    </w:div>
    <w:div w:id="1656451253">
      <w:bodyDiv w:val="1"/>
      <w:marLeft w:val="0"/>
      <w:marRight w:val="0"/>
      <w:marTop w:val="0"/>
      <w:marBottom w:val="0"/>
      <w:divBdr>
        <w:top w:val="none" w:sz="0" w:space="0" w:color="auto"/>
        <w:left w:val="none" w:sz="0" w:space="0" w:color="auto"/>
        <w:bottom w:val="none" w:sz="0" w:space="0" w:color="auto"/>
        <w:right w:val="none" w:sz="0" w:space="0" w:color="auto"/>
      </w:divBdr>
    </w:div>
    <w:div w:id="1866094389">
      <w:bodyDiv w:val="1"/>
      <w:marLeft w:val="0"/>
      <w:marRight w:val="0"/>
      <w:marTop w:val="0"/>
      <w:marBottom w:val="0"/>
      <w:divBdr>
        <w:top w:val="none" w:sz="0" w:space="0" w:color="auto"/>
        <w:left w:val="none" w:sz="0" w:space="0" w:color="auto"/>
        <w:bottom w:val="none" w:sz="0" w:space="0" w:color="auto"/>
        <w:right w:val="none" w:sz="0" w:space="0" w:color="auto"/>
      </w:divBdr>
    </w:div>
    <w:div w:id="1874924204">
      <w:bodyDiv w:val="1"/>
      <w:marLeft w:val="0"/>
      <w:marRight w:val="0"/>
      <w:marTop w:val="0"/>
      <w:marBottom w:val="0"/>
      <w:divBdr>
        <w:top w:val="none" w:sz="0" w:space="0" w:color="auto"/>
        <w:left w:val="none" w:sz="0" w:space="0" w:color="auto"/>
        <w:bottom w:val="none" w:sz="0" w:space="0" w:color="auto"/>
        <w:right w:val="none" w:sz="0" w:space="0" w:color="auto"/>
      </w:divBdr>
    </w:div>
    <w:div w:id="1894267011">
      <w:bodyDiv w:val="1"/>
      <w:marLeft w:val="0"/>
      <w:marRight w:val="0"/>
      <w:marTop w:val="0"/>
      <w:marBottom w:val="0"/>
      <w:divBdr>
        <w:top w:val="none" w:sz="0" w:space="0" w:color="auto"/>
        <w:left w:val="none" w:sz="0" w:space="0" w:color="auto"/>
        <w:bottom w:val="none" w:sz="0" w:space="0" w:color="auto"/>
        <w:right w:val="none" w:sz="0" w:space="0" w:color="auto"/>
      </w:divBdr>
    </w:div>
    <w:div w:id="2099062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0548408.2013.750919" TargetMode="External"/><Relationship Id="rId3" Type="http://schemas.openxmlformats.org/officeDocument/2006/relationships/settings" Target="settings.xml"/><Relationship Id="rId7" Type="http://schemas.openxmlformats.org/officeDocument/2006/relationships/hyperlink" Target="https://doi.org/10.3727/154427220X1600266246153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09669582.2020.1758708" TargetMode="External"/><Relationship Id="rId11" Type="http://schemas.openxmlformats.org/officeDocument/2006/relationships/fontTable" Target="fontTable.xml"/><Relationship Id="rId5" Type="http://schemas.openxmlformats.org/officeDocument/2006/relationships/hyperlink" Target="https://doi.org/10.1016/j.tourman.2008.01.005" TargetMode="External"/><Relationship Id="rId10" Type="http://schemas.openxmlformats.org/officeDocument/2006/relationships/hyperlink" Target="https://doi.org/10.1016/j.tourman.2020.104164" TargetMode="External"/><Relationship Id="rId4" Type="http://schemas.openxmlformats.org/officeDocument/2006/relationships/webSettings" Target="webSettings.xml"/><Relationship Id="rId9" Type="http://schemas.openxmlformats.org/officeDocument/2006/relationships/hyperlink" Target="https://doi.org/10.1016/j.tourman.2014.07.0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15</Pages>
  <Words>4710</Words>
  <Characters>26850</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Talha Alvi</dc:creator>
  <cp:keywords/>
  <dc:description/>
  <cp:lastModifiedBy>Talha Alvi</cp:lastModifiedBy>
  <cp:revision>2</cp:revision>
  <dcterms:created xsi:type="dcterms:W3CDTF">2025-12-23T21:09:00Z</dcterms:created>
  <dcterms:modified xsi:type="dcterms:W3CDTF">2025-12-23T21:34:00Z</dcterms:modified>
</cp:coreProperties>
</file>