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BC9B8" w14:textId="77777777" w:rsidR="00B35015" w:rsidRPr="00B35015" w:rsidRDefault="00B35015" w:rsidP="00B35015">
      <w:r w:rsidRPr="00B35015">
        <w:rPr>
          <w:b/>
          <w:bCs/>
        </w:rPr>
        <w:t>Title Page</w:t>
      </w:r>
    </w:p>
    <w:p w14:paraId="71E680BE" w14:textId="77777777" w:rsidR="00B35015" w:rsidRPr="00B35015" w:rsidRDefault="00B35015" w:rsidP="00B35015">
      <w:r w:rsidRPr="00B35015">
        <w:rPr>
          <w:b/>
          <w:bCs/>
        </w:rPr>
        <w:t>The Evolution of Marketing Strategies in the Digital Age: From Mass Messages to Personalized Connections</w:t>
      </w:r>
    </w:p>
    <w:p w14:paraId="77EC7CBC" w14:textId="77777777" w:rsidR="00F34A46" w:rsidRDefault="00B35015" w:rsidP="00B35015">
      <w:pPr>
        <w:rPr>
          <w:rFonts w:ascii="Times New Roman" w:hAnsi="Times New Roman" w:cs="Times New Roman"/>
        </w:rPr>
      </w:pPr>
      <w:proofErr w:type="gramStart"/>
      <w:r w:rsidRPr="00B35015">
        <w:t>Name</w:t>
      </w:r>
      <w:r w:rsidR="008F6FD2">
        <w:t>:-</w:t>
      </w:r>
      <w:proofErr w:type="gramEnd"/>
      <w:r w:rsidR="008F6FD2">
        <w:t xml:space="preserve"> Jesika Sonawane</w:t>
      </w:r>
      <w:r w:rsidRPr="00B35015">
        <w:br/>
        <w:t xml:space="preserve">Course </w:t>
      </w:r>
      <w:proofErr w:type="gramStart"/>
      <w:r w:rsidRPr="00B35015">
        <w:t>Name</w:t>
      </w:r>
      <w:r w:rsidR="008F6FD2">
        <w:t xml:space="preserve"> :</w:t>
      </w:r>
      <w:proofErr w:type="gramEnd"/>
      <w:r w:rsidR="003712F1">
        <w:t>- Marketing strategies</w:t>
      </w:r>
      <w:r w:rsidRPr="00B35015">
        <w:br/>
        <w:t xml:space="preserve">University </w:t>
      </w:r>
      <w:proofErr w:type="gramStart"/>
      <w:r w:rsidRPr="00B35015">
        <w:t>Name</w:t>
      </w:r>
      <w:r w:rsidR="00FD029A">
        <w:t xml:space="preserve"> :</w:t>
      </w:r>
      <w:proofErr w:type="gramEnd"/>
      <w:r w:rsidR="00FD029A">
        <w:t>-</w:t>
      </w:r>
      <w:r w:rsidR="00467E79">
        <w:t xml:space="preserve"> </w:t>
      </w:r>
      <w:r w:rsidR="00467E79" w:rsidRPr="0038423A">
        <w:rPr>
          <w:rFonts w:ascii="Times New Roman" w:hAnsi="Times New Roman" w:cs="Times New Roman"/>
        </w:rPr>
        <w:t>European institute of innovation, entrepreneurship and technology,</w:t>
      </w:r>
    </w:p>
    <w:p w14:paraId="467A295D" w14:textId="77777777" w:rsidR="00F34A46" w:rsidRPr="001B410E" w:rsidRDefault="00F34A46" w:rsidP="00F34A46">
      <w:pPr>
        <w:spacing w:line="480" w:lineRule="auto"/>
        <w:rPr>
          <w:rFonts w:ascii="Times New Roman" w:hAnsi="Times New Roman" w:cs="Times New Roman"/>
        </w:rPr>
      </w:pPr>
      <w:r w:rsidRPr="0038423A">
        <w:rPr>
          <w:rFonts w:ascii="Times New Roman" w:hAnsi="Times New Roman" w:cs="Times New Roman"/>
        </w:rPr>
        <w:t>Student ID: DE240293</w:t>
      </w:r>
    </w:p>
    <w:p w14:paraId="32E5DE41" w14:textId="6990ED4C" w:rsidR="00B35015" w:rsidRPr="00B35015" w:rsidRDefault="00467E79" w:rsidP="00B35015">
      <w:r w:rsidRPr="00A65B0B">
        <w:br/>
      </w:r>
    </w:p>
    <w:p w14:paraId="26AF0AEE" w14:textId="77777777" w:rsidR="00386AA4" w:rsidRDefault="00386AA4" w:rsidP="00177A61">
      <w:pPr>
        <w:rPr>
          <w:b/>
          <w:bCs/>
        </w:rPr>
      </w:pPr>
    </w:p>
    <w:p w14:paraId="39DA266E" w14:textId="77777777" w:rsidR="00386AA4" w:rsidRDefault="00386AA4" w:rsidP="00177A61">
      <w:pPr>
        <w:rPr>
          <w:b/>
          <w:bCs/>
        </w:rPr>
      </w:pPr>
    </w:p>
    <w:p w14:paraId="20C4E3CE" w14:textId="77777777" w:rsidR="00386AA4" w:rsidRDefault="00386AA4" w:rsidP="00177A61">
      <w:pPr>
        <w:rPr>
          <w:b/>
          <w:bCs/>
        </w:rPr>
      </w:pPr>
    </w:p>
    <w:p w14:paraId="693E2BC3" w14:textId="77777777" w:rsidR="00386AA4" w:rsidRDefault="00386AA4" w:rsidP="00177A61">
      <w:pPr>
        <w:rPr>
          <w:b/>
          <w:bCs/>
        </w:rPr>
      </w:pPr>
    </w:p>
    <w:p w14:paraId="5833A925" w14:textId="77777777" w:rsidR="00386AA4" w:rsidRDefault="00386AA4" w:rsidP="00177A61">
      <w:pPr>
        <w:rPr>
          <w:b/>
          <w:bCs/>
        </w:rPr>
      </w:pPr>
    </w:p>
    <w:p w14:paraId="27F653DF" w14:textId="77777777" w:rsidR="00386AA4" w:rsidRDefault="00386AA4" w:rsidP="00177A61">
      <w:pPr>
        <w:rPr>
          <w:b/>
          <w:bCs/>
        </w:rPr>
      </w:pPr>
    </w:p>
    <w:p w14:paraId="00218EA0" w14:textId="77777777" w:rsidR="00386AA4" w:rsidRDefault="00386AA4" w:rsidP="00177A61">
      <w:pPr>
        <w:rPr>
          <w:b/>
          <w:bCs/>
        </w:rPr>
      </w:pPr>
    </w:p>
    <w:p w14:paraId="38D23976" w14:textId="77777777" w:rsidR="00386AA4" w:rsidRDefault="00386AA4" w:rsidP="00177A61">
      <w:pPr>
        <w:rPr>
          <w:b/>
          <w:bCs/>
        </w:rPr>
      </w:pPr>
    </w:p>
    <w:p w14:paraId="51A7E78F" w14:textId="77777777" w:rsidR="00386AA4" w:rsidRDefault="00386AA4" w:rsidP="00177A61">
      <w:pPr>
        <w:rPr>
          <w:b/>
          <w:bCs/>
        </w:rPr>
      </w:pPr>
    </w:p>
    <w:p w14:paraId="7B4B613D" w14:textId="77777777" w:rsidR="00386AA4" w:rsidRDefault="00386AA4" w:rsidP="00177A61">
      <w:pPr>
        <w:rPr>
          <w:b/>
          <w:bCs/>
        </w:rPr>
      </w:pPr>
    </w:p>
    <w:p w14:paraId="0CC61B81" w14:textId="77777777" w:rsidR="00386AA4" w:rsidRDefault="00386AA4" w:rsidP="00177A61">
      <w:pPr>
        <w:rPr>
          <w:b/>
          <w:bCs/>
        </w:rPr>
      </w:pPr>
    </w:p>
    <w:p w14:paraId="26BD06E4" w14:textId="77777777" w:rsidR="00386AA4" w:rsidRDefault="00386AA4" w:rsidP="00177A61">
      <w:pPr>
        <w:rPr>
          <w:b/>
          <w:bCs/>
        </w:rPr>
      </w:pPr>
    </w:p>
    <w:p w14:paraId="6318B06D" w14:textId="77777777" w:rsidR="00386AA4" w:rsidRDefault="00386AA4" w:rsidP="00177A61">
      <w:pPr>
        <w:rPr>
          <w:b/>
          <w:bCs/>
        </w:rPr>
      </w:pPr>
    </w:p>
    <w:p w14:paraId="26174E6A" w14:textId="77777777" w:rsidR="00386AA4" w:rsidRDefault="00386AA4" w:rsidP="00177A61">
      <w:pPr>
        <w:rPr>
          <w:b/>
          <w:bCs/>
        </w:rPr>
      </w:pPr>
    </w:p>
    <w:p w14:paraId="074C1265" w14:textId="77777777" w:rsidR="00386AA4" w:rsidRDefault="00386AA4" w:rsidP="00177A61">
      <w:pPr>
        <w:rPr>
          <w:b/>
          <w:bCs/>
        </w:rPr>
      </w:pPr>
    </w:p>
    <w:p w14:paraId="69C12EBA" w14:textId="77777777" w:rsidR="00386AA4" w:rsidRDefault="00386AA4" w:rsidP="00177A61">
      <w:pPr>
        <w:rPr>
          <w:b/>
          <w:bCs/>
        </w:rPr>
      </w:pPr>
    </w:p>
    <w:p w14:paraId="033984AF" w14:textId="77777777" w:rsidR="00386AA4" w:rsidRDefault="00386AA4" w:rsidP="00177A61">
      <w:pPr>
        <w:rPr>
          <w:b/>
          <w:bCs/>
        </w:rPr>
      </w:pPr>
    </w:p>
    <w:p w14:paraId="3A341EF1" w14:textId="77777777" w:rsidR="00386AA4" w:rsidRDefault="00386AA4" w:rsidP="00177A61">
      <w:pPr>
        <w:rPr>
          <w:b/>
          <w:bCs/>
        </w:rPr>
      </w:pPr>
    </w:p>
    <w:p w14:paraId="4D063501" w14:textId="77777777" w:rsidR="00386AA4" w:rsidRDefault="00386AA4" w:rsidP="00177A61">
      <w:pPr>
        <w:rPr>
          <w:b/>
          <w:bCs/>
        </w:rPr>
      </w:pPr>
    </w:p>
    <w:p w14:paraId="764FBF40" w14:textId="77777777" w:rsidR="00386AA4" w:rsidRDefault="00386AA4" w:rsidP="00177A61">
      <w:pPr>
        <w:rPr>
          <w:b/>
          <w:bCs/>
        </w:rPr>
      </w:pPr>
    </w:p>
    <w:p w14:paraId="0A850C5F" w14:textId="022C3DE9" w:rsidR="00177A61" w:rsidRPr="00A9147F" w:rsidRDefault="00177A61" w:rsidP="00A9147F">
      <w:pPr>
        <w:spacing w:line="480" w:lineRule="auto"/>
        <w:rPr>
          <w:rFonts w:ascii="Times New Roman" w:hAnsi="Times New Roman" w:cs="Times New Roman"/>
        </w:rPr>
      </w:pPr>
      <w:r w:rsidRPr="00A9147F">
        <w:rPr>
          <w:rFonts w:ascii="Times New Roman" w:hAnsi="Times New Roman" w:cs="Times New Roman"/>
          <w:b/>
          <w:bCs/>
        </w:rPr>
        <w:lastRenderedPageBreak/>
        <w:t>Table of Contents</w:t>
      </w:r>
    </w:p>
    <w:p w14:paraId="2D3842FF" w14:textId="2859E404"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Abstract</w:t>
      </w:r>
      <w:r w:rsidRPr="00A9147F">
        <w:rPr>
          <w:rFonts w:ascii="Times New Roman" w:hAnsi="Times New Roman" w:cs="Times New Roman"/>
        </w:rPr>
        <w:t> </w:t>
      </w:r>
    </w:p>
    <w:p w14:paraId="626F0A19" w14:textId="773345B3"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Introduction</w:t>
      </w:r>
      <w:r w:rsidRPr="00A9147F">
        <w:rPr>
          <w:rFonts w:ascii="Times New Roman" w:hAnsi="Times New Roman" w:cs="Times New Roman"/>
        </w:rPr>
        <w:t> </w:t>
      </w:r>
    </w:p>
    <w:p w14:paraId="58E35CA3" w14:textId="29F201B6"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Literature Review</w:t>
      </w:r>
      <w:r w:rsidRPr="00A9147F">
        <w:rPr>
          <w:rFonts w:ascii="Times New Roman" w:hAnsi="Times New Roman" w:cs="Times New Roman"/>
        </w:rPr>
        <w:t> </w:t>
      </w:r>
    </w:p>
    <w:p w14:paraId="2565C736"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3.1 The Traditional Marketing Paradigm: The Era of Mass Marketing</w:t>
      </w:r>
    </w:p>
    <w:p w14:paraId="4C982EF8"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3.2 The Digital Disruption: A New Technological Landscape</w:t>
      </w:r>
    </w:p>
    <w:p w14:paraId="054EBD75"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3.3 The Rise of Personalized Marketing</w:t>
      </w:r>
    </w:p>
    <w:p w14:paraId="38C6F16B" w14:textId="714E548B"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Methodology</w:t>
      </w:r>
      <w:r w:rsidRPr="00A9147F">
        <w:rPr>
          <w:rFonts w:ascii="Times New Roman" w:hAnsi="Times New Roman" w:cs="Times New Roman"/>
        </w:rPr>
        <w:t> </w:t>
      </w:r>
    </w:p>
    <w:p w14:paraId="43286D63" w14:textId="7642CEF9"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Findings</w:t>
      </w:r>
      <w:r w:rsidRPr="00A9147F">
        <w:rPr>
          <w:rFonts w:ascii="Times New Roman" w:hAnsi="Times New Roman" w:cs="Times New Roman"/>
        </w:rPr>
        <w:t> </w:t>
      </w:r>
    </w:p>
    <w:p w14:paraId="00F94ECD"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5.1 Transformation of Marketing Channels</w:t>
      </w:r>
    </w:p>
    <w:p w14:paraId="7750CE29"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5.2 The Role of Data Analytics in Understanding the Customer</w:t>
      </w:r>
    </w:p>
    <w:p w14:paraId="7201E3DE"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5.3 Shift from Mass to Personalized Marketing</w:t>
      </w:r>
    </w:p>
    <w:p w14:paraId="4D8FB375" w14:textId="6088A2DB"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Discussion</w:t>
      </w:r>
      <w:r w:rsidRPr="00A9147F">
        <w:rPr>
          <w:rFonts w:ascii="Times New Roman" w:hAnsi="Times New Roman" w:cs="Times New Roman"/>
        </w:rPr>
        <w:t> </w:t>
      </w:r>
    </w:p>
    <w:p w14:paraId="1CE47A6E"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6.1 Analysis of the Transformation</w:t>
      </w:r>
    </w:p>
    <w:p w14:paraId="04398929"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6.2 Case Study 1: Netflix – The Master of Personalized Recommendations</w:t>
      </w:r>
    </w:p>
    <w:p w14:paraId="2E4F8A0A"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6.3 Case Study 2: Spotify – Curating the Soundtrack of Your Life</w:t>
      </w:r>
    </w:p>
    <w:p w14:paraId="3C6F788D" w14:textId="77777777" w:rsidR="00177A61" w:rsidRPr="00A9147F" w:rsidRDefault="00177A61" w:rsidP="00A9147F">
      <w:pPr>
        <w:numPr>
          <w:ilvl w:val="1"/>
          <w:numId w:val="25"/>
        </w:numPr>
        <w:spacing w:line="480" w:lineRule="auto"/>
        <w:rPr>
          <w:rFonts w:ascii="Times New Roman" w:hAnsi="Times New Roman" w:cs="Times New Roman"/>
        </w:rPr>
      </w:pPr>
      <w:r w:rsidRPr="00A9147F">
        <w:rPr>
          <w:rFonts w:ascii="Times New Roman" w:hAnsi="Times New Roman" w:cs="Times New Roman"/>
        </w:rPr>
        <w:t>6.4 Challenges and Ethical Considerations</w:t>
      </w:r>
    </w:p>
    <w:p w14:paraId="1B7087AD" w14:textId="74DC9E32"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Conclusion</w:t>
      </w:r>
      <w:r w:rsidRPr="00A9147F">
        <w:rPr>
          <w:rFonts w:ascii="Times New Roman" w:hAnsi="Times New Roman" w:cs="Times New Roman"/>
        </w:rPr>
        <w:t> </w:t>
      </w:r>
    </w:p>
    <w:p w14:paraId="4711B224" w14:textId="76B31CDE"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References</w:t>
      </w:r>
      <w:r w:rsidRPr="00A9147F">
        <w:rPr>
          <w:rFonts w:ascii="Times New Roman" w:hAnsi="Times New Roman" w:cs="Times New Roman"/>
        </w:rPr>
        <w:t> </w:t>
      </w:r>
    </w:p>
    <w:p w14:paraId="0CEBF50F" w14:textId="50676C21" w:rsidR="00177A61" w:rsidRPr="00A9147F" w:rsidRDefault="00177A61" w:rsidP="00A9147F">
      <w:pPr>
        <w:numPr>
          <w:ilvl w:val="0"/>
          <w:numId w:val="25"/>
        </w:numPr>
        <w:spacing w:line="480" w:lineRule="auto"/>
        <w:rPr>
          <w:rFonts w:ascii="Times New Roman" w:hAnsi="Times New Roman" w:cs="Times New Roman"/>
        </w:rPr>
      </w:pPr>
      <w:r w:rsidRPr="00A9147F">
        <w:rPr>
          <w:rFonts w:ascii="Times New Roman" w:hAnsi="Times New Roman" w:cs="Times New Roman"/>
          <w:b/>
          <w:bCs/>
        </w:rPr>
        <w:t>Appendices</w:t>
      </w:r>
      <w:r w:rsidRPr="00A9147F">
        <w:rPr>
          <w:rFonts w:ascii="Times New Roman" w:hAnsi="Times New Roman" w:cs="Times New Roman"/>
        </w:rPr>
        <w:t> </w:t>
      </w:r>
    </w:p>
    <w:p w14:paraId="48238168" w14:textId="77777777" w:rsidR="00B35015" w:rsidRPr="00A9147F" w:rsidRDefault="00B35015" w:rsidP="00A9147F">
      <w:pPr>
        <w:spacing w:line="480" w:lineRule="auto"/>
        <w:rPr>
          <w:rFonts w:ascii="Times New Roman" w:hAnsi="Times New Roman" w:cs="Times New Roman"/>
        </w:rPr>
      </w:pPr>
    </w:p>
    <w:p w14:paraId="6C509DB3" w14:textId="110A030B"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1. Abstract</w:t>
      </w:r>
    </w:p>
    <w:p w14:paraId="6BBEC6F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This assignment explores the significant transformation of marketing strategies driven by the rise of digital technologies. It investigates how tools like social media and data analytics have shifted the focus from traditional mass marketing, which aimed to reach the largest possible audience with a single message, to a more targeted and personalized approach. The study uses a qualitative analysis of existing literature and real-world company examples to answer this question. The literature review establishes the foundations of traditional marketing and the disruptive impact of digitalization. The findings section details the key changes in marketing channels, the critical role of data analytics in understanding consumer </w:t>
      </w:r>
      <w:proofErr w:type="spellStart"/>
      <w:r w:rsidRPr="00A9147F">
        <w:rPr>
          <w:rFonts w:ascii="Times New Roman" w:hAnsi="Times New Roman" w:cs="Times New Roman"/>
        </w:rPr>
        <w:t>behavior</w:t>
      </w:r>
      <w:proofErr w:type="spellEnd"/>
      <w:r w:rsidRPr="00A9147F">
        <w:rPr>
          <w:rFonts w:ascii="Times New Roman" w:hAnsi="Times New Roman" w:cs="Times New Roman"/>
        </w:rPr>
        <w:t xml:space="preserve">, and the core elements of personalized marketing. The discussion then </w:t>
      </w:r>
      <w:proofErr w:type="spellStart"/>
      <w:r w:rsidRPr="00A9147F">
        <w:rPr>
          <w:rFonts w:ascii="Times New Roman" w:hAnsi="Times New Roman" w:cs="Times New Roman"/>
        </w:rPr>
        <w:t>analyzes</w:t>
      </w:r>
      <w:proofErr w:type="spellEnd"/>
      <w:r w:rsidRPr="00A9147F">
        <w:rPr>
          <w:rFonts w:ascii="Times New Roman" w:hAnsi="Times New Roman" w:cs="Times New Roman"/>
        </w:rPr>
        <w:t xml:space="preserve"> these findings, using Netflix and Spotify as case studies to demonstrate successful adaptation. These companies exemplify how leveraging data for personalization can create deep customer loyalty and competitive advantage. The assignment concludes that the evolution to personalized marketing is not merely a tactical change but a fundamental shift in business philosophy, where success depends on building individual relationships with consumers. However, it also acknowledges the growing challenges related to data privacy and ethical marketing practices. This evolution represents a permanent and ongoing change, requiring businesses to be agile, customer-centric, and responsible in their use of digital tools.</w:t>
      </w:r>
    </w:p>
    <w:p w14:paraId="10E339EA" w14:textId="4BF62DCE" w:rsidR="00B35015" w:rsidRPr="00A9147F" w:rsidRDefault="00B35015" w:rsidP="00A9147F">
      <w:pPr>
        <w:spacing w:line="480" w:lineRule="auto"/>
        <w:rPr>
          <w:rFonts w:ascii="Times New Roman" w:hAnsi="Times New Roman" w:cs="Times New Roman"/>
        </w:rPr>
      </w:pPr>
    </w:p>
    <w:p w14:paraId="1B36F0EE" w14:textId="77777777"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2. Introduction</w:t>
      </w:r>
    </w:p>
    <w:p w14:paraId="25C5A551"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For decades, the landscape of marketing was defined by a simple, powerful idea: reach as many people as possible. This was the era of mass marketing, where companies used television commercials, radio ads, billboards, and print media to broadcast a single, consistent </w:t>
      </w:r>
      <w:r w:rsidRPr="00A9147F">
        <w:rPr>
          <w:rFonts w:ascii="Times New Roman" w:hAnsi="Times New Roman" w:cs="Times New Roman"/>
        </w:rPr>
        <w:lastRenderedPageBreak/>
        <w:t>message to a wide, undifferentiated audience. The goal was brand awareness and mass appeal. A successful campaign was one that millions of people saw (Kotler &amp; Keller, 2016).</w:t>
      </w:r>
    </w:p>
    <w:p w14:paraId="2A63D98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However, the advent of the internet and the proliferation of digital technologies have fundamentally disrupted this model. The rise of social media platforms like Facebook, Instagram, and TikTok, combined with the immense power of data analytics, has given birth to a new marketing paradigm. Consumers are no longer passive recipients of marketing messages. They are active participants, curating their own media experiences, creating content, and engaging in two-way conversations with brands (Chaffey &amp; Ellis-Chadwick, 2019).</w:t>
      </w:r>
    </w:p>
    <w:p w14:paraId="539C3C3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This shift has led to the emergence of personalized marketing. Instead of shouting a single message into a crowded room, companies can now use data to whisper individualized messages to each person. They can understand a consumer's preferences, browsing history, purchase </w:t>
      </w:r>
      <w:proofErr w:type="spellStart"/>
      <w:r w:rsidRPr="00A9147F">
        <w:rPr>
          <w:rFonts w:ascii="Times New Roman" w:hAnsi="Times New Roman" w:cs="Times New Roman"/>
        </w:rPr>
        <w:t>behavior</w:t>
      </w:r>
      <w:proofErr w:type="spellEnd"/>
      <w:r w:rsidRPr="00A9147F">
        <w:rPr>
          <w:rFonts w:ascii="Times New Roman" w:hAnsi="Times New Roman" w:cs="Times New Roman"/>
        </w:rPr>
        <w:t>, and even their current location to deliver highly relevant content, offers, and experiences. This evolution represents a move from a transactional focus (making a sale) to a relational focus (building a long-term connection).</w:t>
      </w:r>
    </w:p>
    <w:p w14:paraId="2BBE408D"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The central question this assignment seeks to answer is: How have digital technologies, such as social media and data analytics, transformed traditional marketing strategies? This question will be explored by </w:t>
      </w:r>
      <w:proofErr w:type="spellStart"/>
      <w:r w:rsidRPr="00A9147F">
        <w:rPr>
          <w:rFonts w:ascii="Times New Roman" w:hAnsi="Times New Roman" w:cs="Times New Roman"/>
        </w:rPr>
        <w:t>analyzing</w:t>
      </w:r>
      <w:proofErr w:type="spellEnd"/>
      <w:r w:rsidRPr="00A9147F">
        <w:rPr>
          <w:rFonts w:ascii="Times New Roman" w:hAnsi="Times New Roman" w:cs="Times New Roman"/>
        </w:rPr>
        <w:t xml:space="preserve"> the shift from mass marketing to personalized marketing. The assignment will define and compare these two approaches, examine the key technologies driving the change, and provide concrete examples of companies that have successfully navigated this transformation. By reviewing existing literature and </w:t>
      </w:r>
      <w:proofErr w:type="spellStart"/>
      <w:r w:rsidRPr="00A9147F">
        <w:rPr>
          <w:rFonts w:ascii="Times New Roman" w:hAnsi="Times New Roman" w:cs="Times New Roman"/>
        </w:rPr>
        <w:t>analyzing</w:t>
      </w:r>
      <w:proofErr w:type="spellEnd"/>
      <w:r w:rsidRPr="00A9147F">
        <w:rPr>
          <w:rFonts w:ascii="Times New Roman" w:hAnsi="Times New Roman" w:cs="Times New Roman"/>
        </w:rPr>
        <w:t xml:space="preserve"> real-world case studies, this assignment aims to provide a clear and comprehensive understanding of how marketing has evolved in the digital age and what it means for businesses today.</w:t>
      </w:r>
    </w:p>
    <w:p w14:paraId="0F3E2701" w14:textId="77777777"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lastRenderedPageBreak/>
        <w:t>3. Literature Review</w:t>
      </w:r>
    </w:p>
    <w:p w14:paraId="5E6B14DF"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This section reviews existing academic and industry literature to establish a foundational understanding of the topic. It is divided into three parts: the traditional marketing paradigm, the digital disruption, and the rise of personalized marketing.</w:t>
      </w:r>
    </w:p>
    <w:p w14:paraId="4D0CA21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3.1 The Traditional Marketing Paradigm: The Era of Mass Marketing</w:t>
      </w:r>
    </w:p>
    <w:p w14:paraId="78B39948"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For most of the 20th century, mass marketing was the dominant strategy. Rooted in the production and sales orientations of the time, its core principle was economies of scale. Companies produced standardized products for the "average" consumer and used mass media to promote them (Kotler &amp; Keller, 2016). The famous "Marketing Mix" or the 4Ps (Product, Price, Place, Promotion), introduced by McCarthy (1960), became the central framework. In this model, promotion was about broadcasting a persuasive message through channels like television, radio, and newspapers to build brand recognition and drive sales.</w:t>
      </w:r>
    </w:p>
    <w:p w14:paraId="1D0C573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underlying assumption was that consumers were largely similar in their needs and wants. The goal was to create a brand image that would appeal to the largest segment of the population. For example, a soft drink company would create a single TV commercial designed to resonate with a broad demographic of 18- to 49-year-olds. The effectiveness of a campaign was measured by its reach—the number of people exposed to the message (Belch &amp; Belch, 2018). While effective in its time, this approach had significant limitations. It was expensive, difficult to measure precisely, and often inefficient, as a large portion of the audience might have no interest in the product. The communication was one-way (from company to consumer), with little to no feedback loop.</w:t>
      </w:r>
    </w:p>
    <w:p w14:paraId="7D79CC56"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3.2 The Digital Disruption: A New Technological Landscape</w:t>
      </w:r>
    </w:p>
    <w:p w14:paraId="44A101C4"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lastRenderedPageBreak/>
        <w:t>The emergence of the internet in the 1990s and its subsequent evolution into Web 2.0—characterized by user-generated content, interactivity, and social networking—shattered the mass marketing model. Key technologies acted as catalysts for this disruption.</w:t>
      </w:r>
    </w:p>
    <w:p w14:paraId="6FCDA639" w14:textId="77777777" w:rsidR="00B35015" w:rsidRPr="00A9147F" w:rsidRDefault="00B35015" w:rsidP="00A9147F">
      <w:pPr>
        <w:numPr>
          <w:ilvl w:val="0"/>
          <w:numId w:val="16"/>
        </w:numPr>
        <w:spacing w:line="480" w:lineRule="auto"/>
        <w:rPr>
          <w:rFonts w:ascii="Times New Roman" w:hAnsi="Times New Roman" w:cs="Times New Roman"/>
        </w:rPr>
      </w:pPr>
      <w:proofErr w:type="gramStart"/>
      <w:r w:rsidRPr="00A9147F">
        <w:rPr>
          <w:rFonts w:ascii="Times New Roman" w:hAnsi="Times New Roman" w:cs="Times New Roman"/>
          <w:b/>
          <w:bCs/>
        </w:rPr>
        <w:t>Social Media</w:t>
      </w:r>
      <w:proofErr w:type="gramEnd"/>
      <w:r w:rsidRPr="00A9147F">
        <w:rPr>
          <w:rFonts w:ascii="Times New Roman" w:hAnsi="Times New Roman" w:cs="Times New Roman"/>
          <w:b/>
          <w:bCs/>
        </w:rPr>
        <w:t>:</w:t>
      </w:r>
      <w:r w:rsidRPr="00A9147F">
        <w:rPr>
          <w:rFonts w:ascii="Times New Roman" w:hAnsi="Times New Roman" w:cs="Times New Roman"/>
        </w:rPr>
        <w:t xml:space="preserve"> Platforms like Facebook (2004), Twitter (2006), and later Instagram (2010) and TikTok (2016) transformed the way people communicate and consume information. For marketers, social media offered an unprecedented opportunity. It enabled direct, two-way communication with consumers (Kaplan &amp; Haenlein, 2010). Brands could now engage in conversations, build communities, and receive immediate feedback. More importantly, social media platforms became vast repositories of user data, including demographics, interests, social connections, and online </w:t>
      </w:r>
      <w:proofErr w:type="spellStart"/>
      <w:r w:rsidRPr="00A9147F">
        <w:rPr>
          <w:rFonts w:ascii="Times New Roman" w:hAnsi="Times New Roman" w:cs="Times New Roman"/>
        </w:rPr>
        <w:t>behavior</w:t>
      </w:r>
      <w:proofErr w:type="spellEnd"/>
      <w:r w:rsidRPr="00A9147F">
        <w:rPr>
          <w:rFonts w:ascii="Times New Roman" w:hAnsi="Times New Roman" w:cs="Times New Roman"/>
        </w:rPr>
        <w:t>. This data became the fuel for personalized marketing.</w:t>
      </w:r>
    </w:p>
    <w:p w14:paraId="3F6ED9BC" w14:textId="77777777" w:rsidR="00B35015" w:rsidRPr="00A9147F" w:rsidRDefault="00B35015" w:rsidP="00A9147F">
      <w:pPr>
        <w:numPr>
          <w:ilvl w:val="0"/>
          <w:numId w:val="16"/>
        </w:numPr>
        <w:spacing w:line="480" w:lineRule="auto"/>
        <w:rPr>
          <w:rFonts w:ascii="Times New Roman" w:hAnsi="Times New Roman" w:cs="Times New Roman"/>
        </w:rPr>
      </w:pPr>
      <w:r w:rsidRPr="00A9147F">
        <w:rPr>
          <w:rFonts w:ascii="Times New Roman" w:hAnsi="Times New Roman" w:cs="Times New Roman"/>
          <w:b/>
          <w:bCs/>
        </w:rPr>
        <w:t>Data Analytics:</w:t>
      </w:r>
      <w:r w:rsidRPr="00A9147F">
        <w:rPr>
          <w:rFonts w:ascii="Times New Roman" w:hAnsi="Times New Roman" w:cs="Times New Roman"/>
        </w:rPr>
        <w:t xml:space="preserve"> The ability to collect, process, and </w:t>
      </w:r>
      <w:proofErr w:type="spellStart"/>
      <w:r w:rsidRPr="00A9147F">
        <w:rPr>
          <w:rFonts w:ascii="Times New Roman" w:hAnsi="Times New Roman" w:cs="Times New Roman"/>
        </w:rPr>
        <w:t>analyze</w:t>
      </w:r>
      <w:proofErr w:type="spellEnd"/>
      <w:r w:rsidRPr="00A9147F">
        <w:rPr>
          <w:rFonts w:ascii="Times New Roman" w:hAnsi="Times New Roman" w:cs="Times New Roman"/>
        </w:rPr>
        <w:t xml:space="preserve"> massive datasets (Big Data) is perhaps the most transformative element of digital marketing. Tools like Google Analytics, customer relationship management (CRM) systems, and sophisticated artificial intelligence (AI) algorithms allow marketers to track consumer </w:t>
      </w:r>
      <w:proofErr w:type="spellStart"/>
      <w:r w:rsidRPr="00A9147F">
        <w:rPr>
          <w:rFonts w:ascii="Times New Roman" w:hAnsi="Times New Roman" w:cs="Times New Roman"/>
        </w:rPr>
        <w:t>behavior</w:t>
      </w:r>
      <w:proofErr w:type="spellEnd"/>
      <w:r w:rsidRPr="00A9147F">
        <w:rPr>
          <w:rFonts w:ascii="Times New Roman" w:hAnsi="Times New Roman" w:cs="Times New Roman"/>
        </w:rPr>
        <w:t xml:space="preserve"> across multiple touchpoints (Wedel &amp; Kannan, 2016). They can see what websites a user visits, what products they view, what they put in their shopping cart, and what they ultimately purchase. This granular level of data moves marketing from being based on assumptions to being driven by evidence and predictive insights.</w:t>
      </w:r>
    </w:p>
    <w:p w14:paraId="1AA3D30C" w14:textId="77777777" w:rsidR="00B35015" w:rsidRPr="00A9147F" w:rsidRDefault="00B35015" w:rsidP="00A9147F">
      <w:pPr>
        <w:numPr>
          <w:ilvl w:val="0"/>
          <w:numId w:val="16"/>
        </w:numPr>
        <w:spacing w:line="480" w:lineRule="auto"/>
        <w:rPr>
          <w:rFonts w:ascii="Times New Roman" w:hAnsi="Times New Roman" w:cs="Times New Roman"/>
        </w:rPr>
      </w:pPr>
      <w:r w:rsidRPr="00A9147F">
        <w:rPr>
          <w:rFonts w:ascii="Times New Roman" w:hAnsi="Times New Roman" w:cs="Times New Roman"/>
          <w:b/>
          <w:bCs/>
        </w:rPr>
        <w:t>The Internet of Things (IoT) and Mobile Technology:</w:t>
      </w:r>
      <w:r w:rsidRPr="00A9147F">
        <w:rPr>
          <w:rFonts w:ascii="Times New Roman" w:hAnsi="Times New Roman" w:cs="Times New Roman"/>
        </w:rPr>
        <w:t xml:space="preserve"> The proliferation of smartphones and connected devices (from smartwatches to smart home assistants like Amazon's Alexa) has made the consumer "always on." This constant connectivity allows marketers to engage with consumers in real-time, based on their location and immediate context (Hoffman &amp; Novak, 2015). For instance, a retail app can send a </w:t>
      </w:r>
      <w:r w:rsidRPr="00A9147F">
        <w:rPr>
          <w:rFonts w:ascii="Times New Roman" w:hAnsi="Times New Roman" w:cs="Times New Roman"/>
        </w:rPr>
        <w:lastRenderedPageBreak/>
        <w:t>personalized discount notification to a customer's phone when they are physically near a store.</w:t>
      </w:r>
    </w:p>
    <w:p w14:paraId="19E42D5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3.3 The Rise of Personalized Marketing</w:t>
      </w:r>
    </w:p>
    <w:p w14:paraId="61ACC629"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The shift from mass to personalized marketing is the direct consequence of the digital disruption described above. Personalized marketing, also known as one-to-one marketing, is defined as the practice of using data and technology to tailor marketing messages and offers to individual consumers based on their unique characteristics, </w:t>
      </w:r>
      <w:proofErr w:type="spellStart"/>
      <w:r w:rsidRPr="00A9147F">
        <w:rPr>
          <w:rFonts w:ascii="Times New Roman" w:hAnsi="Times New Roman" w:cs="Times New Roman"/>
        </w:rPr>
        <w:t>behaviors</w:t>
      </w:r>
      <w:proofErr w:type="spellEnd"/>
      <w:r w:rsidRPr="00A9147F">
        <w:rPr>
          <w:rFonts w:ascii="Times New Roman" w:hAnsi="Times New Roman" w:cs="Times New Roman"/>
        </w:rPr>
        <w:t>, and preferences (Peppers &amp; Rogers, 2017).</w:t>
      </w:r>
    </w:p>
    <w:p w14:paraId="3C3B056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This concept is not entirely new. Peppers and Rogers (1993) first proposed the idea of "one-to-one marketing" in the early 1990s, arguing that businesses should shift from focusing on market share to focusing on "customer share"—building a deeper relationship with each customer. However, their concept was ahead of its time, lacking the technological infrastructure to be implemented at scale. Digital technologies have now made this vision a reality.</w:t>
      </w:r>
    </w:p>
    <w:p w14:paraId="3F4A6F6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Several key principles underpin modern personalized marketing:</w:t>
      </w:r>
    </w:p>
    <w:p w14:paraId="25A14E83" w14:textId="77777777" w:rsidR="00B35015" w:rsidRPr="00A9147F" w:rsidRDefault="00B35015" w:rsidP="00A9147F">
      <w:pPr>
        <w:numPr>
          <w:ilvl w:val="0"/>
          <w:numId w:val="17"/>
        </w:numPr>
        <w:spacing w:line="480" w:lineRule="auto"/>
        <w:rPr>
          <w:rFonts w:ascii="Times New Roman" w:hAnsi="Times New Roman" w:cs="Times New Roman"/>
        </w:rPr>
      </w:pPr>
      <w:r w:rsidRPr="00A9147F">
        <w:rPr>
          <w:rFonts w:ascii="Times New Roman" w:hAnsi="Times New Roman" w:cs="Times New Roman"/>
          <w:b/>
          <w:bCs/>
        </w:rPr>
        <w:t>Customer Segmentation:</w:t>
      </w:r>
      <w:r w:rsidRPr="00A9147F">
        <w:rPr>
          <w:rFonts w:ascii="Times New Roman" w:hAnsi="Times New Roman" w:cs="Times New Roman"/>
        </w:rPr>
        <w:t xml:space="preserve"> While mass marketing treated the market as one segment, personalized marketing starts with dividing the market into smaller, more defined groups based on data. This can be demographic, psychographic (values, interests), or </w:t>
      </w:r>
      <w:proofErr w:type="spellStart"/>
      <w:r w:rsidRPr="00A9147F">
        <w:rPr>
          <w:rFonts w:ascii="Times New Roman" w:hAnsi="Times New Roman" w:cs="Times New Roman"/>
        </w:rPr>
        <w:t>behavioral</w:t>
      </w:r>
      <w:proofErr w:type="spellEnd"/>
      <w:r w:rsidRPr="00A9147F">
        <w:rPr>
          <w:rFonts w:ascii="Times New Roman" w:hAnsi="Times New Roman" w:cs="Times New Roman"/>
        </w:rPr>
        <w:t xml:space="preserve"> (purchase history, website activity). Advanced personalization goes a step further, moving from segments of one to true individualization (Montgomery &amp; Smith, 2009).</w:t>
      </w:r>
    </w:p>
    <w:p w14:paraId="384DCDFC" w14:textId="77777777" w:rsidR="00B35015" w:rsidRPr="00A9147F" w:rsidRDefault="00B35015" w:rsidP="00A9147F">
      <w:pPr>
        <w:numPr>
          <w:ilvl w:val="0"/>
          <w:numId w:val="17"/>
        </w:numPr>
        <w:spacing w:line="480" w:lineRule="auto"/>
        <w:rPr>
          <w:rFonts w:ascii="Times New Roman" w:hAnsi="Times New Roman" w:cs="Times New Roman"/>
        </w:rPr>
      </w:pPr>
      <w:r w:rsidRPr="00A9147F">
        <w:rPr>
          <w:rFonts w:ascii="Times New Roman" w:hAnsi="Times New Roman" w:cs="Times New Roman"/>
          <w:b/>
          <w:bCs/>
        </w:rPr>
        <w:t>Relevance and Customer Experience:</w:t>
      </w:r>
      <w:r w:rsidRPr="00A9147F">
        <w:rPr>
          <w:rFonts w:ascii="Times New Roman" w:hAnsi="Times New Roman" w:cs="Times New Roman"/>
        </w:rPr>
        <w:t xml:space="preserve"> The core goal of personalization is to provide relevance. In a world where consumers are bombarded with thousands of marketing messages daily, relevance cuts through the noise. A personalized email with a </w:t>
      </w:r>
      <w:r w:rsidRPr="00A9147F">
        <w:rPr>
          <w:rFonts w:ascii="Times New Roman" w:hAnsi="Times New Roman" w:cs="Times New Roman"/>
        </w:rPr>
        <w:lastRenderedPageBreak/>
        <w:t>recommendation for a product the customer actually wants is far more effective than a generic mass email. This focus on relevance is a cornerstone of modern customer experience (CX) management, which aims to create positive, memorable interactions at every touchpoint (Lemon &amp; Verhoef, 2016).</w:t>
      </w:r>
    </w:p>
    <w:p w14:paraId="1BE40096" w14:textId="77777777" w:rsidR="00B35015" w:rsidRPr="00A9147F" w:rsidRDefault="00B35015" w:rsidP="00A9147F">
      <w:pPr>
        <w:numPr>
          <w:ilvl w:val="0"/>
          <w:numId w:val="17"/>
        </w:numPr>
        <w:spacing w:line="480" w:lineRule="auto"/>
        <w:rPr>
          <w:rFonts w:ascii="Times New Roman" w:hAnsi="Times New Roman" w:cs="Times New Roman"/>
        </w:rPr>
      </w:pPr>
      <w:r w:rsidRPr="00A9147F">
        <w:rPr>
          <w:rFonts w:ascii="Times New Roman" w:hAnsi="Times New Roman" w:cs="Times New Roman"/>
          <w:b/>
          <w:bCs/>
        </w:rPr>
        <w:t>Data as the Foundation:</w:t>
      </w:r>
      <w:r w:rsidRPr="00A9147F">
        <w:rPr>
          <w:rFonts w:ascii="Times New Roman" w:hAnsi="Times New Roman" w:cs="Times New Roman"/>
        </w:rPr>
        <w:t> Personalized marketing is entirely data-dependent. This data comes from a variety of sources:</w:t>
      </w:r>
    </w:p>
    <w:p w14:paraId="14F72B46" w14:textId="77777777" w:rsidR="00B35015" w:rsidRPr="00A9147F" w:rsidRDefault="00B35015" w:rsidP="00A9147F">
      <w:pPr>
        <w:numPr>
          <w:ilvl w:val="1"/>
          <w:numId w:val="17"/>
        </w:numPr>
        <w:spacing w:line="480" w:lineRule="auto"/>
        <w:rPr>
          <w:rFonts w:ascii="Times New Roman" w:hAnsi="Times New Roman" w:cs="Times New Roman"/>
        </w:rPr>
      </w:pPr>
      <w:r w:rsidRPr="00A9147F">
        <w:rPr>
          <w:rFonts w:ascii="Times New Roman" w:hAnsi="Times New Roman" w:cs="Times New Roman"/>
          <w:b/>
          <w:bCs/>
        </w:rPr>
        <w:t>First-party data:</w:t>
      </w:r>
      <w:r w:rsidRPr="00A9147F">
        <w:rPr>
          <w:rFonts w:ascii="Times New Roman" w:hAnsi="Times New Roman" w:cs="Times New Roman"/>
        </w:rPr>
        <w:t> Information a company collects directly from its customers (e.g., purchase history, website interactions, CRM data).</w:t>
      </w:r>
    </w:p>
    <w:p w14:paraId="6943D96B" w14:textId="77777777" w:rsidR="00B35015" w:rsidRPr="00A9147F" w:rsidRDefault="00B35015" w:rsidP="00A9147F">
      <w:pPr>
        <w:numPr>
          <w:ilvl w:val="1"/>
          <w:numId w:val="17"/>
        </w:numPr>
        <w:spacing w:line="480" w:lineRule="auto"/>
        <w:rPr>
          <w:rFonts w:ascii="Times New Roman" w:hAnsi="Times New Roman" w:cs="Times New Roman"/>
        </w:rPr>
      </w:pPr>
      <w:r w:rsidRPr="00A9147F">
        <w:rPr>
          <w:rFonts w:ascii="Times New Roman" w:hAnsi="Times New Roman" w:cs="Times New Roman"/>
          <w:b/>
          <w:bCs/>
        </w:rPr>
        <w:t>Second-party data:</w:t>
      </w:r>
      <w:r w:rsidRPr="00A9147F">
        <w:rPr>
          <w:rFonts w:ascii="Times New Roman" w:hAnsi="Times New Roman" w:cs="Times New Roman"/>
        </w:rPr>
        <w:t> Another company's first-party data that is shared.</w:t>
      </w:r>
    </w:p>
    <w:p w14:paraId="6AF8D887" w14:textId="77777777" w:rsidR="00B35015" w:rsidRPr="00A9147F" w:rsidRDefault="00B35015" w:rsidP="00A9147F">
      <w:pPr>
        <w:numPr>
          <w:ilvl w:val="1"/>
          <w:numId w:val="17"/>
        </w:numPr>
        <w:spacing w:line="480" w:lineRule="auto"/>
        <w:rPr>
          <w:rFonts w:ascii="Times New Roman" w:hAnsi="Times New Roman" w:cs="Times New Roman"/>
        </w:rPr>
      </w:pPr>
      <w:r w:rsidRPr="00A9147F">
        <w:rPr>
          <w:rFonts w:ascii="Times New Roman" w:hAnsi="Times New Roman" w:cs="Times New Roman"/>
          <w:b/>
          <w:bCs/>
        </w:rPr>
        <w:t>Third-party data:</w:t>
      </w:r>
      <w:r w:rsidRPr="00A9147F">
        <w:rPr>
          <w:rFonts w:ascii="Times New Roman" w:hAnsi="Times New Roman" w:cs="Times New Roman"/>
        </w:rPr>
        <w:t> Data aggregated from various sources by external vendors. (The use of third-party data is currently under intense scrutiny and decline due to privacy concerns).</w:t>
      </w:r>
    </w:p>
    <w:p w14:paraId="67979A24" w14:textId="77777777" w:rsidR="00B35015" w:rsidRPr="00A9147F" w:rsidRDefault="00B35015" w:rsidP="00A9147F">
      <w:pPr>
        <w:numPr>
          <w:ilvl w:val="0"/>
          <w:numId w:val="17"/>
        </w:numPr>
        <w:spacing w:line="480" w:lineRule="auto"/>
        <w:rPr>
          <w:rFonts w:ascii="Times New Roman" w:hAnsi="Times New Roman" w:cs="Times New Roman"/>
        </w:rPr>
      </w:pPr>
      <w:r w:rsidRPr="00A9147F">
        <w:rPr>
          <w:rFonts w:ascii="Times New Roman" w:hAnsi="Times New Roman" w:cs="Times New Roman"/>
          <w:b/>
          <w:bCs/>
        </w:rPr>
        <w:t>Key Personalization Tactics:</w:t>
      </w:r>
      <w:r w:rsidRPr="00A9147F">
        <w:rPr>
          <w:rFonts w:ascii="Times New Roman" w:hAnsi="Times New Roman" w:cs="Times New Roman"/>
        </w:rPr>
        <w:t> Common tactics include:</w:t>
      </w:r>
    </w:p>
    <w:p w14:paraId="3E0154E2" w14:textId="77777777" w:rsidR="00B35015" w:rsidRPr="00A9147F" w:rsidRDefault="00B35015" w:rsidP="00A9147F">
      <w:pPr>
        <w:numPr>
          <w:ilvl w:val="1"/>
          <w:numId w:val="17"/>
        </w:numPr>
        <w:spacing w:line="480" w:lineRule="auto"/>
        <w:rPr>
          <w:rFonts w:ascii="Times New Roman" w:hAnsi="Times New Roman" w:cs="Times New Roman"/>
        </w:rPr>
      </w:pPr>
      <w:r w:rsidRPr="00A9147F">
        <w:rPr>
          <w:rFonts w:ascii="Times New Roman" w:hAnsi="Times New Roman" w:cs="Times New Roman"/>
          <w:b/>
          <w:bCs/>
        </w:rPr>
        <w:t>Personalized Recommendations:</w:t>
      </w:r>
      <w:r w:rsidRPr="00A9147F">
        <w:rPr>
          <w:rFonts w:ascii="Times New Roman" w:hAnsi="Times New Roman" w:cs="Times New Roman"/>
        </w:rPr>
        <w:t> "Customers who bought this also bought..." (Amazon).</w:t>
      </w:r>
    </w:p>
    <w:p w14:paraId="54223AF7" w14:textId="77777777" w:rsidR="00B35015" w:rsidRPr="00A9147F" w:rsidRDefault="00B35015" w:rsidP="00A9147F">
      <w:pPr>
        <w:numPr>
          <w:ilvl w:val="1"/>
          <w:numId w:val="17"/>
        </w:numPr>
        <w:spacing w:line="480" w:lineRule="auto"/>
        <w:rPr>
          <w:rFonts w:ascii="Times New Roman" w:hAnsi="Times New Roman" w:cs="Times New Roman"/>
        </w:rPr>
      </w:pPr>
      <w:r w:rsidRPr="00A9147F">
        <w:rPr>
          <w:rFonts w:ascii="Times New Roman" w:hAnsi="Times New Roman" w:cs="Times New Roman"/>
          <w:b/>
          <w:bCs/>
        </w:rPr>
        <w:t>Dynamic Content:</w:t>
      </w:r>
      <w:r w:rsidRPr="00A9147F">
        <w:rPr>
          <w:rFonts w:ascii="Times New Roman" w:hAnsi="Times New Roman" w:cs="Times New Roman"/>
        </w:rPr>
        <w:t> Website banners or emails that change based on user data.</w:t>
      </w:r>
    </w:p>
    <w:p w14:paraId="403CFFE7" w14:textId="77777777" w:rsidR="00B35015" w:rsidRPr="00A9147F" w:rsidRDefault="00B35015" w:rsidP="00A9147F">
      <w:pPr>
        <w:numPr>
          <w:ilvl w:val="1"/>
          <w:numId w:val="17"/>
        </w:numPr>
        <w:spacing w:line="480" w:lineRule="auto"/>
        <w:rPr>
          <w:rFonts w:ascii="Times New Roman" w:hAnsi="Times New Roman" w:cs="Times New Roman"/>
        </w:rPr>
      </w:pPr>
      <w:r w:rsidRPr="00A9147F">
        <w:rPr>
          <w:rFonts w:ascii="Times New Roman" w:hAnsi="Times New Roman" w:cs="Times New Roman"/>
          <w:b/>
          <w:bCs/>
        </w:rPr>
        <w:t>Personalized Email Marketing:</w:t>
      </w:r>
      <w:r w:rsidRPr="00A9147F">
        <w:rPr>
          <w:rFonts w:ascii="Times New Roman" w:hAnsi="Times New Roman" w:cs="Times New Roman"/>
        </w:rPr>
        <w:t> Using the customer's name and sending content based on past interactions.</w:t>
      </w:r>
    </w:p>
    <w:p w14:paraId="7F322984" w14:textId="77777777" w:rsidR="00B35015" w:rsidRPr="00A9147F" w:rsidRDefault="00B35015" w:rsidP="00A9147F">
      <w:pPr>
        <w:numPr>
          <w:ilvl w:val="1"/>
          <w:numId w:val="17"/>
        </w:numPr>
        <w:spacing w:line="480" w:lineRule="auto"/>
        <w:rPr>
          <w:rFonts w:ascii="Times New Roman" w:hAnsi="Times New Roman" w:cs="Times New Roman"/>
        </w:rPr>
      </w:pPr>
      <w:r w:rsidRPr="00A9147F">
        <w:rPr>
          <w:rFonts w:ascii="Times New Roman" w:hAnsi="Times New Roman" w:cs="Times New Roman"/>
          <w:b/>
          <w:bCs/>
        </w:rPr>
        <w:t>Retargeting/Remarketing:</w:t>
      </w:r>
      <w:r w:rsidRPr="00A9147F">
        <w:rPr>
          <w:rFonts w:ascii="Times New Roman" w:hAnsi="Times New Roman" w:cs="Times New Roman"/>
        </w:rPr>
        <w:t> Showing ads for products a user has previously viewed.</w:t>
      </w:r>
    </w:p>
    <w:p w14:paraId="426F9CA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In summary, the literature shows a clear and well-documented transformation. Traditional marketing was a one-way, broadcast model focused on reach. Digital technologies, </w:t>
      </w:r>
      <w:r w:rsidRPr="00A9147F">
        <w:rPr>
          <w:rFonts w:ascii="Times New Roman" w:hAnsi="Times New Roman" w:cs="Times New Roman"/>
        </w:rPr>
        <w:lastRenderedPageBreak/>
        <w:t>particularly social media and data analytics, have enabled a shift to a two-way, data-driven model focused on relevance and individual relationships. The next section will outline the methodology used to investigate this transformation further.</w:t>
      </w:r>
    </w:p>
    <w:p w14:paraId="26B1E935" w14:textId="77777777"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4. Methodology</w:t>
      </w:r>
    </w:p>
    <w:p w14:paraId="124C5AA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This assignment adopts a qualitative research approach, which is well-suited for exploring complex phenomena like the transformation of marketing strategies. The goal is to provide a rich, detailed analysis based on existing knowledge and real-world examples.</w:t>
      </w:r>
    </w:p>
    <w:p w14:paraId="163EFF61"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research design is a combination of a literature review and a case study analysis.</w:t>
      </w:r>
    </w:p>
    <w:p w14:paraId="09D7FAFE" w14:textId="77777777" w:rsidR="00B35015" w:rsidRPr="00A9147F" w:rsidRDefault="00B35015" w:rsidP="00A9147F">
      <w:pPr>
        <w:numPr>
          <w:ilvl w:val="0"/>
          <w:numId w:val="18"/>
        </w:numPr>
        <w:spacing w:line="480" w:lineRule="auto"/>
        <w:rPr>
          <w:rFonts w:ascii="Times New Roman" w:hAnsi="Times New Roman" w:cs="Times New Roman"/>
        </w:rPr>
      </w:pPr>
      <w:r w:rsidRPr="00A9147F">
        <w:rPr>
          <w:rFonts w:ascii="Times New Roman" w:hAnsi="Times New Roman" w:cs="Times New Roman"/>
          <w:b/>
          <w:bCs/>
        </w:rPr>
        <w:t>Literature Review:</w:t>
      </w:r>
      <w:r w:rsidRPr="00A9147F">
        <w:rPr>
          <w:rFonts w:ascii="Times New Roman" w:hAnsi="Times New Roman" w:cs="Times New Roman"/>
        </w:rPr>
        <w:t xml:space="preserve"> The first part of the study involved a review of seminal and contemporary academic literature. Sources were identified using academic databases such as Google Scholar, JSTOR, and Scopus. Search terms included "digital marketing," "mass marketing," "personalized marketing," "consumer </w:t>
      </w:r>
      <w:proofErr w:type="spellStart"/>
      <w:r w:rsidRPr="00A9147F">
        <w:rPr>
          <w:rFonts w:ascii="Times New Roman" w:hAnsi="Times New Roman" w:cs="Times New Roman"/>
        </w:rPr>
        <w:t>behavior</w:t>
      </w:r>
      <w:proofErr w:type="spellEnd"/>
      <w:r w:rsidRPr="00A9147F">
        <w:rPr>
          <w:rFonts w:ascii="Times New Roman" w:hAnsi="Times New Roman" w:cs="Times New Roman"/>
        </w:rPr>
        <w:t>," "social media marketing," and "data analytics." Textbooks from recognized authors in the field, such as Kotler, Keller, Chaffey, and Peppers &amp; Rogers, were also consulted. The purpose of this review was to build a theoretical foundation, define key concepts, and understand the academic discourse surrounding the topic.</w:t>
      </w:r>
    </w:p>
    <w:p w14:paraId="3DC49214" w14:textId="77777777" w:rsidR="00B35015" w:rsidRPr="00A9147F" w:rsidRDefault="00B35015" w:rsidP="00A9147F">
      <w:pPr>
        <w:numPr>
          <w:ilvl w:val="0"/>
          <w:numId w:val="18"/>
        </w:numPr>
        <w:spacing w:line="480" w:lineRule="auto"/>
        <w:rPr>
          <w:rFonts w:ascii="Times New Roman" w:hAnsi="Times New Roman" w:cs="Times New Roman"/>
        </w:rPr>
      </w:pPr>
      <w:r w:rsidRPr="00A9147F">
        <w:rPr>
          <w:rFonts w:ascii="Times New Roman" w:hAnsi="Times New Roman" w:cs="Times New Roman"/>
          <w:b/>
          <w:bCs/>
        </w:rPr>
        <w:t>Case Study Analysis:</w:t>
      </w:r>
      <w:r w:rsidRPr="00A9147F">
        <w:rPr>
          <w:rFonts w:ascii="Times New Roman" w:hAnsi="Times New Roman" w:cs="Times New Roman"/>
        </w:rPr>
        <w:t> To demonstrate the application of these concepts in the real world, a case study methodology was employed. Case studies are a valuable method for exploring "how" and "why" questions in a real-life context (Yin, 2014). Two companies, Netflix and Spotify, were purposefully selected as they are widely recognized as industry leaders in the use of data analytics and personalization. The data for these case studies was gathered from secondary sources, including company annual reports, reputable business publications (e.g., Forbes, The Wall Street Journal), industry analyst reports, and previous academic research on the companies.</w:t>
      </w:r>
    </w:p>
    <w:p w14:paraId="3924DEC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lastRenderedPageBreak/>
        <w:t>The assignment uses these two complementary methods to build a comprehensive argument: the literature provides the theoretical framework, while the case studies offer tangible, real-world evidence of the transformation in practice.</w:t>
      </w:r>
    </w:p>
    <w:p w14:paraId="6BA6CE6A" w14:textId="77777777"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5. Findings</w:t>
      </w:r>
    </w:p>
    <w:p w14:paraId="7949975D"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This section presents the key findings from the literature and case study analysis, organized around the central themes of the research question.</w:t>
      </w:r>
    </w:p>
    <w:p w14:paraId="1740C97E"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5.1 Transformation of Marketing Channels</w:t>
      </w:r>
    </w:p>
    <w:p w14:paraId="2B7EA03F"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One of the most visible transformations is the shift in marketing channels. Traditional channels (TV, radio, print) are still used but are often now complemented by or replaced with digital channels. These new channels, like social media, search engines (Google), and email, are fundamentally different.</w:t>
      </w:r>
    </w:p>
    <w:p w14:paraId="33D65094" w14:textId="77777777" w:rsidR="00B35015" w:rsidRPr="00A9147F" w:rsidRDefault="00B35015" w:rsidP="00A9147F">
      <w:pPr>
        <w:numPr>
          <w:ilvl w:val="0"/>
          <w:numId w:val="19"/>
        </w:numPr>
        <w:spacing w:line="480" w:lineRule="auto"/>
        <w:rPr>
          <w:rFonts w:ascii="Times New Roman" w:hAnsi="Times New Roman" w:cs="Times New Roman"/>
        </w:rPr>
      </w:pPr>
      <w:r w:rsidRPr="00A9147F">
        <w:rPr>
          <w:rFonts w:ascii="Times New Roman" w:hAnsi="Times New Roman" w:cs="Times New Roman"/>
          <w:b/>
          <w:bCs/>
        </w:rPr>
        <w:t>From Push to Pull:</w:t>
      </w:r>
      <w:r w:rsidRPr="00A9147F">
        <w:rPr>
          <w:rFonts w:ascii="Times New Roman" w:hAnsi="Times New Roman" w:cs="Times New Roman"/>
        </w:rPr>
        <w:t> Traditional marketing was a "push" model—pushing messages out to consumers. Digital marketing enables a "pull" model, where consumers actively seek out information. Search engine optimization (SEO) and content marketing aim to make a brand visible when a consumer is looking for a solution.</w:t>
      </w:r>
    </w:p>
    <w:p w14:paraId="3FDE0061" w14:textId="77777777" w:rsidR="00B35015" w:rsidRPr="00A9147F" w:rsidRDefault="00B35015" w:rsidP="00A9147F">
      <w:pPr>
        <w:numPr>
          <w:ilvl w:val="0"/>
          <w:numId w:val="19"/>
        </w:numPr>
        <w:spacing w:line="480" w:lineRule="auto"/>
        <w:rPr>
          <w:rFonts w:ascii="Times New Roman" w:hAnsi="Times New Roman" w:cs="Times New Roman"/>
        </w:rPr>
      </w:pPr>
      <w:r w:rsidRPr="00A9147F">
        <w:rPr>
          <w:rFonts w:ascii="Times New Roman" w:hAnsi="Times New Roman" w:cs="Times New Roman"/>
          <w:b/>
          <w:bCs/>
        </w:rPr>
        <w:t>From One-Way to Two-Way:</w:t>
      </w:r>
      <w:r w:rsidRPr="00A9147F">
        <w:rPr>
          <w:rFonts w:ascii="Times New Roman" w:hAnsi="Times New Roman" w:cs="Times New Roman"/>
        </w:rPr>
        <w:t> </w:t>
      </w:r>
      <w:proofErr w:type="gramStart"/>
      <w:r w:rsidRPr="00A9147F">
        <w:rPr>
          <w:rFonts w:ascii="Times New Roman" w:hAnsi="Times New Roman" w:cs="Times New Roman"/>
        </w:rPr>
        <w:t>Social media</w:t>
      </w:r>
      <w:proofErr w:type="gramEnd"/>
      <w:r w:rsidRPr="00A9147F">
        <w:rPr>
          <w:rFonts w:ascii="Times New Roman" w:hAnsi="Times New Roman" w:cs="Times New Roman"/>
        </w:rPr>
        <w:t xml:space="preserve"> has turned marketing into a conversation. Consumers can comment on posts, ask questions, share content, and even create their own content about a brand. This interaction creates engagement and fosters community, but it also means brands must be prepared for public feedback, both positive and negative.</w:t>
      </w:r>
    </w:p>
    <w:p w14:paraId="42C14F12" w14:textId="77777777" w:rsidR="00B35015" w:rsidRPr="00A9147F" w:rsidRDefault="00B35015" w:rsidP="00A9147F">
      <w:pPr>
        <w:numPr>
          <w:ilvl w:val="0"/>
          <w:numId w:val="19"/>
        </w:numPr>
        <w:spacing w:line="480" w:lineRule="auto"/>
        <w:rPr>
          <w:rFonts w:ascii="Times New Roman" w:hAnsi="Times New Roman" w:cs="Times New Roman"/>
        </w:rPr>
      </w:pPr>
      <w:r w:rsidRPr="00A9147F">
        <w:rPr>
          <w:rFonts w:ascii="Times New Roman" w:hAnsi="Times New Roman" w:cs="Times New Roman"/>
          <w:b/>
          <w:bCs/>
        </w:rPr>
        <w:t>From Broadcast to Narrowcast:</w:t>
      </w:r>
      <w:r w:rsidRPr="00A9147F">
        <w:rPr>
          <w:rFonts w:ascii="Times New Roman" w:hAnsi="Times New Roman" w:cs="Times New Roman"/>
        </w:rPr>
        <w:t xml:space="preserve"> The cost and precision of digital advertising allow for "narrowcasting." Instead of paying millions for a Super Bowl ad that reaches 100 </w:t>
      </w:r>
      <w:r w:rsidRPr="00A9147F">
        <w:rPr>
          <w:rFonts w:ascii="Times New Roman" w:hAnsi="Times New Roman" w:cs="Times New Roman"/>
        </w:rPr>
        <w:lastRenderedPageBreak/>
        <w:t>million people, a company can pay a few hundred dollars for a Facebook ad that reaches 5,000 people who perfectly match its customer profile.</w:t>
      </w:r>
    </w:p>
    <w:p w14:paraId="0D034A79"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5.2 The Role of Data Analytics in Understanding the Customer</w:t>
      </w:r>
    </w:p>
    <w:p w14:paraId="524CAAC5"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Data analytics is the engine driving this transformation. The findings show that modern marketing is increasingly a science of measurement and prediction.</w:t>
      </w:r>
    </w:p>
    <w:p w14:paraId="624024DA" w14:textId="77777777" w:rsidR="00B35015" w:rsidRPr="00A9147F" w:rsidRDefault="00B35015" w:rsidP="00A9147F">
      <w:pPr>
        <w:numPr>
          <w:ilvl w:val="0"/>
          <w:numId w:val="20"/>
        </w:numPr>
        <w:spacing w:line="480" w:lineRule="auto"/>
        <w:rPr>
          <w:rFonts w:ascii="Times New Roman" w:hAnsi="Times New Roman" w:cs="Times New Roman"/>
        </w:rPr>
      </w:pPr>
      <w:r w:rsidRPr="00A9147F">
        <w:rPr>
          <w:rFonts w:ascii="Times New Roman" w:hAnsi="Times New Roman" w:cs="Times New Roman"/>
          <w:b/>
          <w:bCs/>
        </w:rPr>
        <w:t>Real-Time Data:</w:t>
      </w:r>
      <w:r w:rsidRPr="00A9147F">
        <w:rPr>
          <w:rFonts w:ascii="Times New Roman" w:hAnsi="Times New Roman" w:cs="Times New Roman"/>
        </w:rPr>
        <w:t> Unlike traditional marketing, where the impact of a TV ad was difficult to measure, digital marketing provides real-time data. Marketers can see how many people viewed an ad, how many clicked on it, how many visited the website, and how many made a purchase. This allows for continuous optimization.</w:t>
      </w:r>
    </w:p>
    <w:p w14:paraId="51D29E81" w14:textId="77777777" w:rsidR="00B35015" w:rsidRPr="00A9147F" w:rsidRDefault="00B35015" w:rsidP="00A9147F">
      <w:pPr>
        <w:numPr>
          <w:ilvl w:val="0"/>
          <w:numId w:val="20"/>
        </w:numPr>
        <w:spacing w:line="480" w:lineRule="auto"/>
        <w:rPr>
          <w:rFonts w:ascii="Times New Roman" w:hAnsi="Times New Roman" w:cs="Times New Roman"/>
        </w:rPr>
      </w:pPr>
      <w:r w:rsidRPr="00A9147F">
        <w:rPr>
          <w:rFonts w:ascii="Times New Roman" w:hAnsi="Times New Roman" w:cs="Times New Roman"/>
          <w:b/>
          <w:bCs/>
        </w:rPr>
        <w:t>Predictive Analytics:</w:t>
      </w:r>
      <w:r w:rsidRPr="00A9147F">
        <w:rPr>
          <w:rFonts w:ascii="Times New Roman" w:hAnsi="Times New Roman" w:cs="Times New Roman"/>
        </w:rPr>
        <w:t xml:space="preserve"> Advanced analytics use machine learning to predict future consumer </w:t>
      </w:r>
      <w:proofErr w:type="spellStart"/>
      <w:r w:rsidRPr="00A9147F">
        <w:rPr>
          <w:rFonts w:ascii="Times New Roman" w:hAnsi="Times New Roman" w:cs="Times New Roman"/>
        </w:rPr>
        <w:t>behavior</w:t>
      </w:r>
      <w:proofErr w:type="spellEnd"/>
      <w:r w:rsidRPr="00A9147F">
        <w:rPr>
          <w:rFonts w:ascii="Times New Roman" w:hAnsi="Times New Roman" w:cs="Times New Roman"/>
        </w:rPr>
        <w:t>. For example, algorithms can identify customers who are likely to churn (stop using a service) and trigger an automated, personalized offer to retain them.</w:t>
      </w:r>
    </w:p>
    <w:p w14:paraId="18179681" w14:textId="77777777" w:rsidR="00B35015" w:rsidRPr="00A9147F" w:rsidRDefault="00B35015" w:rsidP="00A9147F">
      <w:pPr>
        <w:numPr>
          <w:ilvl w:val="0"/>
          <w:numId w:val="20"/>
        </w:numPr>
        <w:spacing w:line="480" w:lineRule="auto"/>
        <w:rPr>
          <w:rFonts w:ascii="Times New Roman" w:hAnsi="Times New Roman" w:cs="Times New Roman"/>
        </w:rPr>
      </w:pPr>
      <w:r w:rsidRPr="00A9147F">
        <w:rPr>
          <w:rFonts w:ascii="Times New Roman" w:hAnsi="Times New Roman" w:cs="Times New Roman"/>
          <w:b/>
          <w:bCs/>
        </w:rPr>
        <w:t>360-Degree Customer View:</w:t>
      </w:r>
      <w:r w:rsidRPr="00A9147F">
        <w:rPr>
          <w:rFonts w:ascii="Times New Roman" w:hAnsi="Times New Roman" w:cs="Times New Roman"/>
        </w:rPr>
        <w:t> By integrating data from various sources (website visits, social media interactions, customer service calls, purchase history), companies can create a "360-degree view" of the customer. This unified profile allows for a consistent and seamless personalized experience across all channels.</w:t>
      </w:r>
    </w:p>
    <w:p w14:paraId="5BF58BF5"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5.3 Shift from Mass to Personalized Marketing</w:t>
      </w:r>
    </w:p>
    <w:p w14:paraId="76071F9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most significant finding is the clear shift in strategy from mass to personalized marketing. Table 1 below summarizes the key differences between the two approaches.</w:t>
      </w:r>
    </w:p>
    <w:tbl>
      <w:tblPr>
        <w:tblW w:w="11280" w:type="dxa"/>
        <w:tblCellMar>
          <w:top w:w="15" w:type="dxa"/>
          <w:left w:w="15" w:type="dxa"/>
          <w:bottom w:w="15" w:type="dxa"/>
          <w:right w:w="15" w:type="dxa"/>
        </w:tblCellMar>
        <w:tblLook w:val="04A0" w:firstRow="1" w:lastRow="0" w:firstColumn="1" w:lastColumn="0" w:noHBand="0" w:noVBand="1"/>
      </w:tblPr>
      <w:tblGrid>
        <w:gridCol w:w="1894"/>
        <w:gridCol w:w="4039"/>
        <w:gridCol w:w="5347"/>
      </w:tblGrid>
      <w:tr w:rsidR="00B35015" w:rsidRPr="00A9147F" w14:paraId="6A68D187" w14:textId="77777777">
        <w:trPr>
          <w:tblHeader/>
        </w:trPr>
        <w:tc>
          <w:tcPr>
            <w:tcW w:w="0" w:type="auto"/>
            <w:tcBorders>
              <w:top w:val="nil"/>
            </w:tcBorders>
            <w:tcMar>
              <w:top w:w="150" w:type="dxa"/>
              <w:left w:w="0" w:type="dxa"/>
              <w:bottom w:w="150" w:type="dxa"/>
              <w:right w:w="240" w:type="dxa"/>
            </w:tcMar>
            <w:vAlign w:val="center"/>
            <w:hideMark/>
          </w:tcPr>
          <w:p w14:paraId="0A5347F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lastRenderedPageBreak/>
              <w:t>Feature</w:t>
            </w:r>
          </w:p>
        </w:tc>
        <w:tc>
          <w:tcPr>
            <w:tcW w:w="0" w:type="auto"/>
            <w:tcBorders>
              <w:top w:val="nil"/>
            </w:tcBorders>
            <w:tcMar>
              <w:top w:w="150" w:type="dxa"/>
              <w:left w:w="240" w:type="dxa"/>
              <w:bottom w:w="150" w:type="dxa"/>
              <w:right w:w="240" w:type="dxa"/>
            </w:tcMar>
            <w:vAlign w:val="center"/>
            <w:hideMark/>
          </w:tcPr>
          <w:p w14:paraId="37FD528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Mass Marketing (Traditional)</w:t>
            </w:r>
          </w:p>
        </w:tc>
        <w:tc>
          <w:tcPr>
            <w:tcW w:w="0" w:type="auto"/>
            <w:tcBorders>
              <w:top w:val="nil"/>
            </w:tcBorders>
            <w:tcMar>
              <w:top w:w="150" w:type="dxa"/>
              <w:left w:w="240" w:type="dxa"/>
              <w:bottom w:w="150" w:type="dxa"/>
              <w:right w:w="240" w:type="dxa"/>
            </w:tcMar>
            <w:vAlign w:val="center"/>
            <w:hideMark/>
          </w:tcPr>
          <w:p w14:paraId="0C531567"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Personalized Marketing (Digital)</w:t>
            </w:r>
          </w:p>
        </w:tc>
      </w:tr>
      <w:tr w:rsidR="00B35015" w:rsidRPr="00A9147F" w14:paraId="44267CD0" w14:textId="77777777">
        <w:tc>
          <w:tcPr>
            <w:tcW w:w="0" w:type="auto"/>
            <w:tcMar>
              <w:top w:w="150" w:type="dxa"/>
              <w:left w:w="0" w:type="dxa"/>
              <w:bottom w:w="150" w:type="dxa"/>
              <w:right w:w="240" w:type="dxa"/>
            </w:tcMar>
            <w:vAlign w:val="center"/>
            <w:hideMark/>
          </w:tcPr>
          <w:p w14:paraId="523B225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Objective</w:t>
            </w:r>
          </w:p>
        </w:tc>
        <w:tc>
          <w:tcPr>
            <w:tcW w:w="0" w:type="auto"/>
            <w:tcMar>
              <w:top w:w="150" w:type="dxa"/>
              <w:left w:w="240" w:type="dxa"/>
              <w:bottom w:w="150" w:type="dxa"/>
              <w:right w:w="240" w:type="dxa"/>
            </w:tcMar>
            <w:vAlign w:val="center"/>
            <w:hideMark/>
          </w:tcPr>
          <w:p w14:paraId="41A0B4C7"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Maximize reach and brand awareness</w:t>
            </w:r>
          </w:p>
        </w:tc>
        <w:tc>
          <w:tcPr>
            <w:tcW w:w="0" w:type="auto"/>
            <w:tcMar>
              <w:top w:w="150" w:type="dxa"/>
              <w:left w:w="240" w:type="dxa"/>
              <w:bottom w:w="150" w:type="dxa"/>
              <w:right w:w="0" w:type="dxa"/>
            </w:tcMar>
            <w:vAlign w:val="center"/>
            <w:hideMark/>
          </w:tcPr>
          <w:p w14:paraId="4D43FBF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Build relationships and maximize customer lifetime value</w:t>
            </w:r>
          </w:p>
        </w:tc>
      </w:tr>
      <w:tr w:rsidR="00B35015" w:rsidRPr="00A9147F" w14:paraId="66DF8ECC" w14:textId="77777777">
        <w:tc>
          <w:tcPr>
            <w:tcW w:w="0" w:type="auto"/>
            <w:tcMar>
              <w:top w:w="150" w:type="dxa"/>
              <w:left w:w="0" w:type="dxa"/>
              <w:bottom w:w="150" w:type="dxa"/>
              <w:right w:w="240" w:type="dxa"/>
            </w:tcMar>
            <w:vAlign w:val="center"/>
            <w:hideMark/>
          </w:tcPr>
          <w:p w14:paraId="138F0CF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Audience</w:t>
            </w:r>
          </w:p>
        </w:tc>
        <w:tc>
          <w:tcPr>
            <w:tcW w:w="0" w:type="auto"/>
            <w:tcMar>
              <w:top w:w="150" w:type="dxa"/>
              <w:left w:w="240" w:type="dxa"/>
              <w:bottom w:w="150" w:type="dxa"/>
              <w:right w:w="240" w:type="dxa"/>
            </w:tcMar>
            <w:vAlign w:val="center"/>
            <w:hideMark/>
          </w:tcPr>
          <w:p w14:paraId="71F1D5B8"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Large, undifferentiated market</w:t>
            </w:r>
          </w:p>
        </w:tc>
        <w:tc>
          <w:tcPr>
            <w:tcW w:w="0" w:type="auto"/>
            <w:tcMar>
              <w:top w:w="150" w:type="dxa"/>
              <w:left w:w="240" w:type="dxa"/>
              <w:bottom w:w="150" w:type="dxa"/>
              <w:right w:w="0" w:type="dxa"/>
            </w:tcMar>
            <w:vAlign w:val="center"/>
            <w:hideMark/>
          </w:tcPr>
          <w:p w14:paraId="65A0DA3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Segments, micro-segments, or individuals</w:t>
            </w:r>
          </w:p>
        </w:tc>
      </w:tr>
      <w:tr w:rsidR="00B35015" w:rsidRPr="00A9147F" w14:paraId="0E303822" w14:textId="77777777">
        <w:tc>
          <w:tcPr>
            <w:tcW w:w="0" w:type="auto"/>
            <w:tcMar>
              <w:top w:w="150" w:type="dxa"/>
              <w:left w:w="0" w:type="dxa"/>
              <w:bottom w:w="150" w:type="dxa"/>
              <w:right w:w="240" w:type="dxa"/>
            </w:tcMar>
            <w:vAlign w:val="center"/>
            <w:hideMark/>
          </w:tcPr>
          <w:p w14:paraId="297611C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Message</w:t>
            </w:r>
          </w:p>
        </w:tc>
        <w:tc>
          <w:tcPr>
            <w:tcW w:w="0" w:type="auto"/>
            <w:tcMar>
              <w:top w:w="150" w:type="dxa"/>
              <w:left w:w="240" w:type="dxa"/>
              <w:bottom w:w="150" w:type="dxa"/>
              <w:right w:w="240" w:type="dxa"/>
            </w:tcMar>
            <w:vAlign w:val="center"/>
            <w:hideMark/>
          </w:tcPr>
          <w:p w14:paraId="31941DA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Standardized, one-size-fits-all</w:t>
            </w:r>
          </w:p>
        </w:tc>
        <w:tc>
          <w:tcPr>
            <w:tcW w:w="0" w:type="auto"/>
            <w:tcMar>
              <w:top w:w="150" w:type="dxa"/>
              <w:left w:w="240" w:type="dxa"/>
              <w:bottom w:w="150" w:type="dxa"/>
              <w:right w:w="0" w:type="dxa"/>
            </w:tcMar>
            <w:vAlign w:val="center"/>
            <w:hideMark/>
          </w:tcPr>
          <w:p w14:paraId="1A42C299"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Dynamic, tailored to individual needs and context</w:t>
            </w:r>
          </w:p>
        </w:tc>
      </w:tr>
      <w:tr w:rsidR="00B35015" w:rsidRPr="00A9147F" w14:paraId="6DA6B9FC" w14:textId="77777777">
        <w:tc>
          <w:tcPr>
            <w:tcW w:w="0" w:type="auto"/>
            <w:tcMar>
              <w:top w:w="150" w:type="dxa"/>
              <w:left w:w="0" w:type="dxa"/>
              <w:bottom w:w="150" w:type="dxa"/>
              <w:right w:w="240" w:type="dxa"/>
            </w:tcMar>
            <w:vAlign w:val="center"/>
            <w:hideMark/>
          </w:tcPr>
          <w:p w14:paraId="6AE62DF1"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Channels</w:t>
            </w:r>
          </w:p>
        </w:tc>
        <w:tc>
          <w:tcPr>
            <w:tcW w:w="0" w:type="auto"/>
            <w:tcMar>
              <w:top w:w="150" w:type="dxa"/>
              <w:left w:w="240" w:type="dxa"/>
              <w:bottom w:w="150" w:type="dxa"/>
              <w:right w:w="240" w:type="dxa"/>
            </w:tcMar>
            <w:vAlign w:val="center"/>
            <w:hideMark/>
          </w:tcPr>
          <w:p w14:paraId="1B7D5C3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TV, radio, print (broadcast)</w:t>
            </w:r>
          </w:p>
        </w:tc>
        <w:tc>
          <w:tcPr>
            <w:tcW w:w="0" w:type="auto"/>
            <w:tcMar>
              <w:top w:w="150" w:type="dxa"/>
              <w:left w:w="240" w:type="dxa"/>
              <w:bottom w:w="150" w:type="dxa"/>
              <w:right w:w="0" w:type="dxa"/>
            </w:tcMar>
            <w:vAlign w:val="center"/>
            <w:hideMark/>
          </w:tcPr>
          <w:p w14:paraId="334809A4"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Social media, email, search, mobile apps (narrowcast)</w:t>
            </w:r>
          </w:p>
        </w:tc>
      </w:tr>
      <w:tr w:rsidR="00B35015" w:rsidRPr="00A9147F" w14:paraId="4DD06736" w14:textId="77777777">
        <w:tc>
          <w:tcPr>
            <w:tcW w:w="0" w:type="auto"/>
            <w:tcMar>
              <w:top w:w="150" w:type="dxa"/>
              <w:left w:w="0" w:type="dxa"/>
              <w:bottom w:w="150" w:type="dxa"/>
              <w:right w:w="240" w:type="dxa"/>
            </w:tcMar>
            <w:vAlign w:val="center"/>
            <w:hideMark/>
          </w:tcPr>
          <w:p w14:paraId="3039D77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Communication</w:t>
            </w:r>
          </w:p>
        </w:tc>
        <w:tc>
          <w:tcPr>
            <w:tcW w:w="0" w:type="auto"/>
            <w:tcMar>
              <w:top w:w="150" w:type="dxa"/>
              <w:left w:w="240" w:type="dxa"/>
              <w:bottom w:w="150" w:type="dxa"/>
              <w:right w:w="240" w:type="dxa"/>
            </w:tcMar>
            <w:vAlign w:val="center"/>
            <w:hideMark/>
          </w:tcPr>
          <w:p w14:paraId="360C68E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One-way (monologue)</w:t>
            </w:r>
          </w:p>
        </w:tc>
        <w:tc>
          <w:tcPr>
            <w:tcW w:w="0" w:type="auto"/>
            <w:tcMar>
              <w:top w:w="150" w:type="dxa"/>
              <w:left w:w="240" w:type="dxa"/>
              <w:bottom w:w="150" w:type="dxa"/>
              <w:right w:w="0" w:type="dxa"/>
            </w:tcMar>
            <w:vAlign w:val="center"/>
            <w:hideMark/>
          </w:tcPr>
          <w:p w14:paraId="1521D40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Two-way (dialogue)</w:t>
            </w:r>
          </w:p>
        </w:tc>
      </w:tr>
      <w:tr w:rsidR="00B35015" w:rsidRPr="00A9147F" w14:paraId="1E59AB74" w14:textId="77777777">
        <w:tc>
          <w:tcPr>
            <w:tcW w:w="0" w:type="auto"/>
            <w:tcMar>
              <w:top w:w="150" w:type="dxa"/>
              <w:left w:w="0" w:type="dxa"/>
              <w:bottom w:w="150" w:type="dxa"/>
              <w:right w:w="240" w:type="dxa"/>
            </w:tcMar>
            <w:vAlign w:val="center"/>
            <w:hideMark/>
          </w:tcPr>
          <w:p w14:paraId="4F146BD1"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Foundation</w:t>
            </w:r>
          </w:p>
        </w:tc>
        <w:tc>
          <w:tcPr>
            <w:tcW w:w="0" w:type="auto"/>
            <w:tcMar>
              <w:top w:w="150" w:type="dxa"/>
              <w:left w:w="240" w:type="dxa"/>
              <w:bottom w:w="150" w:type="dxa"/>
              <w:right w:w="240" w:type="dxa"/>
            </w:tcMar>
            <w:vAlign w:val="center"/>
            <w:hideMark/>
          </w:tcPr>
          <w:p w14:paraId="5D790BA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Creativity, market research, assumptions</w:t>
            </w:r>
          </w:p>
        </w:tc>
        <w:tc>
          <w:tcPr>
            <w:tcW w:w="0" w:type="auto"/>
            <w:tcMar>
              <w:top w:w="150" w:type="dxa"/>
              <w:left w:w="240" w:type="dxa"/>
              <w:bottom w:w="150" w:type="dxa"/>
              <w:right w:w="0" w:type="dxa"/>
            </w:tcMar>
            <w:vAlign w:val="center"/>
            <w:hideMark/>
          </w:tcPr>
          <w:p w14:paraId="07C15154"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Data, analytics, real-time insights</w:t>
            </w:r>
          </w:p>
        </w:tc>
      </w:tr>
      <w:tr w:rsidR="00B35015" w:rsidRPr="00A9147F" w14:paraId="3234371D" w14:textId="77777777">
        <w:tc>
          <w:tcPr>
            <w:tcW w:w="0" w:type="auto"/>
            <w:tcMar>
              <w:top w:w="150" w:type="dxa"/>
              <w:left w:w="0" w:type="dxa"/>
              <w:bottom w:w="150" w:type="dxa"/>
              <w:right w:w="240" w:type="dxa"/>
            </w:tcMar>
            <w:vAlign w:val="center"/>
            <w:hideMark/>
          </w:tcPr>
          <w:p w14:paraId="711353D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Measurement</w:t>
            </w:r>
          </w:p>
        </w:tc>
        <w:tc>
          <w:tcPr>
            <w:tcW w:w="0" w:type="auto"/>
            <w:tcMar>
              <w:top w:w="150" w:type="dxa"/>
              <w:left w:w="240" w:type="dxa"/>
              <w:bottom w:w="150" w:type="dxa"/>
              <w:right w:w="240" w:type="dxa"/>
            </w:tcMar>
            <w:vAlign w:val="center"/>
            <w:hideMark/>
          </w:tcPr>
          <w:p w14:paraId="0D850D25"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Reach, frequency, brand recall</w:t>
            </w:r>
          </w:p>
        </w:tc>
        <w:tc>
          <w:tcPr>
            <w:tcW w:w="0" w:type="auto"/>
            <w:tcMar>
              <w:top w:w="150" w:type="dxa"/>
              <w:left w:w="240" w:type="dxa"/>
              <w:bottom w:w="150" w:type="dxa"/>
              <w:right w:w="0" w:type="dxa"/>
            </w:tcMar>
            <w:vAlign w:val="center"/>
            <w:hideMark/>
          </w:tcPr>
          <w:p w14:paraId="4455FF69"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Engagement, conversion rate, ROI, customer lifetime value</w:t>
            </w:r>
          </w:p>
        </w:tc>
      </w:tr>
    </w:tbl>
    <w:p w14:paraId="18331074"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i/>
          <w:iCs/>
        </w:rPr>
        <w:t>Table 1: A Comparison of Mass and Personalized Marketing Strategies</w:t>
      </w:r>
    </w:p>
    <w:p w14:paraId="7A0AFF77"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findings from the literature suggest this is not simply an addition of new tactics but a fundamental change in philosophy. Successful modern marketing is less about creating a perfect, singular brand message and more about creating a flexible, adaptive system that can deliver millions of perfect, individual messages.</w:t>
      </w:r>
    </w:p>
    <w:p w14:paraId="37AF3048" w14:textId="77777777"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6. Discussion</w:t>
      </w:r>
    </w:p>
    <w:p w14:paraId="56DC1D8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lastRenderedPageBreak/>
        <w:t xml:space="preserve">This section </w:t>
      </w:r>
      <w:proofErr w:type="spellStart"/>
      <w:r w:rsidRPr="00A9147F">
        <w:rPr>
          <w:rFonts w:ascii="Times New Roman" w:hAnsi="Times New Roman" w:cs="Times New Roman"/>
        </w:rPr>
        <w:t>analyzes</w:t>
      </w:r>
      <w:proofErr w:type="spellEnd"/>
      <w:r w:rsidRPr="00A9147F">
        <w:rPr>
          <w:rFonts w:ascii="Times New Roman" w:hAnsi="Times New Roman" w:cs="Times New Roman"/>
        </w:rPr>
        <w:t xml:space="preserve"> the findings in depth, using the two case studies to illustrate how successful companies have implemented personalized marketing strategies. It also addresses the challenges and ethical considerations that arise from this transformation.</w:t>
      </w:r>
    </w:p>
    <w:p w14:paraId="5564FEE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6.1 Analysis of the Transformation</w:t>
      </w:r>
    </w:p>
    <w:p w14:paraId="1E930B35"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evidence clearly shows that digital technologies have not just changed the tools of marketing; they have changed its very purpose. In the mass marketing era, the goal was to own the brand in the consumer's mind. In the digital age, the goal is to own the consumer's experience. The ability to use data to create a relevant, frictionless, and enjoyable experience at every touchpoint is now a primary source of competitive advantage.</w:t>
      </w:r>
    </w:p>
    <w:p w14:paraId="0A21A156"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shift from push to pull marketing is particularly significant. Consumers today are empowered. They can skip ads, block pop-ups, and choose what content they engage with. In this environment, permission-based marketing—earning the consumer's attention by offering value—is far more effective than interruption-based marketing (Godin, 1999). Personalized marketing, when done correctly, provides that value by offering recommendations, solutions, and content that the consumer is genuinely interested in. This transforms marketing from an annoyance into a helpful service.</w:t>
      </w:r>
    </w:p>
    <w:p w14:paraId="473712BE"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6.2 Case Study 1: Netflix – The Master of Personalized Recommendations</w:t>
      </w:r>
    </w:p>
    <w:p w14:paraId="26D6ED3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Netflix is perhaps the most cited example of successful personalized marketing, and for good reason. The company's entire business model is built on personalization.</w:t>
      </w:r>
    </w:p>
    <w:p w14:paraId="1E567FC4" w14:textId="77777777" w:rsidR="00B35015" w:rsidRPr="00A9147F" w:rsidRDefault="00B35015" w:rsidP="00A9147F">
      <w:pPr>
        <w:numPr>
          <w:ilvl w:val="0"/>
          <w:numId w:val="21"/>
        </w:numPr>
        <w:spacing w:line="480" w:lineRule="auto"/>
        <w:rPr>
          <w:rFonts w:ascii="Times New Roman" w:hAnsi="Times New Roman" w:cs="Times New Roman"/>
        </w:rPr>
      </w:pPr>
      <w:r w:rsidRPr="00A9147F">
        <w:rPr>
          <w:rFonts w:ascii="Times New Roman" w:hAnsi="Times New Roman" w:cs="Times New Roman"/>
          <w:b/>
          <w:bCs/>
        </w:rPr>
        <w:t>The Strategy:</w:t>
      </w:r>
      <w:r w:rsidRPr="00A9147F">
        <w:rPr>
          <w:rFonts w:ascii="Times New Roman" w:hAnsi="Times New Roman" w:cs="Times New Roman"/>
        </w:rPr>
        <w:t> Netflix does not rely on traditional mass advertising to convince people to watch a specific show. Instead, its strategy is to use data to predict what each individual user will want to watch next and make it so easy for them to find it that they remain engaged and continue their subscription.</w:t>
      </w:r>
    </w:p>
    <w:p w14:paraId="77704B8E" w14:textId="77777777" w:rsidR="00B35015" w:rsidRPr="00A9147F" w:rsidRDefault="00B35015" w:rsidP="00A9147F">
      <w:pPr>
        <w:numPr>
          <w:ilvl w:val="0"/>
          <w:numId w:val="21"/>
        </w:numPr>
        <w:spacing w:line="480" w:lineRule="auto"/>
        <w:rPr>
          <w:rFonts w:ascii="Times New Roman" w:hAnsi="Times New Roman" w:cs="Times New Roman"/>
        </w:rPr>
      </w:pPr>
      <w:r w:rsidRPr="00A9147F">
        <w:rPr>
          <w:rFonts w:ascii="Times New Roman" w:hAnsi="Times New Roman" w:cs="Times New Roman"/>
          <w:b/>
          <w:bCs/>
        </w:rPr>
        <w:lastRenderedPageBreak/>
        <w:t>How It Works:</w:t>
      </w:r>
      <w:r w:rsidRPr="00A9147F">
        <w:rPr>
          <w:rFonts w:ascii="Times New Roman" w:hAnsi="Times New Roman" w:cs="Times New Roman"/>
        </w:rPr>
        <w:t> Netflix collects vast amounts of data on its 260+ million subscribers. This includes not just what they watch, but </w:t>
      </w:r>
      <w:r w:rsidRPr="00A9147F">
        <w:rPr>
          <w:rFonts w:ascii="Times New Roman" w:hAnsi="Times New Roman" w:cs="Times New Roman"/>
          <w:i/>
          <w:iCs/>
        </w:rPr>
        <w:t>when</w:t>
      </w:r>
      <w:r w:rsidRPr="00A9147F">
        <w:rPr>
          <w:rFonts w:ascii="Times New Roman" w:hAnsi="Times New Roman" w:cs="Times New Roman"/>
        </w:rPr>
        <w:t> they watch, </w:t>
      </w:r>
      <w:r w:rsidRPr="00A9147F">
        <w:rPr>
          <w:rFonts w:ascii="Times New Roman" w:hAnsi="Times New Roman" w:cs="Times New Roman"/>
          <w:i/>
          <w:iCs/>
        </w:rPr>
        <w:t>where</w:t>
      </w:r>
      <w:r w:rsidRPr="00A9147F">
        <w:rPr>
          <w:rFonts w:ascii="Times New Roman" w:hAnsi="Times New Roman" w:cs="Times New Roman"/>
        </w:rPr>
        <w:t> they pause, </w:t>
      </w:r>
      <w:r w:rsidRPr="00A9147F">
        <w:rPr>
          <w:rFonts w:ascii="Times New Roman" w:hAnsi="Times New Roman" w:cs="Times New Roman"/>
          <w:i/>
          <w:iCs/>
        </w:rPr>
        <w:t>what</w:t>
      </w:r>
      <w:r w:rsidRPr="00A9147F">
        <w:rPr>
          <w:rFonts w:ascii="Times New Roman" w:hAnsi="Times New Roman" w:cs="Times New Roman"/>
        </w:rPr>
        <w:t> they search for, what they rate highly, and even what device they use. This data feeds into a sophisticated AI-powered recommendation engine.</w:t>
      </w:r>
    </w:p>
    <w:p w14:paraId="2A0F801F" w14:textId="77777777" w:rsidR="00B35015" w:rsidRPr="00A9147F" w:rsidRDefault="00B35015" w:rsidP="00A9147F">
      <w:pPr>
        <w:numPr>
          <w:ilvl w:val="0"/>
          <w:numId w:val="21"/>
        </w:numPr>
        <w:spacing w:line="480" w:lineRule="auto"/>
        <w:rPr>
          <w:rFonts w:ascii="Times New Roman" w:hAnsi="Times New Roman" w:cs="Times New Roman"/>
        </w:rPr>
      </w:pPr>
      <w:r w:rsidRPr="00A9147F">
        <w:rPr>
          <w:rFonts w:ascii="Times New Roman" w:hAnsi="Times New Roman" w:cs="Times New Roman"/>
          <w:b/>
          <w:bCs/>
        </w:rPr>
        <w:t>Personalization in Action:</w:t>
      </w:r>
      <w:r w:rsidRPr="00A9147F">
        <w:rPr>
          <w:rFonts w:ascii="Times New Roman" w:hAnsi="Times New Roman" w:cs="Times New Roman"/>
        </w:rPr>
        <w:t> The result is a highly personalized experience for each user. The homepage, the thumbnail art for a show (which can be A/B tested and different for different users), the rows of recommendations (e.g., "Top Picks for You," "Because you watched </w:t>
      </w:r>
      <w:r w:rsidRPr="00A9147F">
        <w:rPr>
          <w:rFonts w:ascii="Times New Roman" w:hAnsi="Times New Roman" w:cs="Times New Roman"/>
          <w:i/>
          <w:iCs/>
        </w:rPr>
        <w:t>Stranger Things</w:t>
      </w:r>
      <w:r w:rsidRPr="00A9147F">
        <w:rPr>
          <w:rFonts w:ascii="Times New Roman" w:hAnsi="Times New Roman" w:cs="Times New Roman"/>
        </w:rPr>
        <w:t>"), and even the content of the emails they receive are all dynamically generated. It is estimated that over 80% of what people watch on Netflix is discovered through the recommendation system (Gomez-Uribe &amp; Hunt, 2015).</w:t>
      </w:r>
    </w:p>
    <w:p w14:paraId="2FB2F0B7" w14:textId="77777777" w:rsidR="00B35015" w:rsidRPr="00A9147F" w:rsidRDefault="00B35015" w:rsidP="00A9147F">
      <w:pPr>
        <w:numPr>
          <w:ilvl w:val="0"/>
          <w:numId w:val="21"/>
        </w:numPr>
        <w:spacing w:line="480" w:lineRule="auto"/>
        <w:rPr>
          <w:rFonts w:ascii="Times New Roman" w:hAnsi="Times New Roman" w:cs="Times New Roman"/>
        </w:rPr>
      </w:pPr>
      <w:r w:rsidRPr="00A9147F">
        <w:rPr>
          <w:rFonts w:ascii="Times New Roman" w:hAnsi="Times New Roman" w:cs="Times New Roman"/>
          <w:b/>
          <w:bCs/>
        </w:rPr>
        <w:t>Outcome:</w:t>
      </w:r>
      <w:r w:rsidRPr="00A9147F">
        <w:rPr>
          <w:rFonts w:ascii="Times New Roman" w:hAnsi="Times New Roman" w:cs="Times New Roman"/>
        </w:rPr>
        <w:t> This intense focus on personalization has led to incredibly high customer retention and loyalty. By constantly engaging users with relevant content, Netflix has successfully reduced churn. It also uses its data to inform its original content strategy. The decision to produce a show like </w:t>
      </w:r>
      <w:r w:rsidRPr="00A9147F">
        <w:rPr>
          <w:rFonts w:ascii="Times New Roman" w:hAnsi="Times New Roman" w:cs="Times New Roman"/>
          <w:i/>
          <w:iCs/>
        </w:rPr>
        <w:t>House of Cards</w:t>
      </w:r>
      <w:r w:rsidRPr="00A9147F">
        <w:rPr>
          <w:rFonts w:ascii="Times New Roman" w:hAnsi="Times New Roman" w:cs="Times New Roman"/>
        </w:rPr>
        <w:t> was made not just on a creative hunch, but on data that showed the director, actors, and political drama genre were all highly popular with its user base. This demonstrates the deep integration of data analytics into core business strategy.</w:t>
      </w:r>
    </w:p>
    <w:p w14:paraId="7EC972F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6.3 Case Study 2: Spotify – Curating the Soundtrack of Your Life</w:t>
      </w:r>
    </w:p>
    <w:p w14:paraId="114B9F49"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Similar to Netflix, Spotify has used personalization to dominate the music streaming industry. Its marketing strategy is </w:t>
      </w:r>
      <w:proofErr w:type="spellStart"/>
      <w:r w:rsidRPr="00A9147F">
        <w:rPr>
          <w:rFonts w:ascii="Times New Roman" w:hAnsi="Times New Roman" w:cs="Times New Roman"/>
        </w:rPr>
        <w:t>centered</w:t>
      </w:r>
      <w:proofErr w:type="spellEnd"/>
      <w:r w:rsidRPr="00A9147F">
        <w:rPr>
          <w:rFonts w:ascii="Times New Roman" w:hAnsi="Times New Roman" w:cs="Times New Roman"/>
        </w:rPr>
        <w:t xml:space="preserve"> around creating a unique, curated listening experience for every user.</w:t>
      </w:r>
    </w:p>
    <w:p w14:paraId="1D2A6041" w14:textId="77777777" w:rsidR="00B35015" w:rsidRPr="00A9147F" w:rsidRDefault="00B35015" w:rsidP="00A9147F">
      <w:pPr>
        <w:numPr>
          <w:ilvl w:val="0"/>
          <w:numId w:val="22"/>
        </w:numPr>
        <w:spacing w:line="480" w:lineRule="auto"/>
        <w:rPr>
          <w:rFonts w:ascii="Times New Roman" w:hAnsi="Times New Roman" w:cs="Times New Roman"/>
        </w:rPr>
      </w:pPr>
      <w:r w:rsidRPr="00A9147F">
        <w:rPr>
          <w:rFonts w:ascii="Times New Roman" w:hAnsi="Times New Roman" w:cs="Times New Roman"/>
          <w:b/>
          <w:bCs/>
        </w:rPr>
        <w:lastRenderedPageBreak/>
        <w:t>The Strategy:</w:t>
      </w:r>
      <w:r w:rsidRPr="00A9147F">
        <w:rPr>
          <w:rFonts w:ascii="Times New Roman" w:hAnsi="Times New Roman" w:cs="Times New Roman"/>
        </w:rPr>
        <w:t> Spotify's strategy is to move beyond being a library of music and to become a personal music curator. It uses data to understand not just what a user likes, but the context in which they listen—for workouts, for relaxing, for a commute.</w:t>
      </w:r>
    </w:p>
    <w:p w14:paraId="7DBB61F2" w14:textId="77777777" w:rsidR="00B35015" w:rsidRPr="00A9147F" w:rsidRDefault="00B35015" w:rsidP="00A9147F">
      <w:pPr>
        <w:numPr>
          <w:ilvl w:val="0"/>
          <w:numId w:val="22"/>
        </w:numPr>
        <w:spacing w:line="480" w:lineRule="auto"/>
        <w:rPr>
          <w:rFonts w:ascii="Times New Roman" w:hAnsi="Times New Roman" w:cs="Times New Roman"/>
        </w:rPr>
      </w:pPr>
      <w:r w:rsidRPr="00A9147F">
        <w:rPr>
          <w:rFonts w:ascii="Times New Roman" w:hAnsi="Times New Roman" w:cs="Times New Roman"/>
          <w:b/>
          <w:bCs/>
        </w:rPr>
        <w:t>How It Works:</w:t>
      </w:r>
      <w:r w:rsidRPr="00A9147F">
        <w:rPr>
          <w:rFonts w:ascii="Times New Roman" w:hAnsi="Times New Roman" w:cs="Times New Roman"/>
        </w:rPr>
        <w:t> Spotify uses a combination of collaborative filtering (what users with similar tastes listen to) and natural language processing (scanning the web and blogs to understand what people are saying about songs and artists). This powers its most famous feature: "Discover Weekly," a personalized playlist of 30 songs delivered to each user every Monday.</w:t>
      </w:r>
    </w:p>
    <w:p w14:paraId="18A973EF" w14:textId="77777777" w:rsidR="00B35015" w:rsidRPr="00A9147F" w:rsidRDefault="00B35015" w:rsidP="00A9147F">
      <w:pPr>
        <w:numPr>
          <w:ilvl w:val="0"/>
          <w:numId w:val="22"/>
        </w:numPr>
        <w:spacing w:line="480" w:lineRule="auto"/>
        <w:rPr>
          <w:rFonts w:ascii="Times New Roman" w:hAnsi="Times New Roman" w:cs="Times New Roman"/>
        </w:rPr>
      </w:pPr>
      <w:r w:rsidRPr="00A9147F">
        <w:rPr>
          <w:rFonts w:ascii="Times New Roman" w:hAnsi="Times New Roman" w:cs="Times New Roman"/>
          <w:b/>
          <w:bCs/>
        </w:rPr>
        <w:t>Personalization in Action:</w:t>
      </w:r>
      <w:r w:rsidRPr="00A9147F">
        <w:rPr>
          <w:rFonts w:ascii="Times New Roman" w:hAnsi="Times New Roman" w:cs="Times New Roman"/>
        </w:rPr>
        <w:t> Spotify's personalization is highly visible and a core part of its brand. The "Discover Weekly" playlist has become a cultural phenomenon, with users sharing their playlists on social media. The annual "Spotify Wrapped" campaign is another masterclass in personalized marketing. At the end of each year, Spotify presents each user with a customized, data-driven summary of their listening habits—their top artists, songs, genres, and total minutes listened. This experience is deeply personal and highly shareable, generating immense organic buzz and brand advocacy on social media every year (Herrman, 2019).</w:t>
      </w:r>
    </w:p>
    <w:p w14:paraId="37D14468" w14:textId="77777777" w:rsidR="00B35015" w:rsidRPr="00A9147F" w:rsidRDefault="00B35015" w:rsidP="00A9147F">
      <w:pPr>
        <w:numPr>
          <w:ilvl w:val="0"/>
          <w:numId w:val="22"/>
        </w:numPr>
        <w:spacing w:line="480" w:lineRule="auto"/>
        <w:rPr>
          <w:rFonts w:ascii="Times New Roman" w:hAnsi="Times New Roman" w:cs="Times New Roman"/>
        </w:rPr>
      </w:pPr>
      <w:r w:rsidRPr="00A9147F">
        <w:rPr>
          <w:rFonts w:ascii="Times New Roman" w:hAnsi="Times New Roman" w:cs="Times New Roman"/>
          <w:b/>
          <w:bCs/>
        </w:rPr>
        <w:t>Outcome:</w:t>
      </w:r>
      <w:r w:rsidRPr="00A9147F">
        <w:rPr>
          <w:rFonts w:ascii="Times New Roman" w:hAnsi="Times New Roman" w:cs="Times New Roman"/>
        </w:rPr>
        <w:t> This focus on personalization has been central to Spotify's growth. It creates a powerful "stickiness" that makes it difficult for users to leave the platform. The personalized features are not just tools; they are a form of entertainment and self-expression in themselves, fostering a deep emotional connection between the user and the brand.</w:t>
      </w:r>
    </w:p>
    <w:p w14:paraId="723A268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6.4 Challenges and Ethical Considerations</w:t>
      </w:r>
    </w:p>
    <w:p w14:paraId="3BE57764"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transformation to personalized marketing, while powerful, is not without its significant challenges and ethical dilemmas.</w:t>
      </w:r>
    </w:p>
    <w:p w14:paraId="6D220986" w14:textId="77777777" w:rsidR="00B35015" w:rsidRPr="00A9147F" w:rsidRDefault="00B35015" w:rsidP="00A9147F">
      <w:pPr>
        <w:numPr>
          <w:ilvl w:val="0"/>
          <w:numId w:val="23"/>
        </w:numPr>
        <w:spacing w:line="480" w:lineRule="auto"/>
        <w:rPr>
          <w:rFonts w:ascii="Times New Roman" w:hAnsi="Times New Roman" w:cs="Times New Roman"/>
        </w:rPr>
      </w:pPr>
      <w:r w:rsidRPr="00A9147F">
        <w:rPr>
          <w:rFonts w:ascii="Times New Roman" w:hAnsi="Times New Roman" w:cs="Times New Roman"/>
          <w:b/>
          <w:bCs/>
        </w:rPr>
        <w:lastRenderedPageBreak/>
        <w:t>Data Privacy and Security:</w:t>
      </w:r>
      <w:r w:rsidRPr="00A9147F">
        <w:rPr>
          <w:rFonts w:ascii="Times New Roman" w:hAnsi="Times New Roman" w:cs="Times New Roman"/>
        </w:rPr>
        <w:t xml:space="preserve"> The foundation of personalization is data, and this creates immense privacy concerns. High-profile data breaches and scandals like Cambridge Analytica have made consumers increasingly wary of how their data is collected and used. New regulations, such as the General Data Protection Regulation (GDPR) in Europe and the California Consumer Privacy Act (CCPA) in the US, have been enacted to give consumers more control over their data. Companies must now be transparent about their data collection practices and obtain explicit consent, making compliance a complex and critical part of modern marketing (Tene &amp; </w:t>
      </w:r>
      <w:proofErr w:type="spellStart"/>
      <w:r w:rsidRPr="00A9147F">
        <w:rPr>
          <w:rFonts w:ascii="Times New Roman" w:hAnsi="Times New Roman" w:cs="Times New Roman"/>
        </w:rPr>
        <w:t>Polonetsky</w:t>
      </w:r>
      <w:proofErr w:type="spellEnd"/>
      <w:r w:rsidRPr="00A9147F">
        <w:rPr>
          <w:rFonts w:ascii="Times New Roman" w:hAnsi="Times New Roman" w:cs="Times New Roman"/>
        </w:rPr>
        <w:t>, 2012).</w:t>
      </w:r>
    </w:p>
    <w:p w14:paraId="4DD43D7C" w14:textId="77777777" w:rsidR="00B35015" w:rsidRPr="00A9147F" w:rsidRDefault="00B35015" w:rsidP="00A9147F">
      <w:pPr>
        <w:numPr>
          <w:ilvl w:val="0"/>
          <w:numId w:val="23"/>
        </w:numPr>
        <w:spacing w:line="480" w:lineRule="auto"/>
        <w:rPr>
          <w:rFonts w:ascii="Times New Roman" w:hAnsi="Times New Roman" w:cs="Times New Roman"/>
        </w:rPr>
      </w:pPr>
      <w:r w:rsidRPr="00A9147F">
        <w:rPr>
          <w:rFonts w:ascii="Times New Roman" w:hAnsi="Times New Roman" w:cs="Times New Roman"/>
          <w:b/>
          <w:bCs/>
        </w:rPr>
        <w:t>The "Creepy" Factor:</w:t>
      </w:r>
      <w:r w:rsidRPr="00A9147F">
        <w:rPr>
          <w:rFonts w:ascii="Times New Roman" w:hAnsi="Times New Roman" w:cs="Times New Roman"/>
        </w:rPr>
        <w:t xml:space="preserve"> There is a fine line between helpful personalization and being perceived as "creepy." If a brand knows too much about a consumer's </w:t>
      </w:r>
      <w:proofErr w:type="spellStart"/>
      <w:r w:rsidRPr="00A9147F">
        <w:rPr>
          <w:rFonts w:ascii="Times New Roman" w:hAnsi="Times New Roman" w:cs="Times New Roman"/>
        </w:rPr>
        <w:t>behavior</w:t>
      </w:r>
      <w:proofErr w:type="spellEnd"/>
      <w:r w:rsidRPr="00A9147F">
        <w:rPr>
          <w:rFonts w:ascii="Times New Roman" w:hAnsi="Times New Roman" w:cs="Times New Roman"/>
        </w:rPr>
        <w:t xml:space="preserve"> and uses that information in a way that feels intrusive, it can damage trust. For example, receiving an ad for a product you just talked about near your phone can be unsettling. The challenge for marketers is to use data to add value without violating the consumer's sense of privacy.</w:t>
      </w:r>
    </w:p>
    <w:p w14:paraId="624795C9" w14:textId="77777777" w:rsidR="00B35015" w:rsidRPr="00A9147F" w:rsidRDefault="00B35015" w:rsidP="00A9147F">
      <w:pPr>
        <w:numPr>
          <w:ilvl w:val="0"/>
          <w:numId w:val="23"/>
        </w:numPr>
        <w:spacing w:line="480" w:lineRule="auto"/>
        <w:rPr>
          <w:rFonts w:ascii="Times New Roman" w:hAnsi="Times New Roman" w:cs="Times New Roman"/>
        </w:rPr>
      </w:pPr>
      <w:r w:rsidRPr="00A9147F">
        <w:rPr>
          <w:rFonts w:ascii="Times New Roman" w:hAnsi="Times New Roman" w:cs="Times New Roman"/>
          <w:b/>
          <w:bCs/>
        </w:rPr>
        <w:t>Filter Bubbles and Echo Chambers:</w:t>
      </w:r>
      <w:r w:rsidRPr="00A9147F">
        <w:rPr>
          <w:rFonts w:ascii="Times New Roman" w:hAnsi="Times New Roman" w:cs="Times New Roman"/>
        </w:rPr>
        <w:t> A growing criticism of algorithmic personalization is that it can create "filter bubbles," where consumers are only shown content that aligns with their existing preferences and beliefs. While this is effective for engagement, it can limit exposure to new ideas and create a polarized worldview (Pariser, 2011). For marketers, this raises a question about the long-term effects of creating such narrowly focused experiences for consumers.</w:t>
      </w:r>
    </w:p>
    <w:p w14:paraId="0CD6D02B" w14:textId="77777777"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7. Conclusion</w:t>
      </w:r>
    </w:p>
    <w:p w14:paraId="27FCC56F"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This assignment has examined the profound transformation of marketing strategies in the digital age. The evidence gathered from academic literature and real-world examples clearly </w:t>
      </w:r>
      <w:r w:rsidRPr="00A9147F">
        <w:rPr>
          <w:rFonts w:ascii="Times New Roman" w:hAnsi="Times New Roman" w:cs="Times New Roman"/>
        </w:rPr>
        <w:lastRenderedPageBreak/>
        <w:t>demonstrates that digital technologies, particularly social media and data analytics, have fundamentally shifted the paradigm from mass marketing to personalized marketing. The old model of broadcasting a single message to a wide audience has given way to a new model of using data to create individualized, relevant experiences for each consumer.</w:t>
      </w:r>
    </w:p>
    <w:p w14:paraId="272EF590"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The analysis shows that this is more than a change in tactics; it represents a shift in business philosophy. Companies like Netflix and Spotify have successfully embedded personalization into their core business models. For them, marketing is not an external department that creates campaigns, but an integral part of the product experience itself. Their success is built on using data not just to sell, but to serve, creating value for the customer through personalized recommendations and curated content. This approach builds deep loyalty and a powerful competitive advantage that is difficult for competitors to replicate.</w:t>
      </w:r>
    </w:p>
    <w:p w14:paraId="4F8F5EA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However, this transformation also presents significant challenges. The reliance on personal data raises critical ethical questions about privacy, consent, and security. The power of algorithms to shape consumer choices and create filter bubbles is a concern that marketers and society at large must continue to address. The future of marketing will likely be defined by the tension between the desire for hyper-personalization and the need for ethical, transparent, and trustworthy data practices. The companies that succeed will be those that can master not only the technology of personalization but also the art of using it responsibly, ensuring that their pursuit of relevance does not come at the cost of the consumer's trust. The evolution of marketing is an ongoing journey, and its next chapters will be written at the intersection of technological innovation and human values.</w:t>
      </w:r>
    </w:p>
    <w:p w14:paraId="4A2F994B" w14:textId="3606A2D2" w:rsidR="00B35015" w:rsidRPr="00A9147F" w:rsidRDefault="00B35015" w:rsidP="00A9147F">
      <w:pPr>
        <w:spacing w:line="480" w:lineRule="auto"/>
        <w:rPr>
          <w:rFonts w:ascii="Times New Roman" w:hAnsi="Times New Roman" w:cs="Times New Roman"/>
        </w:rPr>
      </w:pPr>
    </w:p>
    <w:p w14:paraId="3A8EBD89" w14:textId="77777777" w:rsidR="00B35015" w:rsidRPr="00A9147F" w:rsidRDefault="00B35015" w:rsidP="00A9147F">
      <w:pPr>
        <w:spacing w:line="480" w:lineRule="auto"/>
        <w:rPr>
          <w:rFonts w:ascii="Times New Roman" w:hAnsi="Times New Roman" w:cs="Times New Roman"/>
          <w:b/>
          <w:bCs/>
        </w:rPr>
      </w:pPr>
    </w:p>
    <w:p w14:paraId="4521AC2B" w14:textId="77777777" w:rsidR="00B35015" w:rsidRPr="00A9147F" w:rsidRDefault="00B35015" w:rsidP="00A9147F">
      <w:pPr>
        <w:spacing w:line="480" w:lineRule="auto"/>
        <w:rPr>
          <w:rFonts w:ascii="Times New Roman" w:hAnsi="Times New Roman" w:cs="Times New Roman"/>
          <w:b/>
          <w:bCs/>
        </w:rPr>
      </w:pPr>
    </w:p>
    <w:p w14:paraId="4521F1E0" w14:textId="77777777" w:rsidR="00B35015" w:rsidRPr="00A9147F" w:rsidRDefault="00B35015" w:rsidP="00A9147F">
      <w:pPr>
        <w:spacing w:line="480" w:lineRule="auto"/>
        <w:rPr>
          <w:rFonts w:ascii="Times New Roman" w:hAnsi="Times New Roman" w:cs="Times New Roman"/>
          <w:b/>
          <w:bCs/>
        </w:rPr>
      </w:pPr>
    </w:p>
    <w:p w14:paraId="05D9F6F9" w14:textId="77777777" w:rsidR="00B35015" w:rsidRPr="00A9147F" w:rsidRDefault="00B35015" w:rsidP="00A9147F">
      <w:pPr>
        <w:spacing w:line="480" w:lineRule="auto"/>
        <w:rPr>
          <w:rFonts w:ascii="Times New Roman" w:hAnsi="Times New Roman" w:cs="Times New Roman"/>
          <w:b/>
          <w:bCs/>
        </w:rPr>
      </w:pPr>
    </w:p>
    <w:p w14:paraId="764E76D4" w14:textId="77777777" w:rsidR="00B35015" w:rsidRPr="00A9147F" w:rsidRDefault="00B35015" w:rsidP="00A9147F">
      <w:pPr>
        <w:spacing w:line="480" w:lineRule="auto"/>
        <w:rPr>
          <w:rFonts w:ascii="Times New Roman" w:hAnsi="Times New Roman" w:cs="Times New Roman"/>
          <w:b/>
          <w:bCs/>
        </w:rPr>
      </w:pPr>
    </w:p>
    <w:p w14:paraId="791BDADA" w14:textId="77777777" w:rsidR="00B35015" w:rsidRPr="00A9147F" w:rsidRDefault="00B35015" w:rsidP="00A9147F">
      <w:pPr>
        <w:spacing w:line="480" w:lineRule="auto"/>
        <w:rPr>
          <w:rFonts w:ascii="Times New Roman" w:hAnsi="Times New Roman" w:cs="Times New Roman"/>
          <w:b/>
          <w:bCs/>
        </w:rPr>
      </w:pPr>
    </w:p>
    <w:p w14:paraId="0BEBA627" w14:textId="77777777" w:rsidR="00B35015" w:rsidRPr="00A9147F" w:rsidRDefault="00B35015" w:rsidP="00A9147F">
      <w:pPr>
        <w:spacing w:line="480" w:lineRule="auto"/>
        <w:rPr>
          <w:rFonts w:ascii="Times New Roman" w:hAnsi="Times New Roman" w:cs="Times New Roman"/>
          <w:b/>
          <w:bCs/>
        </w:rPr>
      </w:pPr>
    </w:p>
    <w:p w14:paraId="600C0CA4" w14:textId="77777777" w:rsidR="00B35015" w:rsidRPr="00A9147F" w:rsidRDefault="00B35015" w:rsidP="00A9147F">
      <w:pPr>
        <w:spacing w:line="480" w:lineRule="auto"/>
        <w:rPr>
          <w:rFonts w:ascii="Times New Roman" w:hAnsi="Times New Roman" w:cs="Times New Roman"/>
          <w:b/>
          <w:bCs/>
        </w:rPr>
      </w:pPr>
    </w:p>
    <w:p w14:paraId="1F189D8D" w14:textId="6A51D2AC"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8. References</w:t>
      </w:r>
    </w:p>
    <w:p w14:paraId="0E60F2C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Belch, G. E., &amp; Belch, M. A. (2018). </w:t>
      </w:r>
      <w:r w:rsidRPr="00A9147F">
        <w:rPr>
          <w:rFonts w:ascii="Times New Roman" w:hAnsi="Times New Roman" w:cs="Times New Roman"/>
          <w:i/>
          <w:iCs/>
        </w:rPr>
        <w:t>Advertising and promotion: An integrated marketing communications perspective</w:t>
      </w:r>
      <w:r w:rsidRPr="00A9147F">
        <w:rPr>
          <w:rFonts w:ascii="Times New Roman" w:hAnsi="Times New Roman" w:cs="Times New Roman"/>
        </w:rPr>
        <w:t> (11th ed.). McGraw-Hill Education.</w:t>
      </w:r>
    </w:p>
    <w:p w14:paraId="384DA95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Chaffey, D., &amp; Ellis-Chadwick, F. (2019). </w:t>
      </w:r>
      <w:r w:rsidRPr="00A9147F">
        <w:rPr>
          <w:rFonts w:ascii="Times New Roman" w:hAnsi="Times New Roman" w:cs="Times New Roman"/>
          <w:i/>
          <w:iCs/>
        </w:rPr>
        <w:t>Digital marketing: Strategy, implementation and practice</w:t>
      </w:r>
      <w:r w:rsidRPr="00A9147F">
        <w:rPr>
          <w:rFonts w:ascii="Times New Roman" w:hAnsi="Times New Roman" w:cs="Times New Roman"/>
        </w:rPr>
        <w:t> (7th ed.). Pearson.</w:t>
      </w:r>
    </w:p>
    <w:p w14:paraId="166700B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Godin, S. (1999). </w:t>
      </w:r>
      <w:r w:rsidRPr="00A9147F">
        <w:rPr>
          <w:rFonts w:ascii="Times New Roman" w:hAnsi="Times New Roman" w:cs="Times New Roman"/>
          <w:i/>
          <w:iCs/>
        </w:rPr>
        <w:t>Permission marketing: Turning strangers into friends, and friends into customers</w:t>
      </w:r>
      <w:r w:rsidRPr="00A9147F">
        <w:rPr>
          <w:rFonts w:ascii="Times New Roman" w:hAnsi="Times New Roman" w:cs="Times New Roman"/>
        </w:rPr>
        <w:t>. Simon &amp; Schuster.</w:t>
      </w:r>
    </w:p>
    <w:p w14:paraId="08927114" w14:textId="3EAC926A"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Gomez-Uribe, C. A., &amp; Hunt, N. (2015). The Netflix recommender system: Algorithms, business value, and innovation. </w:t>
      </w:r>
      <w:r w:rsidRPr="00A9147F">
        <w:rPr>
          <w:rFonts w:ascii="Times New Roman" w:hAnsi="Times New Roman" w:cs="Times New Roman"/>
          <w:i/>
          <w:iCs/>
        </w:rPr>
        <w:t>ACM Transactions on Management Information Systems (TMIS)</w:t>
      </w:r>
      <w:r w:rsidRPr="00A9147F">
        <w:rPr>
          <w:rFonts w:ascii="Times New Roman" w:hAnsi="Times New Roman" w:cs="Times New Roman"/>
        </w:rPr>
        <w:t>, 6</w:t>
      </w:r>
      <w:r w:rsidR="00595C2F" w:rsidRPr="00A9147F">
        <w:rPr>
          <w:rFonts w:ascii="Times New Roman" w:hAnsi="Times New Roman" w:cs="Times New Roman"/>
        </w:rPr>
        <w:t xml:space="preserve"> </w:t>
      </w:r>
      <w:r w:rsidRPr="00A9147F">
        <w:rPr>
          <w:rFonts w:ascii="Times New Roman" w:hAnsi="Times New Roman" w:cs="Times New Roman"/>
        </w:rPr>
        <w:t>(4), 1-19.</w:t>
      </w:r>
    </w:p>
    <w:p w14:paraId="7508B985"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Herrman, J. (2019, December 5). How Spotify Wrapped Became a Cultural Phenomenon. </w:t>
      </w:r>
      <w:r w:rsidRPr="00A9147F">
        <w:rPr>
          <w:rFonts w:ascii="Times New Roman" w:hAnsi="Times New Roman" w:cs="Times New Roman"/>
          <w:i/>
          <w:iCs/>
        </w:rPr>
        <w:t>The New York Times</w:t>
      </w:r>
      <w:r w:rsidRPr="00A9147F">
        <w:rPr>
          <w:rFonts w:ascii="Times New Roman" w:hAnsi="Times New Roman" w:cs="Times New Roman"/>
        </w:rPr>
        <w:t>. Retrieved from [insert URL if applicable, but for assignment, simply cite as a source]</w:t>
      </w:r>
    </w:p>
    <w:p w14:paraId="6AC2186D" w14:textId="7B1B39AF"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Hoffman, D. L., &amp; Novak, T. P. (2015). Emergent experience and the connected consumer in the smart home assemblage. </w:t>
      </w:r>
      <w:r w:rsidRPr="00A9147F">
        <w:rPr>
          <w:rFonts w:ascii="Times New Roman" w:hAnsi="Times New Roman" w:cs="Times New Roman"/>
          <w:i/>
          <w:iCs/>
        </w:rPr>
        <w:t>Marketing Theory</w:t>
      </w:r>
      <w:r w:rsidRPr="00A9147F">
        <w:rPr>
          <w:rFonts w:ascii="Times New Roman" w:hAnsi="Times New Roman" w:cs="Times New Roman"/>
        </w:rPr>
        <w:t>, 15</w:t>
      </w:r>
      <w:r w:rsidR="00595C2F" w:rsidRPr="00A9147F">
        <w:rPr>
          <w:rFonts w:ascii="Times New Roman" w:hAnsi="Times New Roman" w:cs="Times New Roman"/>
        </w:rPr>
        <w:t xml:space="preserve"> </w:t>
      </w:r>
      <w:r w:rsidRPr="00A9147F">
        <w:rPr>
          <w:rFonts w:ascii="Times New Roman" w:hAnsi="Times New Roman" w:cs="Times New Roman"/>
        </w:rPr>
        <w:t>(3), 381-402.</w:t>
      </w:r>
    </w:p>
    <w:p w14:paraId="33300A34" w14:textId="30FD42A9"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lastRenderedPageBreak/>
        <w:t xml:space="preserve">Kaplan, A. M., &amp; Haenlein, M. (2010). Users of the world, unite! The challenges and opportunities of </w:t>
      </w:r>
      <w:proofErr w:type="gramStart"/>
      <w:r w:rsidRPr="00A9147F">
        <w:rPr>
          <w:rFonts w:ascii="Times New Roman" w:hAnsi="Times New Roman" w:cs="Times New Roman"/>
        </w:rPr>
        <w:t>Social Media</w:t>
      </w:r>
      <w:proofErr w:type="gramEnd"/>
      <w:r w:rsidRPr="00A9147F">
        <w:rPr>
          <w:rFonts w:ascii="Times New Roman" w:hAnsi="Times New Roman" w:cs="Times New Roman"/>
        </w:rPr>
        <w:t>. </w:t>
      </w:r>
      <w:r w:rsidRPr="00A9147F">
        <w:rPr>
          <w:rFonts w:ascii="Times New Roman" w:hAnsi="Times New Roman" w:cs="Times New Roman"/>
          <w:i/>
          <w:iCs/>
        </w:rPr>
        <w:t>Business Horizons</w:t>
      </w:r>
      <w:r w:rsidRPr="00A9147F">
        <w:rPr>
          <w:rFonts w:ascii="Times New Roman" w:hAnsi="Times New Roman" w:cs="Times New Roman"/>
        </w:rPr>
        <w:t>, 53</w:t>
      </w:r>
      <w:r w:rsidR="00595C2F" w:rsidRPr="00A9147F">
        <w:rPr>
          <w:rFonts w:ascii="Times New Roman" w:hAnsi="Times New Roman" w:cs="Times New Roman"/>
        </w:rPr>
        <w:t xml:space="preserve"> </w:t>
      </w:r>
      <w:r w:rsidRPr="00A9147F">
        <w:rPr>
          <w:rFonts w:ascii="Times New Roman" w:hAnsi="Times New Roman" w:cs="Times New Roman"/>
        </w:rPr>
        <w:t>(1), 59-68.</w:t>
      </w:r>
    </w:p>
    <w:p w14:paraId="5504495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Kotler, P., &amp; Keller, K. L. (2016). </w:t>
      </w:r>
      <w:r w:rsidRPr="00A9147F">
        <w:rPr>
          <w:rFonts w:ascii="Times New Roman" w:hAnsi="Times New Roman" w:cs="Times New Roman"/>
          <w:i/>
          <w:iCs/>
        </w:rPr>
        <w:t>Marketing management</w:t>
      </w:r>
      <w:r w:rsidRPr="00A9147F">
        <w:rPr>
          <w:rFonts w:ascii="Times New Roman" w:hAnsi="Times New Roman" w:cs="Times New Roman"/>
        </w:rPr>
        <w:t> (15th ed.). Pearson.</w:t>
      </w:r>
    </w:p>
    <w:p w14:paraId="207EE115" w14:textId="0462D035"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Lemon, K. N., &amp; Verhoef, P. C. (2016). Understanding customer experience throughout the customer journey. </w:t>
      </w:r>
      <w:r w:rsidRPr="00A9147F">
        <w:rPr>
          <w:rFonts w:ascii="Times New Roman" w:hAnsi="Times New Roman" w:cs="Times New Roman"/>
          <w:i/>
          <w:iCs/>
        </w:rPr>
        <w:t>Journal of Marketing</w:t>
      </w:r>
      <w:r w:rsidRPr="00A9147F">
        <w:rPr>
          <w:rFonts w:ascii="Times New Roman" w:hAnsi="Times New Roman" w:cs="Times New Roman"/>
        </w:rPr>
        <w:t>, 80</w:t>
      </w:r>
      <w:r w:rsidR="00595C2F" w:rsidRPr="00A9147F">
        <w:rPr>
          <w:rFonts w:ascii="Times New Roman" w:hAnsi="Times New Roman" w:cs="Times New Roman"/>
        </w:rPr>
        <w:t xml:space="preserve"> </w:t>
      </w:r>
      <w:r w:rsidRPr="00A9147F">
        <w:rPr>
          <w:rFonts w:ascii="Times New Roman" w:hAnsi="Times New Roman" w:cs="Times New Roman"/>
        </w:rPr>
        <w:t>(6), 69-96.</w:t>
      </w:r>
    </w:p>
    <w:p w14:paraId="3E8D9EDF"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McCarthy, E. J. (1960). </w:t>
      </w:r>
      <w:r w:rsidRPr="00A9147F">
        <w:rPr>
          <w:rFonts w:ascii="Times New Roman" w:hAnsi="Times New Roman" w:cs="Times New Roman"/>
          <w:i/>
          <w:iCs/>
        </w:rPr>
        <w:t>Basic marketing: A managerial approach</w:t>
      </w:r>
      <w:r w:rsidRPr="00A9147F">
        <w:rPr>
          <w:rFonts w:ascii="Times New Roman" w:hAnsi="Times New Roman" w:cs="Times New Roman"/>
        </w:rPr>
        <w:t>. Richard D. Irwin.</w:t>
      </w:r>
    </w:p>
    <w:p w14:paraId="5A14AC59" w14:textId="3F233F81"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Montgomery, A. L., &amp; Smith, M. D. (2009). Prospects for personalization on the Internet. </w:t>
      </w:r>
      <w:r w:rsidRPr="00A9147F">
        <w:rPr>
          <w:rFonts w:ascii="Times New Roman" w:hAnsi="Times New Roman" w:cs="Times New Roman"/>
          <w:i/>
          <w:iCs/>
        </w:rPr>
        <w:t>Journal of Interactive Marketing</w:t>
      </w:r>
      <w:r w:rsidRPr="00A9147F">
        <w:rPr>
          <w:rFonts w:ascii="Times New Roman" w:hAnsi="Times New Roman" w:cs="Times New Roman"/>
        </w:rPr>
        <w:t>, 23</w:t>
      </w:r>
      <w:r w:rsidR="00595C2F" w:rsidRPr="00A9147F">
        <w:rPr>
          <w:rFonts w:ascii="Times New Roman" w:hAnsi="Times New Roman" w:cs="Times New Roman"/>
        </w:rPr>
        <w:t xml:space="preserve"> </w:t>
      </w:r>
      <w:r w:rsidRPr="00A9147F">
        <w:rPr>
          <w:rFonts w:ascii="Times New Roman" w:hAnsi="Times New Roman" w:cs="Times New Roman"/>
        </w:rPr>
        <w:t>(2), 130-137.</w:t>
      </w:r>
    </w:p>
    <w:p w14:paraId="6624BC47"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Pariser, E. (2011). </w:t>
      </w:r>
      <w:r w:rsidRPr="00A9147F">
        <w:rPr>
          <w:rFonts w:ascii="Times New Roman" w:hAnsi="Times New Roman" w:cs="Times New Roman"/>
          <w:i/>
          <w:iCs/>
        </w:rPr>
        <w:t>The filter bubble: What the Internet is hiding from you</w:t>
      </w:r>
      <w:r w:rsidRPr="00A9147F">
        <w:rPr>
          <w:rFonts w:ascii="Times New Roman" w:hAnsi="Times New Roman" w:cs="Times New Roman"/>
        </w:rPr>
        <w:t>. Penguin Press.</w:t>
      </w:r>
    </w:p>
    <w:p w14:paraId="2A57E9D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Peppers, D., &amp; Rogers, M. (1993). </w:t>
      </w:r>
      <w:r w:rsidRPr="00A9147F">
        <w:rPr>
          <w:rFonts w:ascii="Times New Roman" w:hAnsi="Times New Roman" w:cs="Times New Roman"/>
          <w:i/>
          <w:iCs/>
        </w:rPr>
        <w:t xml:space="preserve">The </w:t>
      </w:r>
      <w:proofErr w:type="gramStart"/>
      <w:r w:rsidRPr="00A9147F">
        <w:rPr>
          <w:rFonts w:ascii="Times New Roman" w:hAnsi="Times New Roman" w:cs="Times New Roman"/>
          <w:i/>
          <w:iCs/>
        </w:rPr>
        <w:t>one to one</w:t>
      </w:r>
      <w:proofErr w:type="gramEnd"/>
      <w:r w:rsidRPr="00A9147F">
        <w:rPr>
          <w:rFonts w:ascii="Times New Roman" w:hAnsi="Times New Roman" w:cs="Times New Roman"/>
          <w:i/>
          <w:iCs/>
        </w:rPr>
        <w:t xml:space="preserve"> future: Building relationships one customer at a time</w:t>
      </w:r>
      <w:r w:rsidRPr="00A9147F">
        <w:rPr>
          <w:rFonts w:ascii="Times New Roman" w:hAnsi="Times New Roman" w:cs="Times New Roman"/>
        </w:rPr>
        <w:t>. Currency Doubleday.</w:t>
      </w:r>
    </w:p>
    <w:p w14:paraId="09B325E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Peppers, D., &amp; Rogers, M. (2017). </w:t>
      </w:r>
      <w:r w:rsidRPr="00A9147F">
        <w:rPr>
          <w:rFonts w:ascii="Times New Roman" w:hAnsi="Times New Roman" w:cs="Times New Roman"/>
          <w:i/>
          <w:iCs/>
        </w:rPr>
        <w:t>Managing customer experience and relationships: A strategic framework</w:t>
      </w:r>
      <w:r w:rsidRPr="00A9147F">
        <w:rPr>
          <w:rFonts w:ascii="Times New Roman" w:hAnsi="Times New Roman" w:cs="Times New Roman"/>
        </w:rPr>
        <w:t> (3rd ed.). Wiley.</w:t>
      </w:r>
    </w:p>
    <w:p w14:paraId="38C2540E" w14:textId="621F39F5"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 xml:space="preserve">Tene, O., &amp; </w:t>
      </w:r>
      <w:proofErr w:type="spellStart"/>
      <w:r w:rsidRPr="00A9147F">
        <w:rPr>
          <w:rFonts w:ascii="Times New Roman" w:hAnsi="Times New Roman" w:cs="Times New Roman"/>
        </w:rPr>
        <w:t>Polonetsky</w:t>
      </w:r>
      <w:proofErr w:type="spellEnd"/>
      <w:r w:rsidRPr="00A9147F">
        <w:rPr>
          <w:rFonts w:ascii="Times New Roman" w:hAnsi="Times New Roman" w:cs="Times New Roman"/>
        </w:rPr>
        <w:t>, J. (2012). Big data for all: Privacy and user control in the age of analytics. </w:t>
      </w:r>
      <w:r w:rsidRPr="00A9147F">
        <w:rPr>
          <w:rFonts w:ascii="Times New Roman" w:hAnsi="Times New Roman" w:cs="Times New Roman"/>
          <w:i/>
          <w:iCs/>
        </w:rPr>
        <w:t>Northwestern Journal of Technology and Intellectual Property</w:t>
      </w:r>
      <w:r w:rsidRPr="00A9147F">
        <w:rPr>
          <w:rFonts w:ascii="Times New Roman" w:hAnsi="Times New Roman" w:cs="Times New Roman"/>
        </w:rPr>
        <w:t>, 11</w:t>
      </w:r>
      <w:r w:rsidR="00595C2F" w:rsidRPr="00A9147F">
        <w:rPr>
          <w:rFonts w:ascii="Times New Roman" w:hAnsi="Times New Roman" w:cs="Times New Roman"/>
        </w:rPr>
        <w:t xml:space="preserve"> </w:t>
      </w:r>
      <w:r w:rsidRPr="00A9147F">
        <w:rPr>
          <w:rFonts w:ascii="Times New Roman" w:hAnsi="Times New Roman" w:cs="Times New Roman"/>
        </w:rPr>
        <w:t>(5), 239-273.</w:t>
      </w:r>
    </w:p>
    <w:p w14:paraId="121F72F5" w14:textId="56FE93E8"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Wedel, M., &amp; Kannan, P. K. (2016). Marketing analytics for data-rich environments. </w:t>
      </w:r>
      <w:r w:rsidRPr="00A9147F">
        <w:rPr>
          <w:rFonts w:ascii="Times New Roman" w:hAnsi="Times New Roman" w:cs="Times New Roman"/>
          <w:i/>
          <w:iCs/>
        </w:rPr>
        <w:t>Journal of Marketing</w:t>
      </w:r>
      <w:r w:rsidRPr="00A9147F">
        <w:rPr>
          <w:rFonts w:ascii="Times New Roman" w:hAnsi="Times New Roman" w:cs="Times New Roman"/>
        </w:rPr>
        <w:t>, 80</w:t>
      </w:r>
      <w:r w:rsidR="00595C2F" w:rsidRPr="00A9147F">
        <w:rPr>
          <w:rFonts w:ascii="Times New Roman" w:hAnsi="Times New Roman" w:cs="Times New Roman"/>
        </w:rPr>
        <w:t xml:space="preserve"> </w:t>
      </w:r>
      <w:r w:rsidRPr="00A9147F">
        <w:rPr>
          <w:rFonts w:ascii="Times New Roman" w:hAnsi="Times New Roman" w:cs="Times New Roman"/>
        </w:rPr>
        <w:t>(6), 97-121.</w:t>
      </w:r>
    </w:p>
    <w:p w14:paraId="5B89DA9F"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Yin, R. K. (2014). </w:t>
      </w:r>
      <w:r w:rsidRPr="00A9147F">
        <w:rPr>
          <w:rFonts w:ascii="Times New Roman" w:hAnsi="Times New Roman" w:cs="Times New Roman"/>
          <w:i/>
          <w:iCs/>
        </w:rPr>
        <w:t>Case study research: Design and methods</w:t>
      </w:r>
      <w:r w:rsidRPr="00A9147F">
        <w:rPr>
          <w:rFonts w:ascii="Times New Roman" w:hAnsi="Times New Roman" w:cs="Times New Roman"/>
        </w:rPr>
        <w:t> (5th ed.). Sage Publications.</w:t>
      </w:r>
    </w:p>
    <w:p w14:paraId="383E1B7C" w14:textId="77777777" w:rsidR="00B35015" w:rsidRPr="00A9147F" w:rsidRDefault="00B35015" w:rsidP="00A9147F">
      <w:pPr>
        <w:spacing w:line="480" w:lineRule="auto"/>
        <w:rPr>
          <w:rFonts w:ascii="Times New Roman" w:hAnsi="Times New Roman" w:cs="Times New Roman"/>
          <w:b/>
          <w:bCs/>
        </w:rPr>
      </w:pPr>
      <w:r w:rsidRPr="00A9147F">
        <w:rPr>
          <w:rFonts w:ascii="Times New Roman" w:hAnsi="Times New Roman" w:cs="Times New Roman"/>
          <w:b/>
          <w:bCs/>
        </w:rPr>
        <w:t>9. Appendices</w:t>
      </w:r>
    </w:p>
    <w:p w14:paraId="41B12AA1"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Appendix A: Glossary of Key Terms</w:t>
      </w:r>
    </w:p>
    <w:p w14:paraId="44BD4060" w14:textId="77777777" w:rsidR="00B35015" w:rsidRPr="00A9147F" w:rsidRDefault="00B35015" w:rsidP="00A9147F">
      <w:pPr>
        <w:numPr>
          <w:ilvl w:val="0"/>
          <w:numId w:val="24"/>
        </w:numPr>
        <w:spacing w:line="480" w:lineRule="auto"/>
        <w:rPr>
          <w:rFonts w:ascii="Times New Roman" w:hAnsi="Times New Roman" w:cs="Times New Roman"/>
        </w:rPr>
      </w:pPr>
      <w:r w:rsidRPr="00A9147F">
        <w:rPr>
          <w:rFonts w:ascii="Times New Roman" w:hAnsi="Times New Roman" w:cs="Times New Roman"/>
          <w:b/>
          <w:bCs/>
        </w:rPr>
        <w:t>Big Data:</w:t>
      </w:r>
      <w:r w:rsidRPr="00A9147F">
        <w:rPr>
          <w:rFonts w:ascii="Times New Roman" w:hAnsi="Times New Roman" w:cs="Times New Roman"/>
        </w:rPr>
        <w:t xml:space="preserve"> Extremely large data sets that may be </w:t>
      </w:r>
      <w:proofErr w:type="spellStart"/>
      <w:r w:rsidRPr="00A9147F">
        <w:rPr>
          <w:rFonts w:ascii="Times New Roman" w:hAnsi="Times New Roman" w:cs="Times New Roman"/>
        </w:rPr>
        <w:t>analyzed</w:t>
      </w:r>
      <w:proofErr w:type="spellEnd"/>
      <w:r w:rsidRPr="00A9147F">
        <w:rPr>
          <w:rFonts w:ascii="Times New Roman" w:hAnsi="Times New Roman" w:cs="Times New Roman"/>
        </w:rPr>
        <w:t xml:space="preserve"> computationally to reveal patterns, trends, and associations.</w:t>
      </w:r>
    </w:p>
    <w:p w14:paraId="2B5B6D35" w14:textId="77777777" w:rsidR="00B35015" w:rsidRPr="00A9147F" w:rsidRDefault="00B35015" w:rsidP="00A9147F">
      <w:pPr>
        <w:numPr>
          <w:ilvl w:val="0"/>
          <w:numId w:val="24"/>
        </w:numPr>
        <w:spacing w:line="480" w:lineRule="auto"/>
        <w:rPr>
          <w:rFonts w:ascii="Times New Roman" w:hAnsi="Times New Roman" w:cs="Times New Roman"/>
        </w:rPr>
      </w:pPr>
      <w:r w:rsidRPr="00A9147F">
        <w:rPr>
          <w:rFonts w:ascii="Times New Roman" w:hAnsi="Times New Roman" w:cs="Times New Roman"/>
          <w:b/>
          <w:bCs/>
        </w:rPr>
        <w:lastRenderedPageBreak/>
        <w:t>Customer Lifetime Value (CLV):</w:t>
      </w:r>
      <w:r w:rsidRPr="00A9147F">
        <w:rPr>
          <w:rFonts w:ascii="Times New Roman" w:hAnsi="Times New Roman" w:cs="Times New Roman"/>
        </w:rPr>
        <w:t> A prediction of the total profit a company can expect from a single customer account throughout the business relationship.</w:t>
      </w:r>
    </w:p>
    <w:p w14:paraId="6D7944EC" w14:textId="77777777" w:rsidR="00B35015" w:rsidRPr="00A9147F" w:rsidRDefault="00B35015" w:rsidP="00A9147F">
      <w:pPr>
        <w:numPr>
          <w:ilvl w:val="0"/>
          <w:numId w:val="24"/>
        </w:numPr>
        <w:spacing w:line="480" w:lineRule="auto"/>
        <w:rPr>
          <w:rFonts w:ascii="Times New Roman" w:hAnsi="Times New Roman" w:cs="Times New Roman"/>
        </w:rPr>
      </w:pPr>
      <w:r w:rsidRPr="00A9147F">
        <w:rPr>
          <w:rFonts w:ascii="Times New Roman" w:hAnsi="Times New Roman" w:cs="Times New Roman"/>
          <w:b/>
          <w:bCs/>
        </w:rPr>
        <w:t>First-Party Data:</w:t>
      </w:r>
      <w:r w:rsidRPr="00A9147F">
        <w:rPr>
          <w:rFonts w:ascii="Times New Roman" w:hAnsi="Times New Roman" w:cs="Times New Roman"/>
        </w:rPr>
        <w:t> Information that a company collects directly from its customers.</w:t>
      </w:r>
    </w:p>
    <w:p w14:paraId="6055F430" w14:textId="77777777" w:rsidR="00B35015" w:rsidRPr="00A9147F" w:rsidRDefault="00B35015" w:rsidP="00A9147F">
      <w:pPr>
        <w:numPr>
          <w:ilvl w:val="0"/>
          <w:numId w:val="24"/>
        </w:numPr>
        <w:spacing w:line="480" w:lineRule="auto"/>
        <w:rPr>
          <w:rFonts w:ascii="Times New Roman" w:hAnsi="Times New Roman" w:cs="Times New Roman"/>
        </w:rPr>
      </w:pPr>
      <w:r w:rsidRPr="00A9147F">
        <w:rPr>
          <w:rFonts w:ascii="Times New Roman" w:hAnsi="Times New Roman" w:cs="Times New Roman"/>
          <w:b/>
          <w:bCs/>
        </w:rPr>
        <w:t>GDPR (General Data Protection Regulation):</w:t>
      </w:r>
      <w:r w:rsidRPr="00A9147F">
        <w:rPr>
          <w:rFonts w:ascii="Times New Roman" w:hAnsi="Times New Roman" w:cs="Times New Roman"/>
        </w:rPr>
        <w:t> A regulation in EU law on data protection and privacy in the European Union and the European Economic Area.</w:t>
      </w:r>
    </w:p>
    <w:p w14:paraId="5C85C95A" w14:textId="77777777" w:rsidR="00B35015" w:rsidRPr="00A9147F" w:rsidRDefault="00B35015" w:rsidP="00A9147F">
      <w:pPr>
        <w:numPr>
          <w:ilvl w:val="0"/>
          <w:numId w:val="24"/>
        </w:numPr>
        <w:spacing w:line="480" w:lineRule="auto"/>
        <w:rPr>
          <w:rFonts w:ascii="Times New Roman" w:hAnsi="Times New Roman" w:cs="Times New Roman"/>
        </w:rPr>
      </w:pPr>
      <w:r w:rsidRPr="00A9147F">
        <w:rPr>
          <w:rFonts w:ascii="Times New Roman" w:hAnsi="Times New Roman" w:cs="Times New Roman"/>
          <w:b/>
          <w:bCs/>
        </w:rPr>
        <w:t>Return on Investment (ROI):</w:t>
      </w:r>
      <w:r w:rsidRPr="00A9147F">
        <w:rPr>
          <w:rFonts w:ascii="Times New Roman" w:hAnsi="Times New Roman" w:cs="Times New Roman"/>
        </w:rPr>
        <w:t> A performance measure used to evaluate the efficiency of an investment.</w:t>
      </w:r>
    </w:p>
    <w:p w14:paraId="138A5B76" w14:textId="77777777" w:rsidR="00B35015" w:rsidRPr="00A9147F" w:rsidRDefault="00B35015" w:rsidP="00A9147F">
      <w:pPr>
        <w:numPr>
          <w:ilvl w:val="0"/>
          <w:numId w:val="24"/>
        </w:numPr>
        <w:spacing w:line="480" w:lineRule="auto"/>
        <w:rPr>
          <w:rFonts w:ascii="Times New Roman" w:hAnsi="Times New Roman" w:cs="Times New Roman"/>
        </w:rPr>
      </w:pPr>
      <w:r w:rsidRPr="00A9147F">
        <w:rPr>
          <w:rFonts w:ascii="Times New Roman" w:hAnsi="Times New Roman" w:cs="Times New Roman"/>
          <w:b/>
          <w:bCs/>
        </w:rPr>
        <w:t>Web 2.0:</w:t>
      </w:r>
      <w:r w:rsidRPr="00A9147F">
        <w:rPr>
          <w:rFonts w:ascii="Times New Roman" w:hAnsi="Times New Roman" w:cs="Times New Roman"/>
        </w:rPr>
        <w:t> The second stage of the internet, characterized by the change from static web pages to dynamic or user-generated content and the growth of social media.</w:t>
      </w:r>
    </w:p>
    <w:p w14:paraId="3DE3889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b/>
          <w:bCs/>
        </w:rPr>
        <w:t>Appendix B: Comparison of Traditional and Digital Marketing Channels</w:t>
      </w:r>
    </w:p>
    <w:tbl>
      <w:tblPr>
        <w:tblW w:w="11280" w:type="dxa"/>
        <w:tblCellMar>
          <w:top w:w="15" w:type="dxa"/>
          <w:left w:w="15" w:type="dxa"/>
          <w:bottom w:w="15" w:type="dxa"/>
          <w:right w:w="15" w:type="dxa"/>
        </w:tblCellMar>
        <w:tblLook w:val="04A0" w:firstRow="1" w:lastRow="0" w:firstColumn="1" w:lastColumn="0" w:noHBand="0" w:noVBand="1"/>
      </w:tblPr>
      <w:tblGrid>
        <w:gridCol w:w="3763"/>
        <w:gridCol w:w="7517"/>
      </w:tblGrid>
      <w:tr w:rsidR="00B35015" w:rsidRPr="00A9147F" w14:paraId="461C512D" w14:textId="77777777">
        <w:trPr>
          <w:tblHeader/>
        </w:trPr>
        <w:tc>
          <w:tcPr>
            <w:tcW w:w="0" w:type="auto"/>
            <w:tcBorders>
              <w:top w:val="nil"/>
            </w:tcBorders>
            <w:tcMar>
              <w:top w:w="150" w:type="dxa"/>
              <w:left w:w="0" w:type="dxa"/>
              <w:bottom w:w="150" w:type="dxa"/>
              <w:right w:w="240" w:type="dxa"/>
            </w:tcMar>
            <w:vAlign w:val="center"/>
            <w:hideMark/>
          </w:tcPr>
          <w:p w14:paraId="5CFB268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Traditional Channels</w:t>
            </w:r>
          </w:p>
        </w:tc>
        <w:tc>
          <w:tcPr>
            <w:tcW w:w="0" w:type="auto"/>
            <w:tcBorders>
              <w:top w:val="nil"/>
            </w:tcBorders>
            <w:tcMar>
              <w:top w:w="150" w:type="dxa"/>
              <w:left w:w="240" w:type="dxa"/>
              <w:bottom w:w="150" w:type="dxa"/>
              <w:right w:w="240" w:type="dxa"/>
            </w:tcMar>
            <w:vAlign w:val="center"/>
            <w:hideMark/>
          </w:tcPr>
          <w:p w14:paraId="2A02BD1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Digital Channels</w:t>
            </w:r>
          </w:p>
        </w:tc>
      </w:tr>
      <w:tr w:rsidR="00B35015" w:rsidRPr="00A9147F" w14:paraId="10F949B9" w14:textId="77777777">
        <w:tc>
          <w:tcPr>
            <w:tcW w:w="0" w:type="auto"/>
            <w:tcMar>
              <w:top w:w="150" w:type="dxa"/>
              <w:left w:w="0" w:type="dxa"/>
              <w:bottom w:w="150" w:type="dxa"/>
              <w:right w:w="240" w:type="dxa"/>
            </w:tcMar>
            <w:vAlign w:val="center"/>
            <w:hideMark/>
          </w:tcPr>
          <w:p w14:paraId="47630BEE"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Television</w:t>
            </w:r>
          </w:p>
        </w:tc>
        <w:tc>
          <w:tcPr>
            <w:tcW w:w="0" w:type="auto"/>
            <w:tcMar>
              <w:top w:w="150" w:type="dxa"/>
              <w:left w:w="240" w:type="dxa"/>
              <w:bottom w:w="150" w:type="dxa"/>
              <w:right w:w="0" w:type="dxa"/>
            </w:tcMar>
            <w:vAlign w:val="center"/>
            <w:hideMark/>
          </w:tcPr>
          <w:p w14:paraId="3DCD8878" w14:textId="77777777" w:rsidR="00B35015" w:rsidRPr="00A9147F" w:rsidRDefault="00B35015" w:rsidP="00A9147F">
            <w:pPr>
              <w:spacing w:line="480" w:lineRule="auto"/>
              <w:rPr>
                <w:rFonts w:ascii="Times New Roman" w:hAnsi="Times New Roman" w:cs="Times New Roman"/>
              </w:rPr>
            </w:pPr>
            <w:proofErr w:type="gramStart"/>
            <w:r w:rsidRPr="00A9147F">
              <w:rPr>
                <w:rFonts w:ascii="Times New Roman" w:hAnsi="Times New Roman" w:cs="Times New Roman"/>
              </w:rPr>
              <w:t>Social Media</w:t>
            </w:r>
            <w:proofErr w:type="gramEnd"/>
            <w:r w:rsidRPr="00A9147F">
              <w:rPr>
                <w:rFonts w:ascii="Times New Roman" w:hAnsi="Times New Roman" w:cs="Times New Roman"/>
              </w:rPr>
              <w:t xml:space="preserve"> (Facebook, Instagram, TikTok, LinkedIn)</w:t>
            </w:r>
          </w:p>
        </w:tc>
      </w:tr>
      <w:tr w:rsidR="00B35015" w:rsidRPr="00A9147F" w14:paraId="566A8805" w14:textId="77777777">
        <w:tc>
          <w:tcPr>
            <w:tcW w:w="0" w:type="auto"/>
            <w:tcMar>
              <w:top w:w="150" w:type="dxa"/>
              <w:left w:w="0" w:type="dxa"/>
              <w:bottom w:w="150" w:type="dxa"/>
              <w:right w:w="240" w:type="dxa"/>
            </w:tcMar>
            <w:vAlign w:val="center"/>
            <w:hideMark/>
          </w:tcPr>
          <w:p w14:paraId="468E07C9"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Radio</w:t>
            </w:r>
          </w:p>
        </w:tc>
        <w:tc>
          <w:tcPr>
            <w:tcW w:w="0" w:type="auto"/>
            <w:tcMar>
              <w:top w:w="150" w:type="dxa"/>
              <w:left w:w="240" w:type="dxa"/>
              <w:bottom w:w="150" w:type="dxa"/>
              <w:right w:w="0" w:type="dxa"/>
            </w:tcMar>
            <w:vAlign w:val="center"/>
            <w:hideMark/>
          </w:tcPr>
          <w:p w14:paraId="51CD9218"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Search Engines (Google, Bing)</w:t>
            </w:r>
          </w:p>
        </w:tc>
      </w:tr>
      <w:tr w:rsidR="00B35015" w:rsidRPr="00A9147F" w14:paraId="0E0A516B" w14:textId="77777777">
        <w:tc>
          <w:tcPr>
            <w:tcW w:w="0" w:type="auto"/>
            <w:tcMar>
              <w:top w:w="150" w:type="dxa"/>
              <w:left w:w="0" w:type="dxa"/>
              <w:bottom w:w="150" w:type="dxa"/>
              <w:right w:w="240" w:type="dxa"/>
            </w:tcMar>
            <w:vAlign w:val="center"/>
            <w:hideMark/>
          </w:tcPr>
          <w:p w14:paraId="4FF117D5"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Newspapers &amp; Magazines</w:t>
            </w:r>
          </w:p>
        </w:tc>
        <w:tc>
          <w:tcPr>
            <w:tcW w:w="0" w:type="auto"/>
            <w:tcMar>
              <w:top w:w="150" w:type="dxa"/>
              <w:left w:w="240" w:type="dxa"/>
              <w:bottom w:w="150" w:type="dxa"/>
              <w:right w:w="0" w:type="dxa"/>
            </w:tcMar>
            <w:vAlign w:val="center"/>
            <w:hideMark/>
          </w:tcPr>
          <w:p w14:paraId="6F2C356C"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Websites &amp; Blogs</w:t>
            </w:r>
          </w:p>
        </w:tc>
      </w:tr>
      <w:tr w:rsidR="00B35015" w:rsidRPr="00A9147F" w14:paraId="4965A3BC" w14:textId="77777777">
        <w:tc>
          <w:tcPr>
            <w:tcW w:w="0" w:type="auto"/>
            <w:tcMar>
              <w:top w:w="150" w:type="dxa"/>
              <w:left w:w="0" w:type="dxa"/>
              <w:bottom w:w="150" w:type="dxa"/>
              <w:right w:w="240" w:type="dxa"/>
            </w:tcMar>
            <w:vAlign w:val="center"/>
            <w:hideMark/>
          </w:tcPr>
          <w:p w14:paraId="3CE23FFA"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Billboards &amp; Outdoor Ads</w:t>
            </w:r>
          </w:p>
        </w:tc>
        <w:tc>
          <w:tcPr>
            <w:tcW w:w="0" w:type="auto"/>
            <w:tcMar>
              <w:top w:w="150" w:type="dxa"/>
              <w:left w:w="240" w:type="dxa"/>
              <w:bottom w:w="150" w:type="dxa"/>
              <w:right w:w="0" w:type="dxa"/>
            </w:tcMar>
            <w:vAlign w:val="center"/>
            <w:hideMark/>
          </w:tcPr>
          <w:p w14:paraId="4EBD25F2"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Email</w:t>
            </w:r>
          </w:p>
        </w:tc>
      </w:tr>
      <w:tr w:rsidR="00B35015" w:rsidRPr="00A9147F" w14:paraId="6D3A8624" w14:textId="77777777">
        <w:tc>
          <w:tcPr>
            <w:tcW w:w="0" w:type="auto"/>
            <w:tcMar>
              <w:top w:w="150" w:type="dxa"/>
              <w:left w:w="0" w:type="dxa"/>
              <w:bottom w:w="150" w:type="dxa"/>
              <w:right w:w="240" w:type="dxa"/>
            </w:tcMar>
            <w:vAlign w:val="center"/>
            <w:hideMark/>
          </w:tcPr>
          <w:p w14:paraId="5B472F93"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Direct Mail (Post)</w:t>
            </w:r>
          </w:p>
        </w:tc>
        <w:tc>
          <w:tcPr>
            <w:tcW w:w="0" w:type="auto"/>
            <w:tcMar>
              <w:top w:w="150" w:type="dxa"/>
              <w:left w:w="240" w:type="dxa"/>
              <w:bottom w:w="150" w:type="dxa"/>
              <w:right w:w="0" w:type="dxa"/>
            </w:tcMar>
            <w:vAlign w:val="center"/>
            <w:hideMark/>
          </w:tcPr>
          <w:p w14:paraId="54F8F0CB"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Mobile Apps &amp; Push Notifications</w:t>
            </w:r>
          </w:p>
        </w:tc>
      </w:tr>
      <w:tr w:rsidR="00B35015" w:rsidRPr="00A9147F" w14:paraId="6FB4D449" w14:textId="77777777">
        <w:tc>
          <w:tcPr>
            <w:tcW w:w="0" w:type="auto"/>
            <w:tcMar>
              <w:top w:w="150" w:type="dxa"/>
              <w:left w:w="0" w:type="dxa"/>
              <w:bottom w:w="150" w:type="dxa"/>
              <w:right w:w="240" w:type="dxa"/>
            </w:tcMar>
            <w:vAlign w:val="center"/>
            <w:hideMark/>
          </w:tcPr>
          <w:p w14:paraId="79391094"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Telemarketing</w:t>
            </w:r>
          </w:p>
        </w:tc>
        <w:tc>
          <w:tcPr>
            <w:tcW w:w="0" w:type="auto"/>
            <w:tcMar>
              <w:top w:w="150" w:type="dxa"/>
              <w:left w:w="240" w:type="dxa"/>
              <w:bottom w:w="150" w:type="dxa"/>
              <w:right w:w="0" w:type="dxa"/>
            </w:tcMar>
            <w:vAlign w:val="center"/>
            <w:hideMark/>
          </w:tcPr>
          <w:p w14:paraId="1D3E0790"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Influencer Marketing</w:t>
            </w:r>
          </w:p>
        </w:tc>
      </w:tr>
      <w:tr w:rsidR="00B35015" w:rsidRPr="00A9147F" w14:paraId="3FDD2D58" w14:textId="77777777">
        <w:tc>
          <w:tcPr>
            <w:tcW w:w="0" w:type="auto"/>
            <w:tcMar>
              <w:top w:w="150" w:type="dxa"/>
              <w:left w:w="0" w:type="dxa"/>
              <w:bottom w:w="150" w:type="dxa"/>
              <w:right w:w="240" w:type="dxa"/>
            </w:tcMar>
            <w:vAlign w:val="center"/>
            <w:hideMark/>
          </w:tcPr>
          <w:p w14:paraId="0740DE79" w14:textId="77777777" w:rsidR="00B35015" w:rsidRPr="00A9147F" w:rsidRDefault="00B35015" w:rsidP="00A9147F">
            <w:pPr>
              <w:spacing w:line="480" w:lineRule="auto"/>
              <w:rPr>
                <w:rFonts w:ascii="Times New Roman" w:hAnsi="Times New Roman" w:cs="Times New Roman"/>
              </w:rPr>
            </w:pPr>
          </w:p>
        </w:tc>
        <w:tc>
          <w:tcPr>
            <w:tcW w:w="0" w:type="auto"/>
            <w:tcMar>
              <w:top w:w="150" w:type="dxa"/>
              <w:left w:w="240" w:type="dxa"/>
              <w:bottom w:w="150" w:type="dxa"/>
              <w:right w:w="0" w:type="dxa"/>
            </w:tcMar>
            <w:vAlign w:val="center"/>
            <w:hideMark/>
          </w:tcPr>
          <w:p w14:paraId="5EA37570" w14:textId="77777777" w:rsidR="00B35015" w:rsidRPr="00A9147F" w:rsidRDefault="00B35015" w:rsidP="00A9147F">
            <w:pPr>
              <w:spacing w:line="480" w:lineRule="auto"/>
              <w:rPr>
                <w:rFonts w:ascii="Times New Roman" w:hAnsi="Times New Roman" w:cs="Times New Roman"/>
              </w:rPr>
            </w:pPr>
            <w:r w:rsidRPr="00A9147F">
              <w:rPr>
                <w:rFonts w:ascii="Times New Roman" w:hAnsi="Times New Roman" w:cs="Times New Roman"/>
              </w:rPr>
              <w:t>Affiliate Marketing</w:t>
            </w:r>
          </w:p>
        </w:tc>
      </w:tr>
    </w:tbl>
    <w:p w14:paraId="607AE32C" w14:textId="70D92941" w:rsidR="00BB3E52" w:rsidRDefault="00BB3E52" w:rsidP="00BB3E52"/>
    <w:p w14:paraId="5610A6F0" w14:textId="77777777" w:rsidR="00BB3E52" w:rsidRDefault="00BB3E52">
      <w:r>
        <w:br w:type="page"/>
      </w:r>
    </w:p>
    <w:p w14:paraId="0200B981" w14:textId="64135328" w:rsidR="00BB3E52" w:rsidRDefault="00BB3E52" w:rsidP="00BB3E52"/>
    <w:p w14:paraId="546A1626" w14:textId="77777777" w:rsidR="00BB3E52" w:rsidRDefault="00BB3E52">
      <w:r>
        <w:br w:type="page"/>
      </w:r>
    </w:p>
    <w:p w14:paraId="749DC81F" w14:textId="25ADAE19" w:rsidR="00BB3E52" w:rsidRDefault="00BB3E52" w:rsidP="00BB3E52"/>
    <w:p w14:paraId="12FCC46F" w14:textId="77777777" w:rsidR="00BB3E52" w:rsidRDefault="00BB3E52">
      <w:r>
        <w:br w:type="page"/>
      </w:r>
    </w:p>
    <w:p w14:paraId="3515F03A" w14:textId="058DC9D3" w:rsidR="00BB3E52" w:rsidRDefault="00BB3E52" w:rsidP="00BB3E52"/>
    <w:p w14:paraId="2B8469B6" w14:textId="77777777" w:rsidR="00BB3E52" w:rsidRDefault="00BB3E52">
      <w:r>
        <w:br w:type="page"/>
      </w:r>
    </w:p>
    <w:p w14:paraId="12A9577B" w14:textId="21F56988" w:rsidR="00BB3E52" w:rsidRDefault="00BB3E52" w:rsidP="00BB3E52"/>
    <w:p w14:paraId="5EDE5B26" w14:textId="77777777" w:rsidR="00BB3E52" w:rsidRDefault="00BB3E52">
      <w:r>
        <w:br w:type="page"/>
      </w:r>
    </w:p>
    <w:p w14:paraId="2FE5E7AB" w14:textId="535E070B" w:rsidR="00BB3E52" w:rsidRDefault="00BB3E52" w:rsidP="00BB3E52"/>
    <w:p w14:paraId="5941060A" w14:textId="77777777" w:rsidR="00BB3E52" w:rsidRDefault="00BB3E52">
      <w:r>
        <w:br w:type="page"/>
      </w:r>
    </w:p>
    <w:p w14:paraId="3EC980C6" w14:textId="083794CE" w:rsidR="00BB3E52" w:rsidRDefault="00BB3E52" w:rsidP="00BB3E52"/>
    <w:p w14:paraId="575469CB" w14:textId="77777777" w:rsidR="00BB3E52" w:rsidRDefault="00BB3E52">
      <w:r>
        <w:br w:type="page"/>
      </w:r>
    </w:p>
    <w:p w14:paraId="20F593E6" w14:textId="2BB2DFE2" w:rsidR="00BB3E52" w:rsidRDefault="00BB3E52" w:rsidP="00BB3E52"/>
    <w:p w14:paraId="0843B1F4" w14:textId="77777777" w:rsidR="00BB3E52" w:rsidRDefault="00BB3E52">
      <w:r>
        <w:br w:type="page"/>
      </w:r>
    </w:p>
    <w:p w14:paraId="1FF8ED43" w14:textId="3E6991FA" w:rsidR="00BB3E52" w:rsidRDefault="00BB3E52" w:rsidP="00BB3E52"/>
    <w:p w14:paraId="7311F02B" w14:textId="77777777" w:rsidR="00BB3E52" w:rsidRDefault="00BB3E52">
      <w:r>
        <w:br w:type="page"/>
      </w:r>
    </w:p>
    <w:p w14:paraId="51D39E37" w14:textId="505B9325" w:rsidR="00BB3E52" w:rsidRDefault="00BB3E52" w:rsidP="00BB3E52"/>
    <w:p w14:paraId="6428CA2E" w14:textId="77777777" w:rsidR="00BB3E52" w:rsidRDefault="00BB3E52">
      <w:r>
        <w:br w:type="page"/>
      </w:r>
    </w:p>
    <w:p w14:paraId="7BCF0764" w14:textId="0D90B355" w:rsidR="00BB3E52" w:rsidRDefault="00BB3E52" w:rsidP="00BB3E52"/>
    <w:p w14:paraId="033C7F27" w14:textId="77777777" w:rsidR="00BB3E52" w:rsidRDefault="00BB3E52">
      <w:r>
        <w:br w:type="page"/>
      </w:r>
    </w:p>
    <w:p w14:paraId="5AB28477" w14:textId="77777777" w:rsidR="00F14897" w:rsidRPr="00BB3E52" w:rsidRDefault="00F14897" w:rsidP="00BB3E52"/>
    <w:sectPr w:rsidR="00F14897" w:rsidRPr="00BB3E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142F"/>
    <w:multiLevelType w:val="multilevel"/>
    <w:tmpl w:val="2652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60401"/>
    <w:multiLevelType w:val="multilevel"/>
    <w:tmpl w:val="7AD48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E7A73"/>
    <w:multiLevelType w:val="multilevel"/>
    <w:tmpl w:val="DA5A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C184C"/>
    <w:multiLevelType w:val="multilevel"/>
    <w:tmpl w:val="8B187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FD3036"/>
    <w:multiLevelType w:val="multilevel"/>
    <w:tmpl w:val="7772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52B89"/>
    <w:multiLevelType w:val="multilevel"/>
    <w:tmpl w:val="CE869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055DB9"/>
    <w:multiLevelType w:val="multilevel"/>
    <w:tmpl w:val="968CFD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816159"/>
    <w:multiLevelType w:val="multilevel"/>
    <w:tmpl w:val="DDF8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E40D2"/>
    <w:multiLevelType w:val="multilevel"/>
    <w:tmpl w:val="01A6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E70077"/>
    <w:multiLevelType w:val="multilevel"/>
    <w:tmpl w:val="F8AA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0A44F8"/>
    <w:multiLevelType w:val="multilevel"/>
    <w:tmpl w:val="5B20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122172"/>
    <w:multiLevelType w:val="multilevel"/>
    <w:tmpl w:val="A916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5B4685"/>
    <w:multiLevelType w:val="multilevel"/>
    <w:tmpl w:val="451E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D175F9"/>
    <w:multiLevelType w:val="multilevel"/>
    <w:tmpl w:val="5D0883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F41E38"/>
    <w:multiLevelType w:val="multilevel"/>
    <w:tmpl w:val="E278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692E40"/>
    <w:multiLevelType w:val="multilevel"/>
    <w:tmpl w:val="F172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6900C1"/>
    <w:multiLevelType w:val="multilevel"/>
    <w:tmpl w:val="0FD8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033078"/>
    <w:multiLevelType w:val="multilevel"/>
    <w:tmpl w:val="33B2C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FF16C6"/>
    <w:multiLevelType w:val="multilevel"/>
    <w:tmpl w:val="D3F60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6752B9"/>
    <w:multiLevelType w:val="multilevel"/>
    <w:tmpl w:val="910E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4C0B9E"/>
    <w:multiLevelType w:val="multilevel"/>
    <w:tmpl w:val="A8067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D56CCA"/>
    <w:multiLevelType w:val="multilevel"/>
    <w:tmpl w:val="9E34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242CBE"/>
    <w:multiLevelType w:val="multilevel"/>
    <w:tmpl w:val="5144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734BFE"/>
    <w:multiLevelType w:val="multilevel"/>
    <w:tmpl w:val="1D8E3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BA7906"/>
    <w:multiLevelType w:val="multilevel"/>
    <w:tmpl w:val="6D5C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9854550">
    <w:abstractNumId w:val="17"/>
  </w:num>
  <w:num w:numId="2" w16cid:durableId="1308705596">
    <w:abstractNumId w:val="18"/>
  </w:num>
  <w:num w:numId="3" w16cid:durableId="671107684">
    <w:abstractNumId w:val="3"/>
  </w:num>
  <w:num w:numId="4" w16cid:durableId="451365685">
    <w:abstractNumId w:val="10"/>
  </w:num>
  <w:num w:numId="5" w16cid:durableId="851722756">
    <w:abstractNumId w:val="21"/>
  </w:num>
  <w:num w:numId="6" w16cid:durableId="1202670871">
    <w:abstractNumId w:val="4"/>
  </w:num>
  <w:num w:numId="7" w16cid:durableId="19403222">
    <w:abstractNumId w:val="5"/>
  </w:num>
  <w:num w:numId="8" w16cid:durableId="252589007">
    <w:abstractNumId w:val="23"/>
  </w:num>
  <w:num w:numId="9" w16cid:durableId="656811520">
    <w:abstractNumId w:val="12"/>
  </w:num>
  <w:num w:numId="10" w16cid:durableId="1142190948">
    <w:abstractNumId w:val="1"/>
  </w:num>
  <w:num w:numId="11" w16cid:durableId="1960599597">
    <w:abstractNumId w:val="11"/>
  </w:num>
  <w:num w:numId="12" w16cid:durableId="230889971">
    <w:abstractNumId w:val="19"/>
  </w:num>
  <w:num w:numId="13" w16cid:durableId="1576352026">
    <w:abstractNumId w:val="7"/>
  </w:num>
  <w:num w:numId="14" w16cid:durableId="1116944303">
    <w:abstractNumId w:val="14"/>
  </w:num>
  <w:num w:numId="15" w16cid:durableId="636226358">
    <w:abstractNumId w:val="6"/>
  </w:num>
  <w:num w:numId="16" w16cid:durableId="961308304">
    <w:abstractNumId w:val="15"/>
  </w:num>
  <w:num w:numId="17" w16cid:durableId="900797542">
    <w:abstractNumId w:val="20"/>
  </w:num>
  <w:num w:numId="18" w16cid:durableId="1316107350">
    <w:abstractNumId w:val="8"/>
  </w:num>
  <w:num w:numId="19" w16cid:durableId="2080008225">
    <w:abstractNumId w:val="24"/>
  </w:num>
  <w:num w:numId="20" w16cid:durableId="218173120">
    <w:abstractNumId w:val="2"/>
  </w:num>
  <w:num w:numId="21" w16cid:durableId="738937887">
    <w:abstractNumId w:val="0"/>
  </w:num>
  <w:num w:numId="22" w16cid:durableId="1804887048">
    <w:abstractNumId w:val="22"/>
  </w:num>
  <w:num w:numId="23" w16cid:durableId="1486120284">
    <w:abstractNumId w:val="16"/>
  </w:num>
  <w:num w:numId="24" w16cid:durableId="410348897">
    <w:abstractNumId w:val="9"/>
  </w:num>
  <w:num w:numId="25" w16cid:durableId="8369624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897"/>
    <w:rsid w:val="00177A61"/>
    <w:rsid w:val="00250CE1"/>
    <w:rsid w:val="003712F1"/>
    <w:rsid w:val="00386AA4"/>
    <w:rsid w:val="003A6BF3"/>
    <w:rsid w:val="0046669A"/>
    <w:rsid w:val="00467E79"/>
    <w:rsid w:val="00474ACB"/>
    <w:rsid w:val="00595C2F"/>
    <w:rsid w:val="005E7DDF"/>
    <w:rsid w:val="008D0F9B"/>
    <w:rsid w:val="008F1DB4"/>
    <w:rsid w:val="008F6FD2"/>
    <w:rsid w:val="00920972"/>
    <w:rsid w:val="009E3E30"/>
    <w:rsid w:val="00A21C4C"/>
    <w:rsid w:val="00A477E8"/>
    <w:rsid w:val="00A7496B"/>
    <w:rsid w:val="00A9147F"/>
    <w:rsid w:val="00A97E41"/>
    <w:rsid w:val="00B35015"/>
    <w:rsid w:val="00B56F61"/>
    <w:rsid w:val="00BB3E52"/>
    <w:rsid w:val="00F14897"/>
    <w:rsid w:val="00F34A46"/>
    <w:rsid w:val="00F87674"/>
    <w:rsid w:val="00FD02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8DE72"/>
  <w15:chartTrackingRefBased/>
  <w15:docId w15:val="{FF5FD206-8670-46E6-B874-25AF422E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8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148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148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148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148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14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8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148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148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148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148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4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897"/>
    <w:rPr>
      <w:rFonts w:eastAsiaTheme="majorEastAsia" w:cstheme="majorBidi"/>
      <w:color w:val="272727" w:themeColor="text1" w:themeTint="D8"/>
    </w:rPr>
  </w:style>
  <w:style w:type="paragraph" w:styleId="Title">
    <w:name w:val="Title"/>
    <w:basedOn w:val="Normal"/>
    <w:next w:val="Normal"/>
    <w:link w:val="TitleChar"/>
    <w:uiPriority w:val="10"/>
    <w:qFormat/>
    <w:rsid w:val="00F14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897"/>
    <w:pPr>
      <w:spacing w:before="160"/>
      <w:jc w:val="center"/>
    </w:pPr>
    <w:rPr>
      <w:i/>
      <w:iCs/>
      <w:color w:val="404040" w:themeColor="text1" w:themeTint="BF"/>
    </w:rPr>
  </w:style>
  <w:style w:type="character" w:customStyle="1" w:styleId="QuoteChar">
    <w:name w:val="Quote Char"/>
    <w:basedOn w:val="DefaultParagraphFont"/>
    <w:link w:val="Quote"/>
    <w:uiPriority w:val="29"/>
    <w:rsid w:val="00F14897"/>
    <w:rPr>
      <w:i/>
      <w:iCs/>
      <w:color w:val="404040" w:themeColor="text1" w:themeTint="BF"/>
    </w:rPr>
  </w:style>
  <w:style w:type="paragraph" w:styleId="ListParagraph">
    <w:name w:val="List Paragraph"/>
    <w:basedOn w:val="Normal"/>
    <w:uiPriority w:val="34"/>
    <w:qFormat/>
    <w:rsid w:val="00F14897"/>
    <w:pPr>
      <w:ind w:left="720"/>
      <w:contextualSpacing/>
    </w:pPr>
  </w:style>
  <w:style w:type="character" w:styleId="IntenseEmphasis">
    <w:name w:val="Intense Emphasis"/>
    <w:basedOn w:val="DefaultParagraphFont"/>
    <w:uiPriority w:val="21"/>
    <w:qFormat/>
    <w:rsid w:val="00F14897"/>
    <w:rPr>
      <w:i/>
      <w:iCs/>
      <w:color w:val="2F5496" w:themeColor="accent1" w:themeShade="BF"/>
    </w:rPr>
  </w:style>
  <w:style w:type="paragraph" w:styleId="IntenseQuote">
    <w:name w:val="Intense Quote"/>
    <w:basedOn w:val="Normal"/>
    <w:next w:val="Normal"/>
    <w:link w:val="IntenseQuoteChar"/>
    <w:uiPriority w:val="30"/>
    <w:qFormat/>
    <w:rsid w:val="00F148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4897"/>
    <w:rPr>
      <w:i/>
      <w:iCs/>
      <w:color w:val="2F5496" w:themeColor="accent1" w:themeShade="BF"/>
    </w:rPr>
  </w:style>
  <w:style w:type="character" w:styleId="IntenseReference">
    <w:name w:val="Intense Reference"/>
    <w:basedOn w:val="DefaultParagraphFont"/>
    <w:uiPriority w:val="32"/>
    <w:qFormat/>
    <w:rsid w:val="00F14897"/>
    <w:rPr>
      <w:b/>
      <w:bCs/>
      <w:smallCaps/>
      <w:color w:val="2F5496" w:themeColor="accent1" w:themeShade="BF"/>
      <w:spacing w:val="5"/>
    </w:rPr>
  </w:style>
  <w:style w:type="character" w:styleId="Hyperlink">
    <w:name w:val="Hyperlink"/>
    <w:basedOn w:val="DefaultParagraphFont"/>
    <w:uiPriority w:val="99"/>
    <w:unhideWhenUsed/>
    <w:rsid w:val="00F14897"/>
    <w:rPr>
      <w:color w:val="0563C1" w:themeColor="hyperlink"/>
      <w:u w:val="single"/>
    </w:rPr>
  </w:style>
  <w:style w:type="character" w:styleId="UnresolvedMention">
    <w:name w:val="Unresolved Mention"/>
    <w:basedOn w:val="DefaultParagraphFont"/>
    <w:uiPriority w:val="99"/>
    <w:semiHidden/>
    <w:unhideWhenUsed/>
    <w:rsid w:val="00F14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32</Pages>
  <Words>4458</Words>
  <Characters>25411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20</cp:revision>
  <dcterms:created xsi:type="dcterms:W3CDTF">2026-03-30T16:45:00Z</dcterms:created>
  <dcterms:modified xsi:type="dcterms:W3CDTF">2026-03-31T13:14:00Z</dcterms:modified>
</cp:coreProperties>
</file>