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714E726A" w:rsidR="00A3483D" w:rsidRDefault="00C77B8D"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7A94118" w14:textId="77777777" w:rsidR="001B4714" w:rsidRPr="001B4714" w:rsidRDefault="00013DBD" w:rsidP="001B4714">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1B4714" w:rsidRPr="001B4714">
        <w:rPr>
          <w:rFonts w:ascii="Times New Roman" w:eastAsia="Times New Roman" w:hAnsi="Times New Roman" w:cs="Times New Roman"/>
          <w:b/>
          <w:bCs/>
          <w:color w:val="000000" w:themeColor="text1"/>
          <w:kern w:val="0"/>
          <w:szCs w:val="24"/>
          <w:lang w:eastAsia="en-GB"/>
          <w14:ligatures w14:val="none"/>
        </w:rPr>
        <w:t>Option 1: The Role of Online Travel Agencies (OTAs) in Shaping the Future of Tourism</w:t>
      </w:r>
    </w:p>
    <w:p w14:paraId="533304EB" w14:textId="77777777" w:rsidR="001B4714" w:rsidRPr="001B4714" w:rsidRDefault="001B4714" w:rsidP="001B4714">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1B4714">
        <w:rPr>
          <w:rFonts w:ascii="Times New Roman" w:eastAsia="Times New Roman" w:hAnsi="Times New Roman" w:cs="Times New Roman"/>
          <w:b/>
          <w:bCs/>
          <w:color w:val="000000" w:themeColor="text1"/>
          <w:kern w:val="0"/>
          <w:szCs w:val="24"/>
          <w:lang w:eastAsia="en-GB"/>
          <w14:ligatures w14:val="none"/>
        </w:rPr>
        <w:t>Distribution Channels</w:t>
      </w:r>
    </w:p>
    <w:p w14:paraId="675084FC"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Discuss how OTAs like Expedia, Booking.com, and Airbnb have impacted traditional</w:t>
      </w:r>
    </w:p>
    <w:p w14:paraId="170A9AAE"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travel agencies and their role in tourism distribution.</w:t>
      </w:r>
    </w:p>
    <w:p w14:paraId="0CDCC49B"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xml:space="preserve">• </w:t>
      </w:r>
      <w:proofErr w:type="spellStart"/>
      <w:r w:rsidRPr="001B4714">
        <w:rPr>
          <w:rFonts w:ascii="Times New Roman" w:eastAsia="Times New Roman" w:hAnsi="Times New Roman" w:cs="Times New Roman"/>
          <w:color w:val="000000" w:themeColor="text1"/>
          <w:kern w:val="0"/>
          <w:szCs w:val="24"/>
          <w:lang w:eastAsia="en-GB"/>
          <w14:ligatures w14:val="none"/>
        </w:rPr>
        <w:t>Analyze</w:t>
      </w:r>
      <w:proofErr w:type="spellEnd"/>
      <w:r w:rsidRPr="001B4714">
        <w:rPr>
          <w:rFonts w:ascii="Times New Roman" w:eastAsia="Times New Roman" w:hAnsi="Times New Roman" w:cs="Times New Roman"/>
          <w:color w:val="000000" w:themeColor="text1"/>
          <w:kern w:val="0"/>
          <w:szCs w:val="24"/>
          <w:lang w:eastAsia="en-GB"/>
          <w14:ligatures w14:val="none"/>
        </w:rPr>
        <w:t xml:space="preserve"> the pros and cons of working with OTAs for both consumers and tourism</w:t>
      </w:r>
    </w:p>
    <w:p w14:paraId="61078F6F" w14:textId="0C6F150D" w:rsidR="00FF0452" w:rsidRPr="001B4714" w:rsidRDefault="001B4714" w:rsidP="001B4714">
      <w:pPr>
        <w:spacing w:line="480" w:lineRule="auto"/>
        <w:jc w:val="center"/>
        <w:rPr>
          <w:rFonts w:ascii="Times New Roman" w:hAnsi="Times New Roman" w:cs="Times New Roman"/>
          <w:color w:val="000000" w:themeColor="text1"/>
          <w:szCs w:val="24"/>
          <w:lang w:val="en-US"/>
        </w:rPr>
      </w:pPr>
      <w:r w:rsidRPr="001B4714">
        <w:rPr>
          <w:rFonts w:ascii="Times New Roman" w:eastAsia="Times New Roman" w:hAnsi="Times New Roman" w:cs="Times New Roman"/>
          <w:color w:val="000000" w:themeColor="text1"/>
          <w:kern w:val="0"/>
          <w:szCs w:val="24"/>
          <w:lang w:eastAsia="en-GB"/>
          <w14:ligatures w14:val="none"/>
        </w:rPr>
        <w:t>businesses.</w:t>
      </w: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664B84C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Online travel agencies (OTAs) like Expedia, Booking.com, Airbnb, Agoda, and Trip.com have become the most important players in the global tourism distribution system. They have completely changed how travel products are marketed, accessed, and used. Their growth has hurt traditional travel agencies because they offer real-time price comparisons, reviews from other users, digital convenience, and flexible booking options. OTAs are digital middlemen that have changed the way tourism is distributed by giving accommodation providers global visibility, dynamic pricing tools, and seamless reservation systems that affect how people choose where to stay. This report looks at how OTAs are changing the future of tourism distribution and how they affect traditional agencies, travel businesses, and how people act when they travel.</w:t>
      </w:r>
    </w:p>
    <w:p w14:paraId="7A30978F" w14:textId="77777777" w:rsidR="00257256" w:rsidRPr="00257256" w:rsidRDefault="00257256" w:rsidP="00257256">
      <w:pPr>
        <w:spacing w:line="480" w:lineRule="auto"/>
        <w:rPr>
          <w:rFonts w:ascii="Times New Roman" w:hAnsi="Times New Roman" w:cs="Times New Roman"/>
          <w:color w:val="000000" w:themeColor="text1"/>
          <w:szCs w:val="24"/>
        </w:rPr>
      </w:pPr>
    </w:p>
    <w:p w14:paraId="353332AD"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study employs a qualitative methodology based on secondary data to examine the advantages and disadvantages of OTAs for consumers and tourism enterprises. The results show that OTAs offer competitive prices, clear information, ease of use, and a wide range of options, which makes them very appealing to travellers in the digital age. OTAs give tourism businesses access to a larger market and higher occupancy rates, but they also come with problems like high commission fees, less control over branding, dependency risks, and the stress of managing their online reputation. The literature also says that the platform economy and algorithm-driven visibility rankings give OTAs a lot of power over how competitive the market is.</w:t>
      </w:r>
    </w:p>
    <w:p w14:paraId="082BD5B7" w14:textId="77777777" w:rsidR="00257256" w:rsidRPr="00257256" w:rsidRDefault="00257256" w:rsidP="00257256">
      <w:pPr>
        <w:spacing w:line="480" w:lineRule="auto"/>
        <w:rPr>
          <w:rFonts w:ascii="Times New Roman" w:hAnsi="Times New Roman" w:cs="Times New Roman"/>
          <w:color w:val="000000" w:themeColor="text1"/>
          <w:szCs w:val="24"/>
        </w:rPr>
      </w:pPr>
    </w:p>
    <w:p w14:paraId="60992566" w14:textId="14B2902B" w:rsidR="00C03804"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The report says that OTAs will continue to shape the future of tourism distribution, but traditional agencies will still be important because they offer personalized services and niche </w:t>
      </w:r>
      <w:r w:rsidRPr="00257256">
        <w:rPr>
          <w:rFonts w:ascii="Times New Roman" w:hAnsi="Times New Roman" w:cs="Times New Roman"/>
          <w:color w:val="000000" w:themeColor="text1"/>
          <w:szCs w:val="24"/>
        </w:rPr>
        <w:lastRenderedPageBreak/>
        <w:t>expertise. To reduce dependence, recommendations stress the need to diversify sales channels, form strategic partnerships with OTAs, improve digital capabilities, and make the brand stand out. The study enhances comprehension of the impact of digital intermediaries on tourism ecosystems and offers guidance for enterprises operating within an increasingly platform-oriented market.</w:t>
      </w: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w:t>
      </w:r>
      <w:proofErr w:type="spellStart"/>
      <w:r w:rsidRPr="00257256">
        <w:rPr>
          <w:rFonts w:ascii="Times New Roman" w:hAnsi="Times New Roman" w:cs="Times New Roman"/>
          <w:color w:val="000000" w:themeColor="text1"/>
          <w:szCs w:val="24"/>
        </w:rPr>
        <w:t>Buhalis</w:t>
      </w:r>
      <w:proofErr w:type="spellEnd"/>
      <w:r w:rsidRPr="00257256">
        <w:rPr>
          <w:rFonts w:ascii="Times New Roman" w:hAnsi="Times New Roman" w:cs="Times New Roman"/>
          <w:color w:val="000000" w:themeColor="text1"/>
          <w:szCs w:val="24"/>
        </w:rPr>
        <w:t xml:space="preserve">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In the late 1990s and early 2000s, OTAs came along, which was a big change from offline to online distribution. Researchers have written a lot about how digital technology has changed the tourism industry. They say that OTAs made the booking process </w:t>
      </w:r>
      <w:proofErr w:type="gramStart"/>
      <w:r w:rsidR="00650645" w:rsidRPr="00650645">
        <w:rPr>
          <w:rFonts w:ascii="Times New Roman" w:hAnsi="Times New Roman" w:cs="Times New Roman"/>
          <w:color w:val="000000" w:themeColor="text1"/>
          <w:szCs w:val="24"/>
        </w:rPr>
        <w:t>more open and easy</w:t>
      </w:r>
      <w:proofErr w:type="gramEnd"/>
      <w:r w:rsidR="00650645" w:rsidRPr="00650645">
        <w:rPr>
          <w:rFonts w:ascii="Times New Roman" w:hAnsi="Times New Roman" w:cs="Times New Roman"/>
          <w:color w:val="000000" w:themeColor="text1"/>
          <w:szCs w:val="24"/>
        </w:rPr>
        <w:t xml:space="preserve"> to use than ever before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w:t>
      </w:r>
      <w:proofErr w:type="spellStart"/>
      <w:r w:rsidR="00650645" w:rsidRPr="00650645">
        <w:rPr>
          <w:rFonts w:ascii="Times New Roman" w:hAnsi="Times New Roman" w:cs="Times New Roman"/>
          <w:color w:val="000000" w:themeColor="text1"/>
          <w:szCs w:val="24"/>
        </w:rPr>
        <w:t>Dolnicar</w:t>
      </w:r>
      <w:proofErr w:type="spellEnd"/>
      <w:r w:rsidR="00650645" w:rsidRPr="00650645">
        <w:rPr>
          <w:rFonts w:ascii="Times New Roman" w:hAnsi="Times New Roman" w:cs="Times New Roman"/>
          <w:color w:val="000000" w:themeColor="text1"/>
          <w:szCs w:val="24"/>
        </w:rPr>
        <w:t xml:space="preserve">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OTAs affect how people shop by letting them compare prices, being open about prices, and giving peer reviews that change how people think about quality and safety. </w:t>
      </w:r>
      <w:proofErr w:type="gramStart"/>
      <w:r w:rsidR="00650645" w:rsidRPr="00650645">
        <w:rPr>
          <w:rFonts w:ascii="Times New Roman" w:hAnsi="Times New Roman" w:cs="Times New Roman"/>
          <w:color w:val="000000" w:themeColor="text1"/>
          <w:szCs w:val="24"/>
        </w:rPr>
        <w:t>More and more</w:t>
      </w:r>
      <w:proofErr w:type="gramEnd"/>
      <w:r w:rsidR="00650645" w:rsidRPr="00650645">
        <w:rPr>
          <w:rFonts w:ascii="Times New Roman" w:hAnsi="Times New Roman" w:cs="Times New Roman"/>
          <w:color w:val="000000" w:themeColor="text1"/>
          <w:szCs w:val="24"/>
        </w:rPr>
        <w:t>, tourists use online reviews to help them decide where to go on vacation, trusting what other people say more than traditional advertising (</w:t>
      </w:r>
      <w:proofErr w:type="spellStart"/>
      <w:r w:rsidR="00650645" w:rsidRPr="00650645">
        <w:rPr>
          <w:rFonts w:ascii="Times New Roman" w:hAnsi="Times New Roman" w:cs="Times New Roman"/>
          <w:color w:val="000000" w:themeColor="text1"/>
          <w:szCs w:val="24"/>
        </w:rPr>
        <w:t>Filieri</w:t>
      </w:r>
      <w:proofErr w:type="spellEnd"/>
      <w:r w:rsidR="00650645" w:rsidRPr="00650645">
        <w:rPr>
          <w:rFonts w:ascii="Times New Roman" w:hAnsi="Times New Roman" w:cs="Times New Roman"/>
          <w:color w:val="000000" w:themeColor="text1"/>
          <w:szCs w:val="24"/>
        </w:rPr>
        <w:t xml:space="preserve">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xml:space="preserve"> &amp; </w:t>
      </w:r>
      <w:proofErr w:type="spellStart"/>
      <w:r w:rsidR="00650645" w:rsidRPr="00650645">
        <w:rPr>
          <w:rFonts w:ascii="Times New Roman" w:hAnsi="Times New Roman" w:cs="Times New Roman"/>
          <w:color w:val="000000" w:themeColor="text1"/>
          <w:szCs w:val="24"/>
        </w:rPr>
        <w:t>Inversini</w:t>
      </w:r>
      <w:proofErr w:type="spellEnd"/>
      <w:r w:rsidR="00650645" w:rsidRPr="00650645">
        <w:rPr>
          <w:rFonts w:ascii="Times New Roman" w:hAnsi="Times New Roman" w:cs="Times New Roman"/>
          <w:color w:val="000000" w:themeColor="text1"/>
          <w:szCs w:val="24"/>
        </w:rPr>
        <w:t>,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w:t>
      </w:r>
      <w:proofErr w:type="gramStart"/>
      <w:r w:rsidR="00650645" w:rsidRPr="00650645">
        <w:rPr>
          <w:rFonts w:ascii="Times New Roman" w:hAnsi="Times New Roman" w:cs="Times New Roman"/>
          <w:color w:val="000000" w:themeColor="text1"/>
          <w:szCs w:val="24"/>
        </w:rPr>
        <w:t>Jun,</w:t>
      </w:r>
      <w:proofErr w:type="gramEnd"/>
      <w:r w:rsidR="00650645" w:rsidRPr="00650645">
        <w:rPr>
          <w:rFonts w:ascii="Times New Roman" w:hAnsi="Times New Roman" w:cs="Times New Roman"/>
          <w:color w:val="000000" w:themeColor="text1"/>
          <w:szCs w:val="24"/>
        </w:rPr>
        <w:t xml:space="preserve">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w:t>
      </w:r>
      <w:proofErr w:type="spellStart"/>
      <w:r w:rsidR="00650645" w:rsidRPr="00650645">
        <w:rPr>
          <w:rFonts w:ascii="Times New Roman" w:hAnsi="Times New Roman" w:cs="Times New Roman"/>
          <w:color w:val="000000" w:themeColor="text1"/>
          <w:szCs w:val="24"/>
        </w:rPr>
        <w:t>Gazzoli</w:t>
      </w:r>
      <w:proofErr w:type="spellEnd"/>
      <w:r w:rsidR="00650645" w:rsidRPr="00650645">
        <w:rPr>
          <w:rFonts w:ascii="Times New Roman" w:hAnsi="Times New Roman" w:cs="Times New Roman"/>
          <w:color w:val="000000" w:themeColor="text1"/>
          <w:szCs w:val="24"/>
        </w:rPr>
        <w:t xml:space="preserve">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w:t>
      </w:r>
      <w:proofErr w:type="gramStart"/>
      <w:r w:rsidR="00650645" w:rsidRPr="00650645">
        <w:rPr>
          <w:rFonts w:ascii="Times New Roman" w:hAnsi="Times New Roman" w:cs="Times New Roman"/>
          <w:color w:val="000000" w:themeColor="text1"/>
          <w:szCs w:val="24"/>
        </w:rPr>
        <w:t>have to</w:t>
      </w:r>
      <w:proofErr w:type="gramEnd"/>
      <w:r w:rsidR="00650645" w:rsidRPr="00650645">
        <w:rPr>
          <w:rFonts w:ascii="Times New Roman" w:hAnsi="Times New Roman" w:cs="Times New Roman"/>
          <w:color w:val="000000" w:themeColor="text1"/>
          <w:szCs w:val="24"/>
        </w:rPr>
        <w:t xml:space="preserve">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w:t>
      </w:r>
      <w:proofErr w:type="gramStart"/>
      <w:r w:rsidR="00650645" w:rsidRPr="00650645">
        <w:rPr>
          <w:rFonts w:ascii="Times New Roman" w:hAnsi="Times New Roman" w:cs="Times New Roman"/>
          <w:color w:val="000000" w:themeColor="text1"/>
          <w:szCs w:val="24"/>
        </w:rPr>
        <w:t>more clear</w:t>
      </w:r>
      <w:proofErr w:type="gramEnd"/>
      <w:r w:rsidR="00650645" w:rsidRPr="00650645">
        <w:rPr>
          <w:rFonts w:ascii="Times New Roman" w:hAnsi="Times New Roman" w:cs="Times New Roman"/>
          <w:color w:val="000000" w:themeColor="text1"/>
          <w:szCs w:val="24"/>
        </w:rPr>
        <w:t>, and virtual reality could make showing off hotels online better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 xml:space="preserve">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w:t>
      </w:r>
      <w:proofErr w:type="spellStart"/>
      <w:r w:rsidR="00650645" w:rsidRPr="00650645">
        <w:rPr>
          <w:rFonts w:cs="Times New Roman"/>
          <w:color w:val="000000" w:themeColor="text1"/>
          <w:szCs w:val="24"/>
        </w:rPr>
        <w:t>Poth</w:t>
      </w:r>
      <w:proofErr w:type="spellEnd"/>
      <w:r w:rsidR="00650645" w:rsidRPr="00650645">
        <w:rPr>
          <w:rFonts w:cs="Times New Roman"/>
          <w:color w:val="000000" w:themeColor="text1"/>
          <w:szCs w:val="24"/>
        </w:rPr>
        <w:t>,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w:t>
      </w:r>
      <w:proofErr w:type="spellStart"/>
      <w:r w:rsidRPr="00342C51">
        <w:rPr>
          <w:rFonts w:ascii="Times New Roman" w:hAnsi="Times New Roman" w:cs="Times New Roman"/>
          <w:color w:val="000000" w:themeColor="text1"/>
          <w:szCs w:val="24"/>
        </w:rPr>
        <w:t>Dolnicar</w:t>
      </w:r>
      <w:proofErr w:type="spellEnd"/>
      <w:r w:rsidRPr="00342C51">
        <w:rPr>
          <w:rFonts w:ascii="Times New Roman" w:hAnsi="Times New Roman" w:cs="Times New Roman"/>
          <w:color w:val="000000" w:themeColor="text1"/>
          <w:szCs w:val="24"/>
        </w:rPr>
        <w:t xml:space="preserve">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 xml:space="preserve">The results show that people are making decisions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xml:space="preserve"> online.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people use OTAs to get information, ideas, compare prices, and make reservations (Xiang et al., 2015). Peer reviews and user-generated content on OTA platforms have a big impact on how people think about the quality, cleanliness, and trustworthiness of accommodations (</w:t>
      </w:r>
      <w:proofErr w:type="spellStart"/>
      <w:r w:rsidRPr="00342C51">
        <w:rPr>
          <w:rFonts w:ascii="Times New Roman" w:hAnsi="Times New Roman" w:cs="Times New Roman"/>
          <w:color w:val="000000" w:themeColor="text1"/>
          <w:szCs w:val="24"/>
        </w:rPr>
        <w:t>Filieri</w:t>
      </w:r>
      <w:proofErr w:type="spellEnd"/>
      <w:r w:rsidRPr="00342C51">
        <w:rPr>
          <w:rFonts w:ascii="Times New Roman" w:hAnsi="Times New Roman" w:cs="Times New Roman"/>
          <w:color w:val="000000" w:themeColor="text1"/>
          <w:szCs w:val="24"/>
        </w:rPr>
        <w:t xml:space="preserve">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w:t>
      </w:r>
      <w:proofErr w:type="spellStart"/>
      <w:r w:rsidRPr="00342C51">
        <w:rPr>
          <w:rFonts w:ascii="Times New Roman" w:hAnsi="Times New Roman" w:cs="Times New Roman"/>
          <w:color w:val="000000" w:themeColor="text1"/>
          <w:szCs w:val="24"/>
        </w:rPr>
        <w:t>Tussyadiah</w:t>
      </w:r>
      <w:proofErr w:type="spellEnd"/>
      <w:r w:rsidRPr="00342C51">
        <w:rPr>
          <w:rFonts w:ascii="Times New Roman" w:hAnsi="Times New Roman" w:cs="Times New Roman"/>
          <w:color w:val="000000" w:themeColor="text1"/>
          <w:szCs w:val="24"/>
        </w:rPr>
        <w:t xml:space="preserve"> &amp; </w:t>
      </w:r>
      <w:proofErr w:type="spellStart"/>
      <w:r w:rsidRPr="00342C51">
        <w:rPr>
          <w:rFonts w:ascii="Times New Roman" w:hAnsi="Times New Roman" w:cs="Times New Roman"/>
          <w:color w:val="000000" w:themeColor="text1"/>
          <w:szCs w:val="24"/>
        </w:rPr>
        <w:t>Inversini</w:t>
      </w:r>
      <w:proofErr w:type="spellEnd"/>
      <w:r w:rsidRPr="00342C51">
        <w:rPr>
          <w:rFonts w:ascii="Times New Roman" w:hAnsi="Times New Roman" w:cs="Times New Roman"/>
          <w:color w:val="000000" w:themeColor="text1"/>
          <w:szCs w:val="24"/>
        </w:rPr>
        <w:t>,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w:t>
      </w:r>
      <w:proofErr w:type="spellStart"/>
      <w:r w:rsidRPr="00342C51">
        <w:rPr>
          <w:rFonts w:ascii="Times New Roman" w:hAnsi="Times New Roman" w:cs="Times New Roman"/>
          <w:color w:val="000000" w:themeColor="text1"/>
          <w:szCs w:val="24"/>
        </w:rPr>
        <w:t>Gazzoli</w:t>
      </w:r>
      <w:proofErr w:type="spellEnd"/>
      <w:r w:rsidRPr="00342C51">
        <w:rPr>
          <w:rFonts w:ascii="Times New Roman" w:hAnsi="Times New Roman" w:cs="Times New Roman"/>
          <w:color w:val="000000" w:themeColor="text1"/>
          <w:szCs w:val="24"/>
        </w:rPr>
        <w:t xml:space="preserve"> et al., 2008). These costs are often unavoidable, so businesses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 xml:space="preserve">According to platform capitalism theory, network effects, data accumulation, and algorithmic control make this dominance even stronger (Srnicek, 2017). As more people use OTAs, suppliers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 xml:space="preserve">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w:t>
      </w:r>
      <w:proofErr w:type="gramStart"/>
      <w:r w:rsidRPr="00342C51">
        <w:rPr>
          <w:rFonts w:ascii="Times New Roman" w:hAnsi="Times New Roman" w:cs="Times New Roman"/>
          <w:color w:val="000000" w:themeColor="text1"/>
          <w:szCs w:val="24"/>
        </w:rPr>
        <w:t>more clear</w:t>
      </w:r>
      <w:proofErr w:type="gramEnd"/>
      <w:r w:rsidRPr="00342C51">
        <w:rPr>
          <w:rFonts w:ascii="Times New Roman" w:hAnsi="Times New Roman" w:cs="Times New Roman"/>
          <w:color w:val="000000" w:themeColor="text1"/>
          <w:szCs w:val="24"/>
        </w:rPr>
        <w:t xml:space="preserve">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w:t>
      </w:r>
      <w:proofErr w:type="spellStart"/>
      <w:r w:rsidR="006918AA" w:rsidRPr="006918AA">
        <w:rPr>
          <w:rFonts w:ascii="Times New Roman" w:hAnsi="Times New Roman" w:cs="Times New Roman"/>
          <w:color w:val="000000" w:themeColor="text1"/>
          <w:szCs w:val="24"/>
        </w:rPr>
        <w:t>Buhalis</w:t>
      </w:r>
      <w:proofErr w:type="spellEnd"/>
      <w:r w:rsidR="006918AA" w:rsidRPr="006918AA">
        <w:rPr>
          <w:rFonts w:ascii="Times New Roman" w:hAnsi="Times New Roman" w:cs="Times New Roman"/>
          <w:color w:val="000000" w:themeColor="text1"/>
          <w:szCs w:val="24"/>
        </w:rPr>
        <w:t xml:space="preserve"> &amp; </w:t>
      </w:r>
      <w:proofErr w:type="gramStart"/>
      <w:r w:rsidR="006918AA" w:rsidRPr="006918AA">
        <w:rPr>
          <w:rFonts w:ascii="Times New Roman" w:hAnsi="Times New Roman" w:cs="Times New Roman"/>
          <w:color w:val="000000" w:themeColor="text1"/>
          <w:szCs w:val="24"/>
        </w:rPr>
        <w:t>Jun,</w:t>
      </w:r>
      <w:proofErr w:type="gramEnd"/>
      <w:r w:rsidR="006918AA" w:rsidRPr="006918AA">
        <w:rPr>
          <w:rFonts w:ascii="Times New Roman" w:hAnsi="Times New Roman" w:cs="Times New Roman"/>
          <w:color w:val="000000" w:themeColor="text1"/>
          <w:szCs w:val="24"/>
        </w:rPr>
        <w:t xml:space="preserve">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The idea of resource dependency theory says that companies become dependent on outside people who control important resources (Pfeffer &amp; </w:t>
      </w:r>
      <w:proofErr w:type="spellStart"/>
      <w:r w:rsidR="006918AA" w:rsidRPr="006918AA">
        <w:rPr>
          <w:rFonts w:ascii="Times New Roman" w:hAnsi="Times New Roman" w:cs="Times New Roman"/>
          <w:color w:val="000000" w:themeColor="text1"/>
          <w:szCs w:val="24"/>
        </w:rPr>
        <w:t>Salancik</w:t>
      </w:r>
      <w:proofErr w:type="spellEnd"/>
      <w:r w:rsidR="006918AA" w:rsidRPr="006918AA">
        <w:rPr>
          <w:rFonts w:ascii="Times New Roman" w:hAnsi="Times New Roman" w:cs="Times New Roman"/>
          <w:color w:val="000000" w:themeColor="text1"/>
          <w:szCs w:val="24"/>
        </w:rPr>
        <w:t>,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Pricing transparency and review visibility are two benefits for consumers that show how tourism is moving toward information symmetry. </w:t>
      </w:r>
      <w:proofErr w:type="gramStart"/>
      <w:r w:rsidR="006918AA" w:rsidRPr="006918AA">
        <w:rPr>
          <w:rFonts w:ascii="Times New Roman" w:hAnsi="Times New Roman" w:cs="Times New Roman"/>
          <w:color w:val="000000" w:themeColor="text1"/>
          <w:szCs w:val="24"/>
        </w:rPr>
        <w:t>But,</w:t>
      </w:r>
      <w:proofErr w:type="gramEnd"/>
      <w:r w:rsidR="006918AA" w:rsidRPr="006918AA">
        <w:rPr>
          <w:rFonts w:ascii="Times New Roman" w:hAnsi="Times New Roman" w:cs="Times New Roman"/>
          <w:color w:val="000000" w:themeColor="text1"/>
          <w:szCs w:val="24"/>
        </w:rPr>
        <w:t xml:space="preserve">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 xml:space="preserve">This report looked at how Online Travel Agencies (OTAs) are changing and what that means for the future of tourism distribution channels. The results show that OTAs have fundamentally changed the global travel market by making it easier, more efficient, and more transparent for </w:t>
      </w:r>
      <w:proofErr w:type="gramStart"/>
      <w:r w:rsidR="001248D3" w:rsidRPr="001248D3">
        <w:rPr>
          <w:rFonts w:ascii="Times New Roman" w:hAnsi="Times New Roman" w:cs="Times New Roman"/>
          <w:color w:val="000000" w:themeColor="text1"/>
          <w:szCs w:val="24"/>
        </w:rPr>
        <w:t>consumers,</w:t>
      </w:r>
      <w:proofErr w:type="gramEnd"/>
      <w:r w:rsidR="001248D3" w:rsidRPr="001248D3">
        <w:rPr>
          <w:rFonts w:ascii="Times New Roman" w:hAnsi="Times New Roman" w:cs="Times New Roman"/>
          <w:color w:val="000000" w:themeColor="text1"/>
          <w:szCs w:val="24"/>
        </w:rPr>
        <w:t xml:space="preserve">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w:t>
      </w:r>
      <w:proofErr w:type="spellStart"/>
      <w:r w:rsidRPr="001248D3">
        <w:rPr>
          <w:rFonts w:ascii="Times New Roman" w:hAnsi="Times New Roman" w:cs="Times New Roman"/>
          <w:szCs w:val="24"/>
        </w:rPr>
        <w:t>behavior</w:t>
      </w:r>
      <w:proofErr w:type="spellEnd"/>
      <w:r w:rsidRPr="001248D3">
        <w:rPr>
          <w:rFonts w:ascii="Times New Roman" w:hAnsi="Times New Roman" w:cs="Times New Roman"/>
          <w:szCs w:val="24"/>
        </w:rPr>
        <w:t xml:space="preserve">. </w:t>
      </w:r>
      <w:r w:rsidRPr="001248D3">
        <w:rPr>
          <w:rFonts w:ascii="Times New Roman" w:hAnsi="Times New Roman" w:cs="Times New Roman"/>
          <w:i/>
          <w:iCs/>
          <w:szCs w:val="24"/>
        </w:rPr>
        <w:t xml:space="preserve">Organizational </w:t>
      </w:r>
      <w:proofErr w:type="spellStart"/>
      <w:r w:rsidRPr="001248D3">
        <w:rPr>
          <w:rFonts w:ascii="Times New Roman" w:hAnsi="Times New Roman" w:cs="Times New Roman"/>
          <w:i/>
          <w:iCs/>
          <w:szCs w:val="24"/>
        </w:rPr>
        <w:t>Behavior</w:t>
      </w:r>
      <w:proofErr w:type="spellEnd"/>
      <w:r w:rsidRPr="001248D3">
        <w:rPr>
          <w:rFonts w:ascii="Times New Roman" w:hAnsi="Times New Roman" w:cs="Times New Roman"/>
          <w:i/>
          <w:iCs/>
          <w:szCs w:val="24"/>
        </w:rPr>
        <w:t xml:space="preserve">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Dolnicar</w:t>
      </w:r>
      <w:proofErr w:type="spellEnd"/>
      <w:r w:rsidRPr="001248D3">
        <w:rPr>
          <w:rFonts w:ascii="Times New Roman" w:hAnsi="Times New Roman" w:cs="Times New Roman"/>
          <w:szCs w:val="24"/>
        </w:rPr>
        <w:t xml:space="preserve">,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Filieri</w:t>
      </w:r>
      <w:proofErr w:type="spellEnd"/>
      <w:r w:rsidRPr="001248D3">
        <w:rPr>
          <w:rFonts w:ascii="Times New Roman" w:hAnsi="Times New Roman" w:cs="Times New Roman"/>
          <w:szCs w:val="24"/>
        </w:rPr>
        <w:t xml:space="preserve">, R., &amp; McLeay, F. (2014). E-WOM and accommodation: An analysis of the factors that influence </w:t>
      </w:r>
      <w:proofErr w:type="spellStart"/>
      <w:r w:rsidRPr="001248D3">
        <w:rPr>
          <w:rFonts w:ascii="Times New Roman" w:hAnsi="Times New Roman" w:cs="Times New Roman"/>
          <w:szCs w:val="24"/>
        </w:rPr>
        <w:t>traveler</w:t>
      </w:r>
      <w:proofErr w:type="spellEnd"/>
      <w:r w:rsidRPr="001248D3">
        <w:rPr>
          <w:rFonts w:ascii="Times New Roman" w:hAnsi="Times New Roman" w:cs="Times New Roman"/>
          <w:szCs w:val="24"/>
        </w:rPr>
        <w:t xml:space="preserve">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lastRenderedPageBreak/>
        <w:t>Gazzoli</w:t>
      </w:r>
      <w:proofErr w:type="spellEnd"/>
      <w:r w:rsidRPr="001248D3">
        <w:rPr>
          <w:rFonts w:ascii="Times New Roman" w:hAnsi="Times New Roman" w:cs="Times New Roman"/>
          <w:szCs w:val="24"/>
        </w:rPr>
        <w:t xml:space="preserve">, G., Kim, W. G., &amp; </w:t>
      </w:r>
      <w:proofErr w:type="spellStart"/>
      <w:r w:rsidRPr="001248D3">
        <w:rPr>
          <w:rFonts w:ascii="Times New Roman" w:hAnsi="Times New Roman" w:cs="Times New Roman"/>
          <w:szCs w:val="24"/>
        </w:rPr>
        <w:t>Palakurthi</w:t>
      </w:r>
      <w:proofErr w:type="spellEnd"/>
      <w:r w:rsidRPr="001248D3">
        <w:rPr>
          <w:rFonts w:ascii="Times New Roman" w:hAnsi="Times New Roman" w:cs="Times New Roman"/>
          <w:szCs w:val="24"/>
        </w:rPr>
        <w:t xml:space="preserve">,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w:t>
      </w:r>
      <w:proofErr w:type="spellStart"/>
      <w:r w:rsidRPr="001248D3">
        <w:rPr>
          <w:rFonts w:ascii="Times New Roman" w:hAnsi="Times New Roman" w:cs="Times New Roman"/>
          <w:szCs w:val="24"/>
        </w:rPr>
        <w:t>Salancik</w:t>
      </w:r>
      <w:proofErr w:type="spellEnd"/>
      <w:r w:rsidRPr="001248D3">
        <w:rPr>
          <w:rFonts w:ascii="Times New Roman" w:hAnsi="Times New Roman" w:cs="Times New Roman"/>
          <w:szCs w:val="24"/>
        </w:rPr>
        <w:t xml:space="preserve">,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Schegg, R., &amp; </w:t>
      </w:r>
      <w:proofErr w:type="spellStart"/>
      <w:r w:rsidRPr="001248D3">
        <w:rPr>
          <w:rFonts w:ascii="Times New Roman" w:hAnsi="Times New Roman" w:cs="Times New Roman"/>
          <w:szCs w:val="24"/>
        </w:rPr>
        <w:t>Gretzel</w:t>
      </w:r>
      <w:proofErr w:type="spellEnd"/>
      <w:r w:rsidRPr="001248D3">
        <w:rPr>
          <w:rFonts w:ascii="Times New Roman" w:hAnsi="Times New Roman" w:cs="Times New Roman"/>
          <w:szCs w:val="24"/>
        </w:rPr>
        <w:t xml:space="preserve">,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&amp;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w:t>
      </w: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0376F"/>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77B8D"/>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72420"/>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5180</Words>
  <Characters>29530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2026-04-09T12:46:00Z</dcterms:created>
  <dcterms:modified xsi:type="dcterms:W3CDTF">2026-04-09T12:46:00Z</dcterms:modified>
</cp:coreProperties>
</file>