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65F7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5974A96" wp14:editId="0815378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8C9C886" w14:textId="77777777" w:rsidR="00661030" w:rsidRPr="005F5385" w:rsidRDefault="00494D6C" w:rsidP="00494D6C">
      <w:pPr>
        <w:rPr>
          <w:rFonts w:asciiTheme="majorBidi" w:hAnsiTheme="majorBidi" w:cstheme="majorBidi"/>
          <w:b/>
          <w:bCs/>
          <w:lang w:val="en-US"/>
        </w:rPr>
      </w:pPr>
      <w:r w:rsidRPr="005F5385">
        <w:rPr>
          <w:rFonts w:asciiTheme="majorBidi" w:hAnsiTheme="majorBidi" w:cstheme="majorBidi"/>
          <w:b/>
          <w:bCs/>
          <w:lang w:val="nl-NL"/>
        </w:rPr>
        <w:t>Operations Management in Hospitality</w:t>
      </w:r>
    </w:p>
    <w:p w14:paraId="501EAA86" w14:textId="77777777" w:rsidR="0019504D" w:rsidRPr="005F5385" w:rsidRDefault="0019504D" w:rsidP="0019504D">
      <w:pPr>
        <w:rPr>
          <w:rFonts w:asciiTheme="majorBidi" w:hAnsiTheme="majorBidi" w:cstheme="majorBidi"/>
          <w:lang w:val="en-US"/>
        </w:rPr>
      </w:pPr>
      <w:r w:rsidRPr="005F5385">
        <w:rPr>
          <w:rFonts w:asciiTheme="majorBidi" w:hAnsiTheme="majorBidi" w:cstheme="majorBidi"/>
          <w:lang w:val="en-US"/>
        </w:rPr>
        <w:t xml:space="preserve">Assignment </w:t>
      </w:r>
      <w:r w:rsidR="00E53D54" w:rsidRPr="005F5385">
        <w:rPr>
          <w:rFonts w:asciiTheme="majorBidi" w:hAnsiTheme="majorBidi" w:cstheme="majorBidi"/>
          <w:lang w:val="en-US"/>
        </w:rPr>
        <w:t>9</w:t>
      </w:r>
    </w:p>
    <w:p w14:paraId="4380BB75" w14:textId="77777777" w:rsidR="0019504D" w:rsidRPr="005F5385" w:rsidRDefault="00E53D54" w:rsidP="0019504D">
      <w:pPr>
        <w:rPr>
          <w:rFonts w:asciiTheme="majorBidi" w:hAnsiTheme="majorBidi" w:cstheme="majorBidi"/>
          <w:lang w:val="en-US"/>
        </w:rPr>
      </w:pPr>
      <w:r w:rsidRPr="005F5385">
        <w:rPr>
          <w:rFonts w:asciiTheme="majorBidi" w:hAnsiTheme="majorBidi" w:cstheme="majorBidi"/>
          <w:lang w:val="en-US"/>
        </w:rPr>
        <w:t>07</w:t>
      </w:r>
      <w:r w:rsidR="0019504D" w:rsidRPr="005F5385">
        <w:rPr>
          <w:rFonts w:asciiTheme="majorBidi" w:hAnsiTheme="majorBidi" w:cstheme="majorBidi"/>
          <w:lang w:val="en-US"/>
        </w:rPr>
        <w:t>.</w:t>
      </w:r>
      <w:r w:rsidRPr="005F5385">
        <w:rPr>
          <w:rFonts w:asciiTheme="majorBidi" w:hAnsiTheme="majorBidi" w:cstheme="majorBidi"/>
          <w:lang w:val="en-US"/>
        </w:rPr>
        <w:t>01</w:t>
      </w:r>
      <w:r w:rsidR="0019504D" w:rsidRPr="005F5385">
        <w:rPr>
          <w:rFonts w:asciiTheme="majorBidi" w:hAnsiTheme="majorBidi" w:cstheme="majorBidi"/>
          <w:lang w:val="en-US"/>
        </w:rPr>
        <w:t>.2025</w:t>
      </w:r>
    </w:p>
    <w:p w14:paraId="3CA45D1B" w14:textId="50C7DFBE" w:rsidR="0019504D" w:rsidRPr="005F5385" w:rsidRDefault="00E53D54">
      <w:pPr>
        <w:rPr>
          <w:rFonts w:asciiTheme="majorBidi" w:hAnsiTheme="majorBidi" w:cstheme="majorBidi"/>
          <w:lang w:val="de-DE"/>
        </w:rPr>
      </w:pPr>
      <w:r w:rsidRPr="005F5385">
        <w:rPr>
          <w:rFonts w:asciiTheme="majorBidi" w:hAnsiTheme="majorBidi" w:cstheme="majorBidi"/>
          <w:lang w:val="de-DE"/>
        </w:rPr>
        <w:t>Student name</w:t>
      </w:r>
      <w:r w:rsidR="00B135C6" w:rsidRPr="005F5385">
        <w:rPr>
          <w:rFonts w:asciiTheme="majorBidi" w:hAnsiTheme="majorBidi" w:cstheme="majorBidi"/>
          <w:lang w:val="de-DE"/>
        </w:rPr>
        <w:t>: Chandra Kala Karki</w:t>
      </w:r>
    </w:p>
    <w:p w14:paraId="0894BA57" w14:textId="77777777" w:rsidR="00E53D54" w:rsidRPr="005F5385" w:rsidRDefault="00E53D54">
      <w:pPr>
        <w:rPr>
          <w:rFonts w:asciiTheme="majorBidi" w:hAnsiTheme="majorBidi" w:cstheme="majorBidi"/>
          <w:lang w:val="de-DE"/>
        </w:rPr>
      </w:pPr>
      <w:r w:rsidRPr="005F5385">
        <w:rPr>
          <w:rFonts w:asciiTheme="majorBidi" w:hAnsiTheme="majorBidi" w:cstheme="majorBidi"/>
          <w:lang w:val="de-DE"/>
        </w:rPr>
        <w:t>Student ID number:…</w:t>
      </w:r>
    </w:p>
    <w:p w14:paraId="4CBD53CD" w14:textId="77777777" w:rsidR="0019504D" w:rsidRPr="005F5385" w:rsidRDefault="0019504D">
      <w:pPr>
        <w:rPr>
          <w:rFonts w:asciiTheme="majorBidi" w:hAnsiTheme="majorBidi" w:cstheme="majorBidi"/>
        </w:rPr>
      </w:pPr>
    </w:p>
    <w:p w14:paraId="1644C228" w14:textId="77777777" w:rsidR="0019504D" w:rsidRDefault="0019504D"/>
    <w:p w14:paraId="66D93479" w14:textId="77777777" w:rsidR="0019504D" w:rsidRDefault="0019504D"/>
    <w:p w14:paraId="35BEEBC9" w14:textId="77777777" w:rsidR="0019504D" w:rsidRDefault="0019504D"/>
    <w:p w14:paraId="78685216" w14:textId="77777777" w:rsidR="00CD620A" w:rsidRDefault="00CD620A"/>
    <w:p w14:paraId="55220E8D" w14:textId="77777777" w:rsidR="00CD620A" w:rsidRDefault="00CD620A"/>
    <w:p w14:paraId="16951B1B" w14:textId="77777777" w:rsidR="00CD620A" w:rsidRDefault="00CD620A"/>
    <w:p w14:paraId="713D9327" w14:textId="77777777" w:rsidR="00CD620A" w:rsidRDefault="00CD620A"/>
    <w:p w14:paraId="2E297C7B" w14:textId="77777777" w:rsidR="00922D79" w:rsidRDefault="00922D79" w:rsidP="00922D79">
      <w:pPr>
        <w:rPr>
          <w:rFonts w:asciiTheme="majorBidi" w:hAnsiTheme="majorBidi" w:cstheme="majorBidi"/>
          <w:b/>
          <w:bCs/>
          <w:sz w:val="28"/>
          <w:szCs w:val="28"/>
          <w:lang w:val="en-US"/>
        </w:rPr>
      </w:pPr>
    </w:p>
    <w:p w14:paraId="7E0741F1" w14:textId="77777777" w:rsidR="00922D79" w:rsidRDefault="00922D79" w:rsidP="00922D79">
      <w:pPr>
        <w:rPr>
          <w:rFonts w:asciiTheme="majorBidi" w:hAnsiTheme="majorBidi" w:cstheme="majorBidi"/>
          <w:b/>
          <w:bCs/>
          <w:sz w:val="28"/>
          <w:szCs w:val="28"/>
          <w:lang w:val="en-US"/>
        </w:rPr>
      </w:pPr>
    </w:p>
    <w:p w14:paraId="1406EF8D" w14:textId="77777777" w:rsidR="00922D79" w:rsidRDefault="00922D79" w:rsidP="00922D79">
      <w:pPr>
        <w:rPr>
          <w:rFonts w:asciiTheme="majorBidi" w:hAnsiTheme="majorBidi" w:cstheme="majorBidi"/>
          <w:b/>
          <w:bCs/>
          <w:sz w:val="28"/>
          <w:szCs w:val="28"/>
          <w:lang w:val="en-US"/>
        </w:rPr>
      </w:pPr>
    </w:p>
    <w:p w14:paraId="24FC4DA2" w14:textId="77777777" w:rsidR="00922D79" w:rsidRDefault="00922D79" w:rsidP="00922D79">
      <w:pPr>
        <w:rPr>
          <w:rFonts w:asciiTheme="majorBidi" w:hAnsiTheme="majorBidi" w:cstheme="majorBidi"/>
          <w:b/>
          <w:bCs/>
          <w:sz w:val="28"/>
          <w:szCs w:val="28"/>
          <w:lang w:val="en-US"/>
        </w:rPr>
      </w:pPr>
    </w:p>
    <w:p w14:paraId="38225D57" w14:textId="77777777" w:rsidR="00922D79" w:rsidRDefault="00922D79" w:rsidP="00922D79">
      <w:pPr>
        <w:rPr>
          <w:rFonts w:asciiTheme="majorBidi" w:hAnsiTheme="majorBidi" w:cstheme="majorBidi"/>
          <w:b/>
          <w:bCs/>
          <w:sz w:val="28"/>
          <w:szCs w:val="28"/>
          <w:lang w:val="en-US"/>
        </w:rPr>
      </w:pPr>
    </w:p>
    <w:p w14:paraId="20CCD83A" w14:textId="77777777" w:rsidR="00922D79" w:rsidRDefault="00922D79" w:rsidP="00922D79">
      <w:pPr>
        <w:rPr>
          <w:rFonts w:asciiTheme="majorBidi" w:hAnsiTheme="majorBidi" w:cstheme="majorBidi"/>
          <w:b/>
          <w:bCs/>
          <w:sz w:val="28"/>
          <w:szCs w:val="28"/>
          <w:lang w:val="en-US"/>
        </w:rPr>
      </w:pPr>
    </w:p>
    <w:p w14:paraId="42D8FADC" w14:textId="77777777" w:rsidR="00922D79" w:rsidRDefault="00922D79" w:rsidP="00922D79">
      <w:pPr>
        <w:rPr>
          <w:rFonts w:asciiTheme="majorBidi" w:hAnsiTheme="majorBidi" w:cstheme="majorBidi"/>
          <w:b/>
          <w:bCs/>
          <w:sz w:val="28"/>
          <w:szCs w:val="28"/>
          <w:lang w:val="en-US"/>
        </w:rPr>
      </w:pPr>
    </w:p>
    <w:p w14:paraId="7A5046AE" w14:textId="77777777" w:rsidR="00922D79" w:rsidRDefault="00922D79" w:rsidP="00922D79">
      <w:pPr>
        <w:rPr>
          <w:rFonts w:asciiTheme="majorBidi" w:hAnsiTheme="majorBidi" w:cstheme="majorBidi"/>
          <w:b/>
          <w:bCs/>
          <w:sz w:val="28"/>
          <w:szCs w:val="28"/>
          <w:lang w:val="en-US"/>
        </w:rPr>
      </w:pPr>
    </w:p>
    <w:p w14:paraId="4D793E5F" w14:textId="77777777" w:rsidR="00922D79" w:rsidRDefault="00922D79" w:rsidP="00922D79">
      <w:pPr>
        <w:rPr>
          <w:rFonts w:asciiTheme="majorBidi" w:hAnsiTheme="majorBidi" w:cstheme="majorBidi"/>
          <w:b/>
          <w:bCs/>
          <w:sz w:val="28"/>
          <w:szCs w:val="28"/>
          <w:lang w:val="en-US"/>
        </w:rPr>
      </w:pPr>
    </w:p>
    <w:p w14:paraId="14FB9A0A" w14:textId="77777777" w:rsidR="00922D79" w:rsidRDefault="00922D79" w:rsidP="00922D79">
      <w:pPr>
        <w:rPr>
          <w:rFonts w:asciiTheme="majorBidi" w:hAnsiTheme="majorBidi" w:cstheme="majorBidi"/>
          <w:b/>
          <w:bCs/>
          <w:sz w:val="28"/>
          <w:szCs w:val="28"/>
          <w:lang w:val="en-US"/>
        </w:rPr>
      </w:pPr>
    </w:p>
    <w:p w14:paraId="2BCCEC0D" w14:textId="77777777" w:rsidR="00922D79" w:rsidRDefault="00922D79" w:rsidP="00922D79">
      <w:pPr>
        <w:rPr>
          <w:rFonts w:asciiTheme="majorBidi" w:hAnsiTheme="majorBidi" w:cstheme="majorBidi"/>
          <w:b/>
          <w:bCs/>
          <w:sz w:val="28"/>
          <w:szCs w:val="28"/>
          <w:lang w:val="en-US"/>
        </w:rPr>
      </w:pPr>
    </w:p>
    <w:p w14:paraId="621A22EF" w14:textId="77777777" w:rsidR="00922D79" w:rsidRDefault="00922D79" w:rsidP="00922D79">
      <w:pPr>
        <w:rPr>
          <w:rFonts w:asciiTheme="majorBidi" w:hAnsiTheme="majorBidi" w:cstheme="majorBidi"/>
          <w:b/>
          <w:bCs/>
          <w:sz w:val="28"/>
          <w:szCs w:val="28"/>
          <w:lang w:val="en-US"/>
        </w:rPr>
      </w:pPr>
    </w:p>
    <w:p w14:paraId="66EDA590" w14:textId="77777777" w:rsidR="00922D79" w:rsidRDefault="00922D79" w:rsidP="00922D79">
      <w:pPr>
        <w:rPr>
          <w:rFonts w:asciiTheme="majorBidi" w:hAnsiTheme="majorBidi" w:cstheme="majorBidi"/>
          <w:b/>
          <w:bCs/>
          <w:sz w:val="28"/>
          <w:szCs w:val="28"/>
          <w:lang w:val="en-US"/>
        </w:rPr>
      </w:pPr>
    </w:p>
    <w:p w14:paraId="7435CB79" w14:textId="77777777" w:rsidR="00922D79" w:rsidRDefault="00922D79" w:rsidP="00922D79">
      <w:pPr>
        <w:rPr>
          <w:rFonts w:asciiTheme="majorBidi" w:hAnsiTheme="majorBidi" w:cstheme="majorBidi"/>
          <w:b/>
          <w:bCs/>
          <w:sz w:val="28"/>
          <w:szCs w:val="28"/>
          <w:lang w:val="en-US"/>
        </w:rPr>
      </w:pPr>
    </w:p>
    <w:p w14:paraId="7A5C63BF" w14:textId="77777777" w:rsidR="00922D79" w:rsidRDefault="00922D79" w:rsidP="00922D79">
      <w:pPr>
        <w:rPr>
          <w:rFonts w:asciiTheme="majorBidi" w:hAnsiTheme="majorBidi" w:cstheme="majorBidi"/>
          <w:b/>
          <w:bCs/>
          <w:sz w:val="28"/>
          <w:szCs w:val="28"/>
          <w:lang w:val="en-US"/>
        </w:rPr>
      </w:pPr>
    </w:p>
    <w:p w14:paraId="4C3D8803" w14:textId="77777777" w:rsidR="00922D79" w:rsidRDefault="00922D79" w:rsidP="00922D79">
      <w:pPr>
        <w:rPr>
          <w:rFonts w:asciiTheme="majorBidi" w:hAnsiTheme="majorBidi" w:cstheme="majorBidi"/>
          <w:b/>
          <w:bCs/>
          <w:sz w:val="28"/>
          <w:szCs w:val="28"/>
          <w:lang w:val="en-US"/>
        </w:rPr>
      </w:pPr>
    </w:p>
    <w:p w14:paraId="2AE7F5EB" w14:textId="77777777" w:rsidR="00922D79" w:rsidRDefault="00922D79" w:rsidP="00922D79">
      <w:pPr>
        <w:rPr>
          <w:rFonts w:asciiTheme="majorBidi" w:hAnsiTheme="majorBidi" w:cstheme="majorBidi"/>
          <w:b/>
          <w:bCs/>
          <w:sz w:val="28"/>
          <w:szCs w:val="28"/>
          <w:lang w:val="en-US"/>
        </w:rPr>
      </w:pPr>
    </w:p>
    <w:p w14:paraId="56375423" w14:textId="77777777" w:rsidR="00922D79" w:rsidRDefault="00922D79" w:rsidP="00922D79">
      <w:pPr>
        <w:rPr>
          <w:rFonts w:asciiTheme="majorBidi" w:hAnsiTheme="majorBidi" w:cstheme="majorBidi"/>
          <w:b/>
          <w:bCs/>
          <w:sz w:val="28"/>
          <w:szCs w:val="28"/>
          <w:lang w:val="en-US"/>
        </w:rPr>
      </w:pPr>
    </w:p>
    <w:p w14:paraId="584C3327" w14:textId="77777777" w:rsidR="00922D79" w:rsidRDefault="00922D79" w:rsidP="00922D79">
      <w:pPr>
        <w:rPr>
          <w:rFonts w:asciiTheme="majorBidi" w:hAnsiTheme="majorBidi" w:cstheme="majorBidi"/>
          <w:b/>
          <w:bCs/>
          <w:sz w:val="28"/>
          <w:szCs w:val="28"/>
          <w:lang w:val="en-US"/>
        </w:rPr>
      </w:pPr>
    </w:p>
    <w:p w14:paraId="597416C2" w14:textId="77777777" w:rsidR="00922D79" w:rsidRDefault="00922D79" w:rsidP="00922D79">
      <w:pPr>
        <w:rPr>
          <w:rFonts w:asciiTheme="majorBidi" w:hAnsiTheme="majorBidi" w:cstheme="majorBidi"/>
          <w:b/>
          <w:bCs/>
          <w:sz w:val="28"/>
          <w:szCs w:val="28"/>
          <w:lang w:val="en-US"/>
        </w:rPr>
      </w:pPr>
    </w:p>
    <w:p w14:paraId="113CC35F" w14:textId="77777777" w:rsidR="00922D79" w:rsidRDefault="00922D79" w:rsidP="00922D79">
      <w:pPr>
        <w:rPr>
          <w:rFonts w:asciiTheme="majorBidi" w:hAnsiTheme="majorBidi" w:cstheme="majorBidi"/>
          <w:b/>
          <w:bCs/>
          <w:sz w:val="28"/>
          <w:szCs w:val="28"/>
          <w:lang w:val="en-US"/>
        </w:rPr>
      </w:pPr>
    </w:p>
    <w:p w14:paraId="553E684A" w14:textId="77777777" w:rsidR="00922D79" w:rsidRDefault="00922D79" w:rsidP="00922D79">
      <w:pPr>
        <w:rPr>
          <w:rFonts w:asciiTheme="majorBidi" w:hAnsiTheme="majorBidi" w:cstheme="majorBidi"/>
          <w:b/>
          <w:bCs/>
          <w:sz w:val="28"/>
          <w:szCs w:val="28"/>
          <w:lang w:val="en-US"/>
        </w:rPr>
      </w:pPr>
    </w:p>
    <w:p w14:paraId="18C3E892" w14:textId="77777777" w:rsidR="00922D79" w:rsidRDefault="00922D79" w:rsidP="00922D79">
      <w:pPr>
        <w:rPr>
          <w:rFonts w:asciiTheme="majorBidi" w:hAnsiTheme="majorBidi" w:cstheme="majorBidi"/>
          <w:b/>
          <w:bCs/>
          <w:sz w:val="28"/>
          <w:szCs w:val="28"/>
          <w:lang w:val="en-US"/>
        </w:rPr>
      </w:pPr>
    </w:p>
    <w:p w14:paraId="48DD964B" w14:textId="77777777" w:rsidR="00922D79" w:rsidRDefault="00922D79" w:rsidP="00922D79">
      <w:pPr>
        <w:rPr>
          <w:rFonts w:asciiTheme="majorBidi" w:hAnsiTheme="majorBidi" w:cstheme="majorBidi"/>
          <w:b/>
          <w:bCs/>
          <w:sz w:val="28"/>
          <w:szCs w:val="28"/>
          <w:lang w:val="en-US"/>
        </w:rPr>
      </w:pPr>
    </w:p>
    <w:p w14:paraId="3C105464" w14:textId="77777777" w:rsidR="00922D79" w:rsidRDefault="00922D79" w:rsidP="00922D79">
      <w:pPr>
        <w:rPr>
          <w:rFonts w:asciiTheme="majorBidi" w:hAnsiTheme="majorBidi" w:cstheme="majorBidi"/>
          <w:b/>
          <w:bCs/>
          <w:sz w:val="28"/>
          <w:szCs w:val="28"/>
          <w:lang w:val="en-US"/>
        </w:rPr>
      </w:pPr>
    </w:p>
    <w:p w14:paraId="790372B4" w14:textId="77777777" w:rsidR="00922D79" w:rsidRDefault="00922D79" w:rsidP="00922D79">
      <w:pPr>
        <w:rPr>
          <w:rFonts w:asciiTheme="majorBidi" w:hAnsiTheme="majorBidi" w:cstheme="majorBidi"/>
          <w:b/>
          <w:bCs/>
          <w:sz w:val="28"/>
          <w:szCs w:val="28"/>
          <w:lang w:val="en-US"/>
        </w:rPr>
      </w:pPr>
    </w:p>
    <w:p w14:paraId="0391DA93" w14:textId="77777777" w:rsidR="00922D79" w:rsidRDefault="00922D79" w:rsidP="00922D79">
      <w:pPr>
        <w:rPr>
          <w:rFonts w:asciiTheme="majorBidi" w:hAnsiTheme="majorBidi" w:cstheme="majorBidi"/>
          <w:b/>
          <w:bCs/>
          <w:sz w:val="28"/>
          <w:szCs w:val="28"/>
          <w:lang w:val="en-US"/>
        </w:rPr>
      </w:pPr>
    </w:p>
    <w:p w14:paraId="3FBEA6D5" w14:textId="77777777" w:rsidR="00922D79" w:rsidRDefault="00922D79" w:rsidP="00922D79">
      <w:pPr>
        <w:rPr>
          <w:rFonts w:asciiTheme="majorBidi" w:hAnsiTheme="majorBidi" w:cstheme="majorBidi"/>
          <w:b/>
          <w:bCs/>
          <w:sz w:val="28"/>
          <w:szCs w:val="28"/>
          <w:lang w:val="en-US"/>
        </w:rPr>
      </w:pPr>
    </w:p>
    <w:p w14:paraId="47CF31C4" w14:textId="77777777" w:rsidR="00922D79" w:rsidRDefault="00922D79" w:rsidP="00922D79">
      <w:pPr>
        <w:rPr>
          <w:rFonts w:asciiTheme="majorBidi" w:hAnsiTheme="majorBidi" w:cstheme="majorBidi"/>
          <w:b/>
          <w:bCs/>
          <w:sz w:val="28"/>
          <w:szCs w:val="28"/>
          <w:lang w:val="en-US"/>
        </w:rPr>
      </w:pPr>
    </w:p>
    <w:p w14:paraId="23A79D56" w14:textId="77777777" w:rsidR="00922D79" w:rsidRDefault="00922D79" w:rsidP="00922D79">
      <w:pPr>
        <w:rPr>
          <w:rFonts w:asciiTheme="majorBidi" w:hAnsiTheme="majorBidi" w:cstheme="majorBidi"/>
          <w:b/>
          <w:bCs/>
          <w:sz w:val="28"/>
          <w:szCs w:val="28"/>
          <w:lang w:val="en-US"/>
        </w:rPr>
      </w:pPr>
    </w:p>
    <w:p w14:paraId="14E65A6B" w14:textId="72B4F854" w:rsidR="00922D79" w:rsidRPr="00922D79" w:rsidRDefault="00922D79" w:rsidP="00922D79">
      <w:pPr>
        <w:rPr>
          <w:rFonts w:asciiTheme="majorBidi" w:hAnsiTheme="majorBidi" w:cstheme="majorBidi"/>
          <w:b/>
          <w:bCs/>
          <w:sz w:val="28"/>
          <w:szCs w:val="28"/>
          <w:lang w:val="en-US"/>
        </w:rPr>
      </w:pPr>
      <w:r w:rsidRPr="00922D79">
        <w:rPr>
          <w:rFonts w:asciiTheme="majorBidi" w:hAnsiTheme="majorBidi" w:cstheme="majorBidi"/>
          <w:b/>
          <w:bCs/>
          <w:sz w:val="28"/>
          <w:szCs w:val="28"/>
          <w:lang w:val="en-US"/>
        </w:rPr>
        <w:lastRenderedPageBreak/>
        <w:t>Demand Forecasting in Hospitality: Strengthening Promotional Planning and Yield Management</w:t>
      </w:r>
    </w:p>
    <w:p w14:paraId="642768F3" w14:textId="77777777" w:rsidR="00922D79" w:rsidRPr="00922D79" w:rsidRDefault="00922D79" w:rsidP="00922D79">
      <w:pPr>
        <w:jc w:val="both"/>
        <w:rPr>
          <w:rFonts w:asciiTheme="majorBidi" w:hAnsiTheme="majorBidi" w:cstheme="majorBidi"/>
          <w:lang w:val="en-US"/>
        </w:rPr>
      </w:pPr>
      <w:r w:rsidRPr="00922D79">
        <w:rPr>
          <w:rFonts w:asciiTheme="majorBidi" w:hAnsiTheme="majorBidi" w:cstheme="majorBidi"/>
          <w:lang w:val="en-US"/>
        </w:rPr>
        <w:t>Demand forecasting has become one of the most essential tools in modern hospitality management. Hotels, restaurants, resorts, and event venues operate in environments where demand fluctuates constantly due to seasonality, weather, economic conditions, and local events. In such a dynamic landscape, forecasting helps managers anticipate what the future might look like and make decisions that are proactive rather than reactive. Two areas where forecasting has particularly strong impact are promotional planning and yield management. Understanding how forecasting supports these functions reveals why it has become a core capability for hospitality businesses aiming to remain competitive and financially resilient.</w:t>
      </w:r>
    </w:p>
    <w:p w14:paraId="3A91F02C" w14:textId="77777777" w:rsidR="009942AA" w:rsidRPr="005F5385" w:rsidRDefault="009942AA">
      <w:pPr>
        <w:rPr>
          <w:rFonts w:asciiTheme="majorBidi" w:hAnsiTheme="majorBidi" w:cstheme="majorBidi"/>
        </w:rPr>
      </w:pPr>
    </w:p>
    <w:p w14:paraId="0BB797B6" w14:textId="77777777" w:rsidR="0019504D" w:rsidRPr="005F5385" w:rsidRDefault="0019504D">
      <w:pPr>
        <w:rPr>
          <w:rFonts w:asciiTheme="majorBidi" w:hAnsiTheme="majorBidi" w:cstheme="majorBidi"/>
        </w:rPr>
      </w:pPr>
    </w:p>
    <w:p w14:paraId="246FBC0B" w14:textId="3B82CDF6" w:rsidR="00B135C6" w:rsidRPr="00B135C6" w:rsidRDefault="00B135C6" w:rsidP="00922D79">
      <w:pPr>
        <w:spacing w:line="276" w:lineRule="auto"/>
        <w:rPr>
          <w:rFonts w:asciiTheme="majorBidi" w:hAnsiTheme="majorBidi" w:cstheme="majorBidi"/>
          <w:b/>
          <w:bCs/>
          <w:sz w:val="28"/>
          <w:szCs w:val="28"/>
          <w:lang w:val="en-US"/>
        </w:rPr>
      </w:pPr>
      <w:r w:rsidRPr="00B135C6">
        <w:rPr>
          <w:rFonts w:asciiTheme="majorBidi" w:hAnsiTheme="majorBidi" w:cstheme="majorBidi"/>
          <w:b/>
          <w:bCs/>
          <w:sz w:val="28"/>
          <w:szCs w:val="28"/>
          <w:lang w:val="en-US"/>
        </w:rPr>
        <w:t>1. How Demand Forecasting Improves Promotional Planning in Hospitality</w:t>
      </w:r>
    </w:p>
    <w:p w14:paraId="6D8DBF78" w14:textId="12618599"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 xml:space="preserve">In hospitality, timing is everything. Hotels, restaurants, and resorts operate in an environment where demand rises and falls </w:t>
      </w:r>
      <w:r w:rsidRPr="005F5385">
        <w:rPr>
          <w:rFonts w:asciiTheme="majorBidi" w:hAnsiTheme="majorBidi" w:cstheme="majorBidi"/>
          <w:lang w:val="en-US"/>
        </w:rPr>
        <w:t>constantly, weekdays</w:t>
      </w:r>
      <w:r w:rsidRPr="00B135C6">
        <w:rPr>
          <w:rFonts w:asciiTheme="majorBidi" w:hAnsiTheme="majorBidi" w:cstheme="majorBidi"/>
          <w:lang w:val="en-US"/>
        </w:rPr>
        <w:t xml:space="preserve"> vs. weekends, summer vs. winter, event seasons vs. quiet months. Demand forecasting helps businesses make sense of these </w:t>
      </w:r>
      <w:r w:rsidRPr="005F5385">
        <w:rPr>
          <w:rFonts w:asciiTheme="majorBidi" w:hAnsiTheme="majorBidi" w:cstheme="majorBidi"/>
          <w:lang w:val="en-US"/>
        </w:rPr>
        <w:t>patterns,</w:t>
      </w:r>
      <w:r w:rsidRPr="00B135C6">
        <w:rPr>
          <w:rFonts w:asciiTheme="majorBidi" w:hAnsiTheme="majorBidi" w:cstheme="majorBidi"/>
          <w:lang w:val="en-US"/>
        </w:rPr>
        <w:t xml:space="preserve"> so their promotional efforts feel intentional rather than reactive.</w:t>
      </w:r>
    </w:p>
    <w:p w14:paraId="71F757C0" w14:textId="24C02785"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One of the biggest advantages is knowing when to promote. If forecasts show that occupancy will dip during certain weeks, managers can launch targeted offers mid</w:t>
      </w:r>
      <w:r w:rsidRPr="00B135C6">
        <w:rPr>
          <w:rFonts w:asciiTheme="majorBidi" w:hAnsiTheme="majorBidi" w:cstheme="majorBidi"/>
          <w:lang w:val="en-US"/>
        </w:rPr>
        <w:noBreakHyphen/>
        <w:t>week discounts, themed dining nights, or bundled experiences to stimulate demand. This prevents the common mistake of running promotions during periods when demand would have been strong anyway, which only erodes revenue.</w:t>
      </w:r>
    </w:p>
    <w:p w14:paraId="38EE5603" w14:textId="398A889A"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 xml:space="preserve">Forecasting also helps teams spend their marketing budgets wisely. Instead of spreading promotions evenly throughout the year, businesses can invest more during periods where customer behavior is more responsive. This leads to better returns and avoids unnecessary </w:t>
      </w:r>
      <w:r w:rsidRPr="005F5385">
        <w:rPr>
          <w:rFonts w:asciiTheme="majorBidi" w:hAnsiTheme="majorBidi" w:cstheme="majorBidi"/>
          <w:lang w:val="en-US"/>
        </w:rPr>
        <w:t>discounts</w:t>
      </w:r>
      <w:r w:rsidRPr="00B135C6">
        <w:rPr>
          <w:rFonts w:asciiTheme="majorBidi" w:hAnsiTheme="majorBidi" w:cstheme="majorBidi"/>
          <w:lang w:val="en-US"/>
        </w:rPr>
        <w:t>.</w:t>
      </w:r>
    </w:p>
    <w:p w14:paraId="6031EAFA" w14:textId="262DAD2D" w:rsidR="00B135C6" w:rsidRPr="005F5385"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 xml:space="preserve">Another benefit is operational harmony. Promotions often bring sudden spikes in demand, and without forecasting, this can overwhelm staff or strain inventory. When managers understand future demand, they can align promotions with their actual </w:t>
      </w:r>
      <w:r w:rsidRPr="005F5385">
        <w:rPr>
          <w:rFonts w:asciiTheme="majorBidi" w:hAnsiTheme="majorBidi" w:cstheme="majorBidi"/>
          <w:lang w:val="en-US"/>
        </w:rPr>
        <w:t>capacity ensuring</w:t>
      </w:r>
      <w:r w:rsidRPr="00B135C6">
        <w:rPr>
          <w:rFonts w:asciiTheme="majorBidi" w:hAnsiTheme="majorBidi" w:cstheme="majorBidi"/>
          <w:lang w:val="en-US"/>
        </w:rPr>
        <w:t xml:space="preserve"> guests </w:t>
      </w:r>
      <w:r w:rsidRPr="005F5385">
        <w:rPr>
          <w:rFonts w:asciiTheme="majorBidi" w:hAnsiTheme="majorBidi" w:cstheme="majorBidi"/>
          <w:lang w:val="en-US"/>
        </w:rPr>
        <w:t>receive the level of service they expect. As Harri (2024) points out, forecasting supports smarter staffing and resource allocation, which directly affects guest satisfaction.</w:t>
      </w:r>
    </w:p>
    <w:p w14:paraId="761069A9" w14:textId="77777777"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Finally, modern forecasting tools allow for more personalized promotions. By analyzing guest segments and booking behavior, hotels can tailor offers to families, business travelers, Gen Z backpackers, or long</w:t>
      </w:r>
      <w:r w:rsidRPr="00B135C6">
        <w:rPr>
          <w:rFonts w:asciiTheme="majorBidi" w:hAnsiTheme="majorBidi" w:cstheme="majorBidi"/>
          <w:lang w:val="en-US"/>
        </w:rPr>
        <w:noBreakHyphen/>
        <w:t>stay guests. This level of personalization makes promotions feel relevant rather than generic.</w:t>
      </w:r>
    </w:p>
    <w:p w14:paraId="20365A67" w14:textId="77777777" w:rsidR="00B135C6" w:rsidRPr="005F5385" w:rsidRDefault="00B135C6" w:rsidP="00B135C6">
      <w:pPr>
        <w:spacing w:line="276" w:lineRule="auto"/>
        <w:ind w:left="360"/>
        <w:jc w:val="both"/>
        <w:rPr>
          <w:rFonts w:asciiTheme="majorBidi" w:hAnsiTheme="majorBidi" w:cstheme="majorBidi"/>
          <w:b/>
          <w:bCs/>
          <w:sz w:val="28"/>
          <w:szCs w:val="28"/>
          <w:lang w:val="en-US"/>
        </w:rPr>
      </w:pPr>
    </w:p>
    <w:p w14:paraId="6EB2675C" w14:textId="20A6206B" w:rsidR="00B135C6" w:rsidRPr="00B135C6" w:rsidRDefault="00B135C6" w:rsidP="00B135C6">
      <w:pPr>
        <w:spacing w:line="276" w:lineRule="auto"/>
        <w:ind w:left="360"/>
        <w:jc w:val="both"/>
        <w:rPr>
          <w:rFonts w:asciiTheme="majorBidi" w:hAnsiTheme="majorBidi" w:cstheme="majorBidi"/>
          <w:b/>
          <w:bCs/>
          <w:sz w:val="28"/>
          <w:szCs w:val="28"/>
          <w:lang w:val="en-US"/>
        </w:rPr>
      </w:pPr>
      <w:r w:rsidRPr="00B135C6">
        <w:rPr>
          <w:rFonts w:asciiTheme="majorBidi" w:hAnsiTheme="majorBidi" w:cstheme="majorBidi"/>
          <w:b/>
          <w:bCs/>
          <w:sz w:val="28"/>
          <w:szCs w:val="28"/>
          <w:lang w:val="en-US"/>
        </w:rPr>
        <w:t>2. How Demand Forecasting Supports Yield Management Decisions</w:t>
      </w:r>
    </w:p>
    <w:p w14:paraId="4D343513" w14:textId="74C4C1C4"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Yield management or revenue management is essentially the art of selling the right product to the right guest at the right time for the right price. Demand forecasting is the backbone of this process.</w:t>
      </w:r>
    </w:p>
    <w:p w14:paraId="66E4EF18" w14:textId="77777777"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 xml:space="preserve">The most obvious connection is dynamic pricing. When a hotel knows demand will be high, it can confidently raise rates. When demand is expected to soften, it can lower prices or add value through packages. </w:t>
      </w:r>
      <w:proofErr w:type="spellStart"/>
      <w:r w:rsidRPr="00B135C6">
        <w:rPr>
          <w:rFonts w:asciiTheme="majorBidi" w:hAnsiTheme="majorBidi" w:cstheme="majorBidi"/>
          <w:lang w:val="en-US"/>
        </w:rPr>
        <w:t>Cloudbeds</w:t>
      </w:r>
      <w:proofErr w:type="spellEnd"/>
      <w:r w:rsidRPr="00B135C6">
        <w:rPr>
          <w:rFonts w:asciiTheme="majorBidi" w:hAnsiTheme="majorBidi" w:cstheme="majorBidi"/>
          <w:lang w:val="en-US"/>
        </w:rPr>
        <w:t xml:space="preserve"> (2025) emphasizes that accurate forecasts make dynamic pricing more strategic and less of a guessing game.</w:t>
      </w:r>
    </w:p>
    <w:p w14:paraId="77B559B6" w14:textId="77777777"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lastRenderedPageBreak/>
        <w:t>Forecasting also helps hotels allocate their limited inventory more intelligently. Rooms, tables, and event spaces are finite. During high</w:t>
      </w:r>
      <w:r w:rsidRPr="00B135C6">
        <w:rPr>
          <w:rFonts w:asciiTheme="majorBidi" w:hAnsiTheme="majorBidi" w:cstheme="majorBidi"/>
          <w:lang w:val="en-US"/>
        </w:rPr>
        <w:noBreakHyphen/>
        <w:t>demand periods, hotels may restrict discounted rates or limit the number of rooms released to online travel agencies. During slower periods, they can open more channels or offer flexible cancellation policies. This ensures every room night is used in the most profitable way.</w:t>
      </w:r>
    </w:p>
    <w:p w14:paraId="47BFA5A9" w14:textId="6EFEB444" w:rsidR="00B135C6" w:rsidRPr="005F5385"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Another area where forecasting is essential is overbooking. Hotels routinely overbook to compensate for no</w:t>
      </w:r>
      <w:r w:rsidRPr="00B135C6">
        <w:rPr>
          <w:rFonts w:asciiTheme="majorBidi" w:hAnsiTheme="majorBidi" w:cstheme="majorBidi"/>
          <w:lang w:val="en-US"/>
        </w:rPr>
        <w:noBreakHyphen/>
        <w:t xml:space="preserve">shows and cancellations. Forecasting helps managers understand historical cancellation patterns so they can overbook just </w:t>
      </w:r>
      <w:r w:rsidRPr="005F5385">
        <w:rPr>
          <w:rFonts w:asciiTheme="majorBidi" w:hAnsiTheme="majorBidi" w:cstheme="majorBidi"/>
          <w:lang w:val="en-US"/>
        </w:rPr>
        <w:t xml:space="preserve">enough to maximize occupancy without walking </w:t>
      </w:r>
      <w:r w:rsidRPr="005F5385">
        <w:rPr>
          <w:rFonts w:asciiTheme="majorBidi" w:hAnsiTheme="majorBidi" w:cstheme="majorBidi"/>
          <w:lang w:val="en-US"/>
        </w:rPr>
        <w:t>guests a</w:t>
      </w:r>
      <w:r w:rsidRPr="005F5385">
        <w:rPr>
          <w:rFonts w:asciiTheme="majorBidi" w:hAnsiTheme="majorBidi" w:cstheme="majorBidi"/>
          <w:lang w:val="en-US"/>
        </w:rPr>
        <w:t xml:space="preserve"> delicate balance.</w:t>
      </w:r>
    </w:p>
    <w:p w14:paraId="1E432A13" w14:textId="77777777"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Demand forecasting also strengthens long</w:t>
      </w:r>
      <w:r w:rsidRPr="00B135C6">
        <w:rPr>
          <w:rFonts w:asciiTheme="majorBidi" w:hAnsiTheme="majorBidi" w:cstheme="majorBidi"/>
          <w:lang w:val="en-US"/>
        </w:rPr>
        <w:noBreakHyphen/>
        <w:t>term financial planning. NetSuite (2024) notes that forecasts help hotels plan staffing, procurement, and budgeting decisions months in advance. This reduces waste, improves cost control, and supports healthier profit margins.</w:t>
      </w:r>
    </w:p>
    <w:p w14:paraId="11B1E10A" w14:textId="77777777" w:rsidR="00B135C6" w:rsidRPr="00B135C6" w:rsidRDefault="00B135C6" w:rsidP="00B135C6">
      <w:pPr>
        <w:spacing w:line="276" w:lineRule="auto"/>
        <w:ind w:left="360"/>
        <w:jc w:val="both"/>
        <w:rPr>
          <w:rFonts w:asciiTheme="majorBidi" w:hAnsiTheme="majorBidi" w:cstheme="majorBidi"/>
          <w:lang w:val="en-US"/>
        </w:rPr>
      </w:pPr>
      <w:r w:rsidRPr="00B135C6">
        <w:rPr>
          <w:rFonts w:asciiTheme="majorBidi" w:hAnsiTheme="majorBidi" w:cstheme="majorBidi"/>
          <w:lang w:val="en-US"/>
        </w:rPr>
        <w:t>Finally, forecasting helps hotels navigate seasonality and event-driven demand. Hospitality demand is rarely stable. Forecasting allows managers to anticipate peak seasons, holidays, and major events, adjusting pricing, minimum</w:t>
      </w:r>
      <w:r w:rsidRPr="00B135C6">
        <w:rPr>
          <w:rFonts w:asciiTheme="majorBidi" w:hAnsiTheme="majorBidi" w:cstheme="majorBidi"/>
          <w:lang w:val="en-US"/>
        </w:rPr>
        <w:noBreakHyphen/>
        <w:t>stay rules, and distribution strategies accordingly. EHL (2025) highlights that combining forecasting with market intelligence gives hotels a competitive edge in crowded markets.</w:t>
      </w:r>
    </w:p>
    <w:p w14:paraId="7012F0B5" w14:textId="77777777" w:rsidR="00B135C6" w:rsidRPr="005F5385" w:rsidRDefault="00B135C6" w:rsidP="00B135C6">
      <w:pPr>
        <w:pStyle w:val="Heading1"/>
      </w:pPr>
      <w:r w:rsidRPr="005F5385">
        <w:t>References</w:t>
      </w:r>
    </w:p>
    <w:p w14:paraId="21A932D0" w14:textId="77777777" w:rsidR="00B135C6" w:rsidRPr="00B135C6" w:rsidRDefault="00B135C6" w:rsidP="00B135C6">
      <w:pPr>
        <w:numPr>
          <w:ilvl w:val="0"/>
          <w:numId w:val="5"/>
        </w:numPr>
        <w:spacing w:line="276" w:lineRule="auto"/>
        <w:jc w:val="both"/>
        <w:rPr>
          <w:rFonts w:asciiTheme="majorBidi" w:hAnsiTheme="majorBidi" w:cstheme="majorBidi"/>
          <w:lang w:val="en-US"/>
        </w:rPr>
      </w:pPr>
      <w:r w:rsidRPr="00B135C6">
        <w:rPr>
          <w:rFonts w:asciiTheme="majorBidi" w:hAnsiTheme="majorBidi" w:cstheme="majorBidi"/>
          <w:lang w:val="en-US"/>
        </w:rPr>
        <w:t>Harri Insider Team (2024). Demand Forecasting in Hospitality: Staying One Step Ahead.</w:t>
      </w:r>
    </w:p>
    <w:p w14:paraId="730F0E21" w14:textId="77777777" w:rsidR="00B135C6" w:rsidRPr="00B135C6" w:rsidRDefault="00B135C6" w:rsidP="00B135C6">
      <w:pPr>
        <w:numPr>
          <w:ilvl w:val="0"/>
          <w:numId w:val="5"/>
        </w:numPr>
        <w:spacing w:line="276" w:lineRule="auto"/>
        <w:jc w:val="both"/>
        <w:rPr>
          <w:rFonts w:asciiTheme="majorBidi" w:hAnsiTheme="majorBidi" w:cstheme="majorBidi"/>
          <w:lang w:val="en-US"/>
        </w:rPr>
      </w:pPr>
      <w:r w:rsidRPr="00B135C6">
        <w:rPr>
          <w:rFonts w:asciiTheme="majorBidi" w:hAnsiTheme="majorBidi" w:cstheme="majorBidi"/>
          <w:lang w:val="en-US"/>
        </w:rPr>
        <w:t>EHL Hospitality Insights (2025). Hotel Demand Management: Forecasting &amp; Market Intelligence Explained.</w:t>
      </w:r>
    </w:p>
    <w:p w14:paraId="7F5306F9" w14:textId="0C4EED19" w:rsidR="00B135C6" w:rsidRPr="005F5385" w:rsidRDefault="00B135C6" w:rsidP="00B135C6">
      <w:pPr>
        <w:numPr>
          <w:ilvl w:val="0"/>
          <w:numId w:val="5"/>
        </w:numPr>
        <w:spacing w:line="276" w:lineRule="auto"/>
        <w:jc w:val="both"/>
        <w:rPr>
          <w:rFonts w:asciiTheme="majorBidi" w:hAnsiTheme="majorBidi" w:cstheme="majorBidi"/>
          <w:lang w:val="en-US"/>
        </w:rPr>
      </w:pPr>
      <w:proofErr w:type="spellStart"/>
      <w:r w:rsidRPr="00B135C6">
        <w:rPr>
          <w:rFonts w:asciiTheme="majorBidi" w:hAnsiTheme="majorBidi" w:cstheme="majorBidi"/>
          <w:lang w:val="en-US"/>
        </w:rPr>
        <w:t>Cloudbeds</w:t>
      </w:r>
      <w:proofErr w:type="spellEnd"/>
      <w:r w:rsidRPr="00B135C6">
        <w:rPr>
          <w:rFonts w:asciiTheme="majorBidi" w:hAnsiTheme="majorBidi" w:cstheme="majorBidi"/>
          <w:lang w:val="en-US"/>
        </w:rPr>
        <w:t xml:space="preserve"> (2025). What is Hotel Forecasting? Benefits, Top Trends, a</w:t>
      </w:r>
      <w:r w:rsidRPr="005F5385">
        <w:rPr>
          <w:rFonts w:asciiTheme="majorBidi" w:hAnsiTheme="majorBidi" w:cstheme="majorBidi"/>
          <w:lang w:val="en-US"/>
        </w:rPr>
        <w:t>nd</w:t>
      </w:r>
      <w:r w:rsidRPr="005F5385">
        <w:rPr>
          <w:rFonts w:asciiTheme="majorBidi" w:hAnsiTheme="majorBidi" w:cstheme="majorBidi"/>
          <w:lang w:val="en-US"/>
        </w:rPr>
        <w:t xml:space="preserve"> Technology.</w:t>
      </w:r>
    </w:p>
    <w:p w14:paraId="2F3F7FA2" w14:textId="77777777" w:rsidR="00B135C6" w:rsidRPr="00B135C6" w:rsidRDefault="00B135C6" w:rsidP="00B135C6">
      <w:pPr>
        <w:numPr>
          <w:ilvl w:val="0"/>
          <w:numId w:val="5"/>
        </w:numPr>
        <w:spacing w:line="276" w:lineRule="auto"/>
        <w:jc w:val="both"/>
        <w:rPr>
          <w:rFonts w:asciiTheme="majorBidi" w:hAnsiTheme="majorBidi" w:cstheme="majorBidi"/>
          <w:lang w:val="en-US"/>
        </w:rPr>
      </w:pPr>
      <w:r w:rsidRPr="00B135C6">
        <w:rPr>
          <w:rFonts w:asciiTheme="majorBidi" w:hAnsiTheme="majorBidi" w:cstheme="majorBidi"/>
          <w:lang w:val="en-US"/>
        </w:rPr>
        <w:t>NetSuite (2024). Hotel Forecasting Defined: Why It’s Important &amp; How to Optimize.</w:t>
      </w:r>
    </w:p>
    <w:p w14:paraId="32104963" w14:textId="77777777" w:rsidR="00B135C6" w:rsidRPr="00B135C6" w:rsidRDefault="00B135C6" w:rsidP="00B135C6">
      <w:pPr>
        <w:numPr>
          <w:ilvl w:val="0"/>
          <w:numId w:val="5"/>
        </w:numPr>
        <w:spacing w:line="276" w:lineRule="auto"/>
        <w:jc w:val="both"/>
        <w:rPr>
          <w:rFonts w:asciiTheme="majorBidi" w:hAnsiTheme="majorBidi" w:cstheme="majorBidi"/>
          <w:lang w:val="en-US"/>
        </w:rPr>
      </w:pPr>
      <w:r w:rsidRPr="00B135C6">
        <w:rPr>
          <w:rFonts w:asciiTheme="majorBidi" w:hAnsiTheme="majorBidi" w:cstheme="majorBidi"/>
          <w:lang w:val="en-US"/>
        </w:rPr>
        <w:t>Spark Hotel Revenue (2024). The Benefits of Demand Forecasting for Hotels.</w:t>
      </w:r>
    </w:p>
    <w:p w14:paraId="35DC2525" w14:textId="20182CD0" w:rsidR="00B135C6" w:rsidRPr="00B135C6" w:rsidRDefault="00B135C6" w:rsidP="00B135C6">
      <w:pPr>
        <w:spacing w:line="276" w:lineRule="auto"/>
        <w:ind w:left="360"/>
        <w:jc w:val="both"/>
        <w:rPr>
          <w:rFonts w:asciiTheme="majorBidi" w:hAnsiTheme="majorBidi" w:cstheme="majorBidi"/>
          <w:lang w:val="en-US"/>
        </w:rPr>
      </w:pPr>
    </w:p>
    <w:p w14:paraId="239E0D83" w14:textId="5989CF89" w:rsidR="00B135C6" w:rsidRPr="00B135C6" w:rsidRDefault="00B135C6" w:rsidP="00B135C6">
      <w:pPr>
        <w:spacing w:line="276" w:lineRule="auto"/>
        <w:ind w:left="360"/>
        <w:jc w:val="both"/>
        <w:rPr>
          <w:rFonts w:asciiTheme="majorBidi" w:hAnsiTheme="majorBidi" w:cstheme="majorBidi"/>
          <w:lang w:val="en-US"/>
        </w:rPr>
      </w:pPr>
    </w:p>
    <w:p w14:paraId="033F8DD6" w14:textId="01792872" w:rsidR="00B135C6" w:rsidRPr="00B135C6" w:rsidRDefault="00B135C6" w:rsidP="00B135C6">
      <w:pPr>
        <w:spacing w:line="276" w:lineRule="auto"/>
        <w:ind w:left="360"/>
        <w:jc w:val="both"/>
        <w:rPr>
          <w:rFonts w:asciiTheme="majorBidi" w:hAnsiTheme="majorBidi" w:cstheme="majorBidi"/>
          <w:lang w:val="en-US"/>
        </w:rPr>
      </w:pPr>
    </w:p>
    <w:p w14:paraId="2A669545" w14:textId="383101D1" w:rsidR="00B135C6" w:rsidRPr="00B135C6" w:rsidRDefault="00B135C6" w:rsidP="00B135C6">
      <w:pPr>
        <w:spacing w:line="276" w:lineRule="auto"/>
        <w:ind w:left="360"/>
        <w:jc w:val="both"/>
        <w:rPr>
          <w:rFonts w:asciiTheme="majorBidi" w:hAnsiTheme="majorBidi" w:cstheme="majorBidi"/>
          <w:lang w:val="en-US"/>
        </w:rPr>
      </w:pPr>
    </w:p>
    <w:p w14:paraId="1A2C6E7C" w14:textId="77777777" w:rsidR="009F1099" w:rsidRPr="005F5385" w:rsidRDefault="009F1099" w:rsidP="00B135C6">
      <w:pPr>
        <w:spacing w:line="276" w:lineRule="auto"/>
        <w:ind w:left="360"/>
        <w:jc w:val="both"/>
        <w:rPr>
          <w:rFonts w:asciiTheme="majorBidi" w:hAnsiTheme="majorBidi" w:cstheme="majorBidi"/>
          <w:lang w:val="en-US"/>
        </w:rPr>
      </w:pPr>
    </w:p>
    <w:sectPr w:rsidR="009F1099" w:rsidRPr="005F5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F11833-38EA-4941-9998-AA486CC45DFD}"/>
    <w:embedBold r:id="rId2" w:fontKey="{27BE931B-D4F8-4D08-9A95-FBFB5177461E}"/>
  </w:font>
  <w:font w:name="Cambria">
    <w:panose1 w:val="02040503050406030204"/>
    <w:charset w:val="00"/>
    <w:family w:val="roman"/>
    <w:pitch w:val="variable"/>
    <w:sig w:usb0="E00006FF" w:usb1="420024FF" w:usb2="02000000" w:usb3="00000000" w:csb0="0000019F" w:csb1="00000000"/>
    <w:embedRegular r:id="rId3" w:fontKey="{F983CFF1-1C37-4B46-8D5D-B191934D2FA7}"/>
  </w:font>
  <w:font w:name="Calibri Light">
    <w:panose1 w:val="020F0302020204030204"/>
    <w:charset w:val="00"/>
    <w:family w:val="swiss"/>
    <w:pitch w:val="variable"/>
    <w:sig w:usb0="E4002EFF" w:usb1="C200247B" w:usb2="00000009" w:usb3="00000000" w:csb0="000001FF" w:csb1="00000000"/>
    <w:embedRegular r:id="rId4" w:fontKey="{E31C44FC-BB7A-46C1-871B-8DB0AB7CEC3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2B258B"/>
    <w:multiLevelType w:val="multilevel"/>
    <w:tmpl w:val="0DB8A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DD40CC3"/>
    <w:multiLevelType w:val="multilevel"/>
    <w:tmpl w:val="8454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5"/>
  </w:num>
  <w:num w:numId="3" w16cid:durableId="770932124">
    <w:abstractNumId w:val="0"/>
  </w:num>
  <w:num w:numId="4" w16cid:durableId="1109160729">
    <w:abstractNumId w:val="3"/>
  </w:num>
  <w:num w:numId="5" w16cid:durableId="1422332321">
    <w:abstractNumId w:val="2"/>
  </w:num>
  <w:num w:numId="6" w16cid:durableId="18822863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E458B"/>
    <w:rsid w:val="005F5385"/>
    <w:rsid w:val="00661030"/>
    <w:rsid w:val="00844EC2"/>
    <w:rsid w:val="008516FE"/>
    <w:rsid w:val="008E3539"/>
    <w:rsid w:val="00903466"/>
    <w:rsid w:val="009122A2"/>
    <w:rsid w:val="00922D79"/>
    <w:rsid w:val="009942AA"/>
    <w:rsid w:val="009C1D0A"/>
    <w:rsid w:val="009F1099"/>
    <w:rsid w:val="00A044F7"/>
    <w:rsid w:val="00A8150E"/>
    <w:rsid w:val="00B135C6"/>
    <w:rsid w:val="00B20343"/>
    <w:rsid w:val="00B32127"/>
    <w:rsid w:val="00B85EA7"/>
    <w:rsid w:val="00BE65DD"/>
    <w:rsid w:val="00C21EBA"/>
    <w:rsid w:val="00C612A4"/>
    <w:rsid w:val="00CC6AD1"/>
    <w:rsid w:val="00CD620A"/>
    <w:rsid w:val="00CF7DEA"/>
    <w:rsid w:val="00E53D5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F530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135C6"/>
    <w:pPr>
      <w:keepNext/>
      <w:keepLines/>
      <w:spacing w:before="480"/>
      <w:outlineLvl w:val="0"/>
    </w:pPr>
    <w:rPr>
      <w:rFonts w:asciiTheme="majorBidi" w:eastAsiaTheme="majorEastAsia" w:hAnsiTheme="majorBidi"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5C6"/>
    <w:rPr>
      <w:rFonts w:asciiTheme="majorBidi" w:eastAsiaTheme="majorEastAsia" w:hAnsiTheme="majorBidi"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semiHidden/>
    <w:unhideWhenUsed/>
    <w:rsid w:val="00B135C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kala Karki</cp:lastModifiedBy>
  <cp:revision>15</cp:revision>
  <dcterms:created xsi:type="dcterms:W3CDTF">2025-05-02T12:58:00Z</dcterms:created>
  <dcterms:modified xsi:type="dcterms:W3CDTF">2026-01-18T12:14:00Z</dcterms:modified>
</cp:coreProperties>
</file>