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85F9E" w14:textId="77777777" w:rsidR="00426865" w:rsidRPr="00A343E6" w:rsidRDefault="00672345">
      <w:r w:rsidRPr="00A343E6">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C8F854" w14:textId="77777777" w:rsidR="00672345" w:rsidRPr="00A343E6" w:rsidRDefault="00672345" w:rsidP="00672345">
      <w:pPr>
        <w:rPr>
          <w:lang w:val="en-US"/>
        </w:rPr>
      </w:pPr>
      <w:r w:rsidRPr="00A343E6">
        <w:rPr>
          <w:lang w:val="en-US"/>
        </w:rPr>
        <w:t xml:space="preserve">Cultural Heritage Management </w:t>
      </w:r>
    </w:p>
    <w:p w14:paraId="0CEB96BF" w14:textId="77777777" w:rsidR="00672345" w:rsidRPr="00A343E6" w:rsidRDefault="00672345" w:rsidP="00672345">
      <w:pPr>
        <w:rPr>
          <w:lang w:val="en-US"/>
        </w:rPr>
      </w:pPr>
      <w:r w:rsidRPr="00A343E6">
        <w:rPr>
          <w:lang w:val="en-US"/>
        </w:rPr>
        <w:t>Assignment</w:t>
      </w:r>
      <w:r w:rsidR="007C7917" w:rsidRPr="00A343E6">
        <w:rPr>
          <w:lang w:val="en-US"/>
        </w:rPr>
        <w:t xml:space="preserve"> </w:t>
      </w:r>
      <w:r w:rsidR="00705037" w:rsidRPr="00A343E6">
        <w:rPr>
          <w:lang w:val="en-US"/>
        </w:rPr>
        <w:t>8</w:t>
      </w:r>
    </w:p>
    <w:p w14:paraId="4502C3E6" w14:textId="77777777" w:rsidR="00672345" w:rsidRPr="00A343E6" w:rsidRDefault="00705037" w:rsidP="00672345">
      <w:pPr>
        <w:rPr>
          <w:lang w:val="en-US"/>
        </w:rPr>
      </w:pPr>
      <w:r w:rsidRPr="00A343E6">
        <w:rPr>
          <w:lang w:val="en-US"/>
        </w:rPr>
        <w:t>03</w:t>
      </w:r>
      <w:r w:rsidR="00672345" w:rsidRPr="00A343E6">
        <w:rPr>
          <w:lang w:val="en-US"/>
        </w:rPr>
        <w:t>.0</w:t>
      </w:r>
      <w:r w:rsidRPr="00A343E6">
        <w:rPr>
          <w:lang w:val="en-US"/>
        </w:rPr>
        <w:t>6</w:t>
      </w:r>
      <w:r w:rsidR="00672345" w:rsidRPr="00A343E6">
        <w:rPr>
          <w:lang w:val="en-US"/>
        </w:rPr>
        <w:t>.2026</w:t>
      </w:r>
    </w:p>
    <w:p w14:paraId="16223655" w14:textId="77777777" w:rsidR="00672345" w:rsidRPr="00A343E6" w:rsidRDefault="00672345"/>
    <w:p w14:paraId="398B244F" w14:textId="77777777" w:rsidR="00672345" w:rsidRPr="00A343E6" w:rsidRDefault="00672345"/>
    <w:p w14:paraId="29FCC4D7" w14:textId="77777777" w:rsidR="00672345" w:rsidRPr="00A343E6" w:rsidRDefault="00672345"/>
    <w:p w14:paraId="61183349" w14:textId="77777777" w:rsidR="00672345" w:rsidRPr="00A343E6" w:rsidRDefault="00672345"/>
    <w:p w14:paraId="787466C9" w14:textId="77777777" w:rsidR="00672345" w:rsidRPr="00A343E6" w:rsidRDefault="00672345"/>
    <w:p w14:paraId="2498231C" w14:textId="77777777" w:rsidR="00672345" w:rsidRPr="00A343E6" w:rsidRDefault="00672345"/>
    <w:p w14:paraId="7B87A6D6" w14:textId="77777777" w:rsidR="00672345" w:rsidRPr="00A343E6" w:rsidRDefault="00672345"/>
    <w:p w14:paraId="1E184C64" w14:textId="77777777" w:rsidR="00672345" w:rsidRPr="00A343E6" w:rsidRDefault="00672345"/>
    <w:p w14:paraId="25375A7E" w14:textId="77777777" w:rsidR="00672345" w:rsidRPr="00A343E6" w:rsidRDefault="00672345"/>
    <w:p w14:paraId="57975629" w14:textId="77777777" w:rsidR="00672345" w:rsidRPr="00A343E6" w:rsidRDefault="00672345"/>
    <w:p w14:paraId="63D13A2F" w14:textId="77777777" w:rsidR="00672345" w:rsidRPr="00A343E6" w:rsidRDefault="00672345"/>
    <w:p w14:paraId="6CB20E5D" w14:textId="77777777" w:rsidR="00672345" w:rsidRPr="00A343E6" w:rsidRDefault="00672345"/>
    <w:p w14:paraId="05DDF834" w14:textId="77777777" w:rsidR="00672345" w:rsidRPr="00A343E6" w:rsidRDefault="00672345"/>
    <w:p w14:paraId="2F87A474" w14:textId="77777777" w:rsidR="00016EE8" w:rsidRPr="00A343E6" w:rsidRDefault="00016EE8" w:rsidP="00016EE8">
      <w:pPr>
        <w:spacing w:line="276" w:lineRule="auto"/>
        <w:rPr>
          <w:lang w:val="en-US"/>
        </w:rPr>
      </w:pPr>
      <w:r w:rsidRPr="00A343E6">
        <w:rPr>
          <w:lang w:val="en-US"/>
        </w:rPr>
        <w:t>In no more than 500 words each, explain and 2-4 references:</w:t>
      </w:r>
    </w:p>
    <w:p w14:paraId="01BCCD83" w14:textId="77777777" w:rsidR="00016EE8" w:rsidRPr="00A343E6" w:rsidRDefault="00016EE8" w:rsidP="00016EE8">
      <w:pPr>
        <w:rPr>
          <w:lang w:val="en-US"/>
        </w:rPr>
      </w:pPr>
    </w:p>
    <w:p w14:paraId="4324C620" w14:textId="77777777" w:rsidR="00705037" w:rsidRPr="00A343E6" w:rsidRDefault="00705037" w:rsidP="00705037">
      <w:pPr>
        <w:spacing w:line="276" w:lineRule="auto"/>
        <w:rPr>
          <w:lang w:val="en-US"/>
        </w:rPr>
      </w:pPr>
      <w:r w:rsidRPr="00A343E6">
        <w:rPr>
          <w:lang w:val="en-US"/>
        </w:rPr>
        <w:t>1- Discuss the role of attribute listing in Heritage Impact Assessment. How can attribute listing support the protection, management, and conservation of heritage sites?</w:t>
      </w:r>
    </w:p>
    <w:p w14:paraId="74D1818E" w14:textId="77777777" w:rsidR="00705037" w:rsidRPr="00A343E6" w:rsidRDefault="00705037" w:rsidP="00705037">
      <w:pPr>
        <w:spacing w:line="276" w:lineRule="auto"/>
        <w:rPr>
          <w:lang w:val="en-US"/>
        </w:rPr>
      </w:pPr>
    </w:p>
    <w:p w14:paraId="246423D1" w14:textId="77777777" w:rsidR="00705037" w:rsidRPr="00A343E6" w:rsidRDefault="00705037" w:rsidP="00705037">
      <w:pPr>
        <w:spacing w:line="276" w:lineRule="auto"/>
        <w:rPr>
          <w:lang w:val="en-US"/>
        </w:rPr>
      </w:pPr>
      <w:r w:rsidRPr="00A343E6">
        <w:rPr>
          <w:lang w:val="en-US"/>
        </w:rPr>
        <w:t>2- Select a heritage site of your choice and prepare:</w:t>
      </w:r>
    </w:p>
    <w:p w14:paraId="30BECCE3" w14:textId="77777777" w:rsidR="00705037" w:rsidRPr="00A343E6" w:rsidRDefault="00705037" w:rsidP="00705037">
      <w:pPr>
        <w:pStyle w:val="ListParagraph"/>
        <w:numPr>
          <w:ilvl w:val="0"/>
          <w:numId w:val="7"/>
        </w:numPr>
        <w:spacing w:line="276" w:lineRule="auto"/>
        <w:rPr>
          <w:lang w:val="en-US"/>
        </w:rPr>
      </w:pPr>
      <w:r w:rsidRPr="00A343E6">
        <w:rPr>
          <w:lang w:val="en-US"/>
        </w:rPr>
        <w:t>A list of at least 10 attributes.</w:t>
      </w:r>
    </w:p>
    <w:p w14:paraId="22C6F0A4" w14:textId="77777777" w:rsidR="00705037" w:rsidRPr="00A343E6" w:rsidRDefault="00705037" w:rsidP="00705037">
      <w:pPr>
        <w:pStyle w:val="ListParagraph"/>
        <w:numPr>
          <w:ilvl w:val="0"/>
          <w:numId w:val="7"/>
        </w:numPr>
        <w:spacing w:line="276" w:lineRule="auto"/>
        <w:rPr>
          <w:lang w:val="en-US"/>
        </w:rPr>
      </w:pPr>
      <w:r w:rsidRPr="00A343E6">
        <w:rPr>
          <w:lang w:val="en-US"/>
        </w:rPr>
        <w:t>Classification of attributes into categories.</w:t>
      </w:r>
    </w:p>
    <w:p w14:paraId="450A84B1" w14:textId="77777777" w:rsidR="00CF34F8" w:rsidRPr="00A343E6" w:rsidRDefault="00705037" w:rsidP="00705037">
      <w:pPr>
        <w:pStyle w:val="ListParagraph"/>
        <w:numPr>
          <w:ilvl w:val="0"/>
          <w:numId w:val="7"/>
        </w:numPr>
        <w:spacing w:line="276" w:lineRule="auto"/>
        <w:rPr>
          <w:lang w:val="en-US"/>
        </w:rPr>
      </w:pPr>
      <w:r w:rsidRPr="00A343E6">
        <w:rPr>
          <w:lang w:val="en-US"/>
        </w:rPr>
        <w:t>A short explanation of how the attributes convey the site's heritage significance.</w:t>
      </w:r>
    </w:p>
    <w:p w14:paraId="5F5B2432" w14:textId="77777777" w:rsidR="00AC08F9" w:rsidRPr="00A343E6" w:rsidRDefault="00AC08F9" w:rsidP="00AC08F9">
      <w:pPr>
        <w:pStyle w:val="ListParagraph"/>
        <w:spacing w:line="276" w:lineRule="auto"/>
        <w:ind w:left="0"/>
        <w:rPr>
          <w:lang w:val="en-US"/>
        </w:rPr>
      </w:pPr>
    </w:p>
    <w:p w14:paraId="2D2AEFC9" w14:textId="77777777" w:rsidR="00AC08F9" w:rsidRPr="00A343E6" w:rsidRDefault="00AC08F9" w:rsidP="00AC08F9">
      <w:pPr>
        <w:pStyle w:val="ListParagraph"/>
        <w:spacing w:line="276" w:lineRule="auto"/>
        <w:ind w:left="0"/>
        <w:rPr>
          <w:lang w:val="en-US"/>
        </w:rPr>
      </w:pPr>
    </w:p>
    <w:p w14:paraId="534719AA" w14:textId="77777777" w:rsidR="00AC08F9" w:rsidRPr="00A343E6" w:rsidRDefault="00AC08F9" w:rsidP="00AC08F9">
      <w:pPr>
        <w:pStyle w:val="ListParagraph"/>
        <w:spacing w:line="276" w:lineRule="auto"/>
        <w:ind w:left="0"/>
        <w:rPr>
          <w:lang w:val="en-US"/>
        </w:rPr>
      </w:pPr>
    </w:p>
    <w:p w14:paraId="30A0BC22" w14:textId="77777777" w:rsidR="00AC08F9" w:rsidRPr="00A343E6" w:rsidRDefault="00AC08F9" w:rsidP="00AC08F9">
      <w:pPr>
        <w:pStyle w:val="ListParagraph"/>
        <w:spacing w:line="276" w:lineRule="auto"/>
        <w:ind w:left="0"/>
        <w:rPr>
          <w:lang w:val="en-US"/>
        </w:rPr>
      </w:pPr>
    </w:p>
    <w:p w14:paraId="3614C007" w14:textId="77777777" w:rsidR="00AC08F9" w:rsidRPr="00A343E6" w:rsidRDefault="00AC08F9" w:rsidP="00AC08F9">
      <w:pPr>
        <w:pStyle w:val="ListParagraph"/>
        <w:spacing w:line="276" w:lineRule="auto"/>
        <w:ind w:left="0"/>
        <w:rPr>
          <w:lang w:val="en-US"/>
        </w:rPr>
      </w:pPr>
    </w:p>
    <w:p w14:paraId="05D5A09B" w14:textId="77777777" w:rsidR="00AC08F9" w:rsidRPr="00A343E6" w:rsidRDefault="00AC08F9" w:rsidP="00AC08F9">
      <w:pPr>
        <w:pStyle w:val="ListParagraph"/>
        <w:spacing w:line="276" w:lineRule="auto"/>
        <w:ind w:left="0"/>
        <w:rPr>
          <w:lang w:val="en-US"/>
        </w:rPr>
      </w:pPr>
    </w:p>
    <w:p w14:paraId="7A741057" w14:textId="77777777" w:rsidR="00AC08F9" w:rsidRPr="00A343E6" w:rsidRDefault="00AC08F9" w:rsidP="00AC08F9">
      <w:pPr>
        <w:pStyle w:val="ListParagraph"/>
        <w:spacing w:line="276" w:lineRule="auto"/>
        <w:ind w:left="0"/>
        <w:rPr>
          <w:lang w:val="en-US"/>
        </w:rPr>
      </w:pPr>
    </w:p>
    <w:p w14:paraId="158BB016" w14:textId="77777777" w:rsidR="00AC08F9" w:rsidRPr="00A343E6" w:rsidRDefault="00AC08F9" w:rsidP="00AC08F9">
      <w:pPr>
        <w:pStyle w:val="ListParagraph"/>
        <w:spacing w:line="276" w:lineRule="auto"/>
        <w:ind w:left="0"/>
        <w:rPr>
          <w:lang w:val="en-US"/>
        </w:rPr>
      </w:pPr>
    </w:p>
    <w:p w14:paraId="2EE3980C" w14:textId="77777777" w:rsidR="00AC08F9" w:rsidRPr="00A343E6" w:rsidRDefault="00AC08F9" w:rsidP="00AC08F9">
      <w:pPr>
        <w:pStyle w:val="ListParagraph"/>
        <w:spacing w:line="276" w:lineRule="auto"/>
        <w:ind w:left="0"/>
        <w:rPr>
          <w:lang w:val="en-US"/>
        </w:rPr>
      </w:pPr>
    </w:p>
    <w:p w14:paraId="598B1801" w14:textId="77777777" w:rsidR="00AC08F9" w:rsidRPr="00A343E6" w:rsidRDefault="00AC08F9" w:rsidP="00AC08F9">
      <w:pPr>
        <w:pStyle w:val="ListParagraph"/>
        <w:spacing w:line="276" w:lineRule="auto"/>
        <w:ind w:left="0"/>
        <w:rPr>
          <w:lang w:val="en-US"/>
        </w:rPr>
      </w:pPr>
    </w:p>
    <w:p w14:paraId="4439EEDF" w14:textId="77777777" w:rsidR="00AC08F9" w:rsidRPr="00A343E6" w:rsidRDefault="00AC08F9" w:rsidP="00AC08F9">
      <w:pPr>
        <w:pStyle w:val="ListParagraph"/>
        <w:spacing w:line="276" w:lineRule="auto"/>
        <w:ind w:left="0"/>
        <w:rPr>
          <w:lang w:val="en-US"/>
        </w:rPr>
      </w:pPr>
    </w:p>
    <w:p w14:paraId="42C73D8A" w14:textId="77777777" w:rsidR="00AC08F9" w:rsidRPr="00A343E6" w:rsidRDefault="00AC08F9" w:rsidP="00AC08F9">
      <w:pPr>
        <w:pStyle w:val="ListParagraph"/>
        <w:spacing w:line="276" w:lineRule="auto"/>
        <w:ind w:left="0"/>
        <w:rPr>
          <w:lang w:val="en-US"/>
        </w:rPr>
      </w:pPr>
    </w:p>
    <w:p w14:paraId="778C2D07" w14:textId="77777777" w:rsidR="00AC08F9" w:rsidRPr="00A343E6" w:rsidRDefault="00AC08F9" w:rsidP="00AC08F9">
      <w:pPr>
        <w:pStyle w:val="ListParagraph"/>
        <w:spacing w:line="276" w:lineRule="auto"/>
        <w:ind w:left="0"/>
        <w:rPr>
          <w:lang w:val="en-US"/>
        </w:rPr>
      </w:pPr>
    </w:p>
    <w:p w14:paraId="6E82CE1A" w14:textId="77777777" w:rsidR="00AC08F9" w:rsidRPr="00A343E6" w:rsidRDefault="00AC08F9" w:rsidP="00AC08F9">
      <w:pPr>
        <w:pStyle w:val="ListParagraph"/>
        <w:spacing w:line="276" w:lineRule="auto"/>
        <w:ind w:left="0"/>
        <w:rPr>
          <w:lang w:val="en-US"/>
        </w:rPr>
      </w:pPr>
    </w:p>
    <w:p w14:paraId="794D556D" w14:textId="77777777" w:rsidR="00AC08F9" w:rsidRPr="00A343E6" w:rsidRDefault="00AC08F9" w:rsidP="00AC08F9">
      <w:pPr>
        <w:pStyle w:val="ListParagraph"/>
        <w:spacing w:line="276" w:lineRule="auto"/>
        <w:ind w:left="0"/>
        <w:rPr>
          <w:lang w:val="en-US"/>
        </w:rPr>
      </w:pPr>
    </w:p>
    <w:p w14:paraId="112939F1" w14:textId="77777777" w:rsidR="00AC08F9" w:rsidRPr="00A343E6" w:rsidRDefault="00AC08F9" w:rsidP="00AC08F9">
      <w:pPr>
        <w:pStyle w:val="ListParagraph"/>
        <w:spacing w:line="276" w:lineRule="auto"/>
        <w:ind w:left="0"/>
        <w:rPr>
          <w:lang w:val="en-US"/>
        </w:rPr>
      </w:pPr>
    </w:p>
    <w:p w14:paraId="2CB80FE5" w14:textId="77777777" w:rsidR="00AC08F9" w:rsidRPr="00A343E6" w:rsidRDefault="00AC08F9" w:rsidP="00AC08F9">
      <w:pPr>
        <w:pStyle w:val="ListParagraph"/>
        <w:spacing w:line="276" w:lineRule="auto"/>
        <w:ind w:left="0"/>
        <w:rPr>
          <w:lang w:val="en-US"/>
        </w:rPr>
      </w:pPr>
    </w:p>
    <w:p w14:paraId="1EDC40AA" w14:textId="77777777" w:rsidR="00A343E6" w:rsidRPr="00A343E6" w:rsidRDefault="00A343E6" w:rsidP="00A343E6">
      <w:pPr>
        <w:pStyle w:val="ListParagraph"/>
        <w:spacing w:line="276" w:lineRule="auto"/>
        <w:rPr>
          <w:lang w:val="en-GB"/>
        </w:rPr>
      </w:pPr>
      <w:r w:rsidRPr="00A343E6">
        <w:rPr>
          <w:lang w:val="en-GB"/>
        </w:rPr>
        <w:lastRenderedPageBreak/>
        <w:t>1. Importance of Attribute Listing in Heritage Impact Assessment (HIA)</w:t>
      </w:r>
    </w:p>
    <w:p w14:paraId="02A9715C" w14:textId="77777777" w:rsidR="00A343E6" w:rsidRPr="00A343E6" w:rsidRDefault="00A343E6" w:rsidP="00A343E6">
      <w:pPr>
        <w:pStyle w:val="ListParagraph"/>
        <w:spacing w:line="276" w:lineRule="auto"/>
        <w:rPr>
          <w:lang w:val="en-GB"/>
        </w:rPr>
      </w:pPr>
      <w:r w:rsidRPr="00A343E6">
        <w:rPr>
          <w:lang w:val="en-GB"/>
        </w:rPr>
        <w:t>Attribute listing is a key component of Heritage Impact Assessment (HIA) because it identifies and records the characteristics that contribute to the significance of a heritage place. These characteristics, known as attributes, can be tangible (such as buildings, monuments, landscapes, and artifacts) or intangible (such as traditions, cultural practices, and community associations). By documenting these attributes, heritage professionals gain a clear understanding of what must be protected and why it is important.</w:t>
      </w:r>
    </w:p>
    <w:p w14:paraId="396E815B" w14:textId="77777777" w:rsidR="00A343E6" w:rsidRPr="00A343E6" w:rsidRDefault="00A343E6" w:rsidP="00A343E6">
      <w:pPr>
        <w:pStyle w:val="ListParagraph"/>
        <w:spacing w:line="276" w:lineRule="auto"/>
        <w:rPr>
          <w:lang w:val="en-GB"/>
        </w:rPr>
      </w:pPr>
      <w:r w:rsidRPr="00A343E6">
        <w:rPr>
          <w:lang w:val="en-GB"/>
        </w:rPr>
        <w:t>One major benefit of attribute listing is that it helps assess potential impacts of development projects. When planners know which attributes hold heritage value, they can evaluate how construction, tourism activities, infrastructure expansion, or environmental changes may affect those features. This allows decision-makers to modify plans and reduce negative impacts before they occur (de la Torre, 2002).</w:t>
      </w:r>
    </w:p>
    <w:p w14:paraId="5F655CF8" w14:textId="77777777" w:rsidR="00A343E6" w:rsidRPr="00A343E6" w:rsidRDefault="00A343E6" w:rsidP="00A343E6">
      <w:pPr>
        <w:pStyle w:val="ListParagraph"/>
        <w:spacing w:line="276" w:lineRule="auto"/>
        <w:rPr>
          <w:lang w:val="en-GB"/>
        </w:rPr>
      </w:pPr>
      <w:r w:rsidRPr="00A343E6">
        <w:rPr>
          <w:lang w:val="en-GB"/>
        </w:rPr>
        <w:t>Attribute listing also supports long-term heritage management. A detailed inventory of significant features enables conservation authorities to establish priorities, allocate resources effectively, and monitor changes over time. Heritage managers can compare the current condition of attributes with earlier records and identify deterioration, damage, or threats that require intervention (</w:t>
      </w:r>
      <w:proofErr w:type="spellStart"/>
      <w:r w:rsidRPr="00A343E6">
        <w:rPr>
          <w:lang w:val="en-GB"/>
        </w:rPr>
        <w:t>Avrami</w:t>
      </w:r>
      <w:proofErr w:type="spellEnd"/>
      <w:r w:rsidRPr="00A343E6">
        <w:rPr>
          <w:lang w:val="en-GB"/>
        </w:rPr>
        <w:t>, Mason &amp; de la Torre, 2000).</w:t>
      </w:r>
    </w:p>
    <w:p w14:paraId="4EAC8FED" w14:textId="77777777" w:rsidR="00A343E6" w:rsidRPr="00A343E6" w:rsidRDefault="00A343E6" w:rsidP="00A343E6">
      <w:pPr>
        <w:pStyle w:val="ListParagraph"/>
        <w:spacing w:line="276" w:lineRule="auto"/>
        <w:rPr>
          <w:lang w:val="en-GB"/>
        </w:rPr>
      </w:pPr>
      <w:r w:rsidRPr="00A343E6">
        <w:rPr>
          <w:lang w:val="en-GB"/>
        </w:rPr>
        <w:t>Another important function is improving communication among stakeholders. Heritage sites often involve local communities, government agencies, researchers, and private developers. Attribute listings provide a common reference point that helps stakeholders understand the values associated with a heritage property and participate in informed discussions regarding its future (Smith, 2006).</w:t>
      </w:r>
    </w:p>
    <w:p w14:paraId="4D1A5E46" w14:textId="77777777" w:rsidR="00A343E6" w:rsidRPr="00A343E6" w:rsidRDefault="00A343E6" w:rsidP="00A343E6">
      <w:pPr>
        <w:pStyle w:val="ListParagraph"/>
        <w:spacing w:line="276" w:lineRule="auto"/>
        <w:rPr>
          <w:lang w:val="en-GB"/>
        </w:rPr>
      </w:pPr>
      <w:r w:rsidRPr="00A343E6">
        <w:rPr>
          <w:lang w:val="en-GB"/>
        </w:rPr>
        <w:t>Furthermore, attribute listing contributes to preserving authenticity and integrity. Authenticity refers to the genuineness of heritage features, while integrity relates to the completeness of a heritage site. By identifying significant attributes, conservation efforts can focus on maintaining these qualities and ensuring that future generations experience the site in a meaningful way (UNESCO, 2023).</w:t>
      </w:r>
    </w:p>
    <w:p w14:paraId="079F81D8" w14:textId="77777777" w:rsidR="00A343E6" w:rsidRPr="00A343E6" w:rsidRDefault="00A343E6" w:rsidP="00A343E6">
      <w:pPr>
        <w:pStyle w:val="ListParagraph"/>
        <w:spacing w:line="276" w:lineRule="auto"/>
        <w:rPr>
          <w:lang w:val="en-GB"/>
        </w:rPr>
      </w:pPr>
      <w:r w:rsidRPr="00A343E6">
        <w:rPr>
          <w:lang w:val="en-GB"/>
        </w:rPr>
        <w:t>Therefore, attribute listing serves as an essential tool within Heritage Impact Assessment by supporting protection, management, monitoring, and conservation while promoting sustainable development around heritage resources.</w:t>
      </w:r>
    </w:p>
    <w:p w14:paraId="27CC1462" w14:textId="1F034121" w:rsidR="00A343E6" w:rsidRDefault="00A343E6" w:rsidP="00A343E6">
      <w:pPr>
        <w:pStyle w:val="ListParagraph"/>
        <w:spacing w:line="276" w:lineRule="auto"/>
        <w:rPr>
          <w:lang w:val="en-GB"/>
        </w:rPr>
      </w:pPr>
    </w:p>
    <w:p w14:paraId="70917F6B" w14:textId="77777777" w:rsidR="00A343E6" w:rsidRDefault="00A343E6" w:rsidP="00A343E6">
      <w:pPr>
        <w:pStyle w:val="ListParagraph"/>
        <w:spacing w:line="276" w:lineRule="auto"/>
        <w:rPr>
          <w:lang w:val="en-GB"/>
        </w:rPr>
      </w:pPr>
    </w:p>
    <w:p w14:paraId="511A1046" w14:textId="77777777" w:rsidR="00A343E6" w:rsidRDefault="00A343E6" w:rsidP="00A343E6">
      <w:pPr>
        <w:pStyle w:val="ListParagraph"/>
        <w:spacing w:line="276" w:lineRule="auto"/>
        <w:rPr>
          <w:lang w:val="en-GB"/>
        </w:rPr>
      </w:pPr>
    </w:p>
    <w:p w14:paraId="450470C4" w14:textId="77777777" w:rsidR="00A343E6" w:rsidRDefault="00A343E6" w:rsidP="00A343E6">
      <w:pPr>
        <w:pStyle w:val="ListParagraph"/>
        <w:spacing w:line="276" w:lineRule="auto"/>
        <w:rPr>
          <w:lang w:val="en-GB"/>
        </w:rPr>
      </w:pPr>
    </w:p>
    <w:p w14:paraId="4243FC7B" w14:textId="77777777" w:rsidR="00A343E6" w:rsidRDefault="00A343E6" w:rsidP="00A343E6">
      <w:pPr>
        <w:pStyle w:val="ListParagraph"/>
        <w:spacing w:line="276" w:lineRule="auto"/>
        <w:rPr>
          <w:lang w:val="en-GB"/>
        </w:rPr>
      </w:pPr>
    </w:p>
    <w:p w14:paraId="58FC4EEF" w14:textId="77777777" w:rsidR="00A343E6" w:rsidRDefault="00A343E6" w:rsidP="00A343E6">
      <w:pPr>
        <w:pStyle w:val="ListParagraph"/>
        <w:spacing w:line="276" w:lineRule="auto"/>
        <w:rPr>
          <w:lang w:val="en-GB"/>
        </w:rPr>
      </w:pPr>
    </w:p>
    <w:p w14:paraId="0BFB7D35" w14:textId="77777777" w:rsidR="00A343E6" w:rsidRDefault="00A343E6" w:rsidP="00A343E6">
      <w:pPr>
        <w:pStyle w:val="ListParagraph"/>
        <w:spacing w:line="276" w:lineRule="auto"/>
        <w:rPr>
          <w:lang w:val="en-GB"/>
        </w:rPr>
      </w:pPr>
    </w:p>
    <w:p w14:paraId="59BB8539" w14:textId="77777777" w:rsidR="00A343E6" w:rsidRDefault="00A343E6" w:rsidP="00A343E6">
      <w:pPr>
        <w:pStyle w:val="ListParagraph"/>
        <w:spacing w:line="276" w:lineRule="auto"/>
        <w:rPr>
          <w:lang w:val="en-GB"/>
        </w:rPr>
      </w:pPr>
    </w:p>
    <w:p w14:paraId="423F2A19" w14:textId="77777777" w:rsidR="00A343E6" w:rsidRPr="00A343E6" w:rsidRDefault="00A343E6" w:rsidP="00A343E6">
      <w:pPr>
        <w:pStyle w:val="ListParagraph"/>
        <w:spacing w:line="276" w:lineRule="auto"/>
        <w:rPr>
          <w:lang w:val="en-GB"/>
        </w:rPr>
      </w:pPr>
    </w:p>
    <w:p w14:paraId="5B36B251" w14:textId="77777777" w:rsidR="00A343E6" w:rsidRPr="00A343E6" w:rsidRDefault="00A343E6" w:rsidP="00A343E6">
      <w:pPr>
        <w:pStyle w:val="ListParagraph"/>
        <w:spacing w:line="276" w:lineRule="auto"/>
        <w:rPr>
          <w:lang w:val="en-GB"/>
        </w:rPr>
      </w:pPr>
      <w:r w:rsidRPr="00A343E6">
        <w:rPr>
          <w:lang w:val="en-GB"/>
        </w:rPr>
        <w:lastRenderedPageBreak/>
        <w:t xml:space="preserve">2. Heritage Site: </w:t>
      </w:r>
      <w:proofErr w:type="spellStart"/>
      <w:r w:rsidRPr="00A343E6">
        <w:rPr>
          <w:lang w:val="en-GB"/>
        </w:rPr>
        <w:t>Hampi</w:t>
      </w:r>
      <w:proofErr w:type="spellEnd"/>
      <w:r w:rsidRPr="00A343E6">
        <w:rPr>
          <w:lang w:val="en-GB"/>
        </w:rPr>
        <w:t>, Karnataka, India</w:t>
      </w:r>
    </w:p>
    <w:p w14:paraId="5C63A88A" w14:textId="77777777" w:rsidR="00A343E6" w:rsidRPr="00A343E6" w:rsidRDefault="00A343E6" w:rsidP="00A343E6">
      <w:pPr>
        <w:pStyle w:val="ListParagraph"/>
        <w:spacing w:line="276" w:lineRule="auto"/>
        <w:rPr>
          <w:lang w:val="en-GB"/>
        </w:rPr>
      </w:pPr>
      <w:proofErr w:type="spellStart"/>
      <w:r w:rsidRPr="00A343E6">
        <w:rPr>
          <w:lang w:val="en-GB"/>
        </w:rPr>
        <w:t>Hampi</w:t>
      </w:r>
      <w:proofErr w:type="spellEnd"/>
      <w:r w:rsidRPr="00A343E6">
        <w:rPr>
          <w:lang w:val="en-GB"/>
        </w:rPr>
        <w:t xml:space="preserve"> is a UNESCO World Heritage Site located in Karnataka, India. It was the capital of the </w:t>
      </w:r>
      <w:proofErr w:type="spellStart"/>
      <w:r w:rsidRPr="00A343E6">
        <w:rPr>
          <w:lang w:val="en-GB"/>
        </w:rPr>
        <w:t>Vijayanagara</w:t>
      </w:r>
      <w:proofErr w:type="spellEnd"/>
      <w:r w:rsidRPr="00A343E6">
        <w:rPr>
          <w:lang w:val="en-GB"/>
        </w:rPr>
        <w:t xml:space="preserve"> Empire during the 14th–16th centuries and is renowned for its remarkable ruins, temples, monuments, and cultural landscape.</w:t>
      </w:r>
    </w:p>
    <w:p w14:paraId="76458B2C" w14:textId="77777777" w:rsidR="00A343E6" w:rsidRDefault="00A343E6" w:rsidP="00A343E6">
      <w:pPr>
        <w:pStyle w:val="ListParagraph"/>
        <w:spacing w:line="276" w:lineRule="auto"/>
        <w:rPr>
          <w:lang w:val="en-GB"/>
        </w:rPr>
      </w:pPr>
      <w:r w:rsidRPr="00A343E6">
        <w:rPr>
          <w:lang w:val="en-GB"/>
        </w:rPr>
        <w:t>List of Attributes</w:t>
      </w:r>
    </w:p>
    <w:p w14:paraId="683BE91E" w14:textId="77777777" w:rsidR="00A343E6" w:rsidRPr="00A343E6" w:rsidRDefault="00A343E6" w:rsidP="00A343E6">
      <w:pPr>
        <w:pStyle w:val="ListParagraph"/>
        <w:spacing w:line="276" w:lineRule="auto"/>
        <w:rPr>
          <w:lang w:val="en-GB"/>
        </w:rPr>
      </w:pPr>
    </w:p>
    <w:p w14:paraId="64F91D67" w14:textId="77777777" w:rsidR="00A343E6" w:rsidRPr="00A343E6" w:rsidRDefault="00A343E6" w:rsidP="00A343E6">
      <w:pPr>
        <w:pStyle w:val="ListParagraph"/>
        <w:numPr>
          <w:ilvl w:val="0"/>
          <w:numId w:val="9"/>
        </w:numPr>
        <w:spacing w:line="276" w:lineRule="auto"/>
        <w:rPr>
          <w:lang w:val="en-GB"/>
        </w:rPr>
      </w:pPr>
      <w:proofErr w:type="spellStart"/>
      <w:r w:rsidRPr="00A343E6">
        <w:rPr>
          <w:lang w:val="en-GB"/>
        </w:rPr>
        <w:t>Virupaksha</w:t>
      </w:r>
      <w:proofErr w:type="spellEnd"/>
      <w:r w:rsidRPr="00A343E6">
        <w:rPr>
          <w:lang w:val="en-GB"/>
        </w:rPr>
        <w:t xml:space="preserve"> Temple </w:t>
      </w:r>
    </w:p>
    <w:p w14:paraId="43E9F386" w14:textId="77777777" w:rsidR="00A343E6" w:rsidRPr="00A343E6" w:rsidRDefault="00A343E6" w:rsidP="00A343E6">
      <w:pPr>
        <w:pStyle w:val="ListParagraph"/>
        <w:numPr>
          <w:ilvl w:val="0"/>
          <w:numId w:val="9"/>
        </w:numPr>
        <w:spacing w:line="276" w:lineRule="auto"/>
        <w:rPr>
          <w:lang w:val="en-GB"/>
        </w:rPr>
      </w:pPr>
      <w:proofErr w:type="spellStart"/>
      <w:r w:rsidRPr="00A343E6">
        <w:rPr>
          <w:lang w:val="en-GB"/>
        </w:rPr>
        <w:t>Vittala</w:t>
      </w:r>
      <w:proofErr w:type="spellEnd"/>
      <w:r w:rsidRPr="00A343E6">
        <w:rPr>
          <w:lang w:val="en-GB"/>
        </w:rPr>
        <w:t xml:space="preserve"> Temple Complex </w:t>
      </w:r>
    </w:p>
    <w:p w14:paraId="0130463B" w14:textId="77777777" w:rsidR="00A343E6" w:rsidRPr="00A343E6" w:rsidRDefault="00A343E6" w:rsidP="00A343E6">
      <w:pPr>
        <w:pStyle w:val="ListParagraph"/>
        <w:numPr>
          <w:ilvl w:val="0"/>
          <w:numId w:val="9"/>
        </w:numPr>
        <w:spacing w:line="276" w:lineRule="auto"/>
        <w:rPr>
          <w:lang w:val="en-GB"/>
        </w:rPr>
      </w:pPr>
      <w:r w:rsidRPr="00A343E6">
        <w:rPr>
          <w:lang w:val="en-GB"/>
        </w:rPr>
        <w:t xml:space="preserve">Stone Chariot </w:t>
      </w:r>
    </w:p>
    <w:p w14:paraId="34030426" w14:textId="77777777" w:rsidR="00A343E6" w:rsidRPr="00A343E6" w:rsidRDefault="00A343E6" w:rsidP="00A343E6">
      <w:pPr>
        <w:pStyle w:val="ListParagraph"/>
        <w:numPr>
          <w:ilvl w:val="0"/>
          <w:numId w:val="9"/>
        </w:numPr>
        <w:spacing w:line="276" w:lineRule="auto"/>
        <w:rPr>
          <w:lang w:val="en-GB"/>
        </w:rPr>
      </w:pPr>
      <w:r w:rsidRPr="00A343E6">
        <w:rPr>
          <w:lang w:val="en-GB"/>
        </w:rPr>
        <w:t xml:space="preserve">Musical Pillars of </w:t>
      </w:r>
      <w:proofErr w:type="spellStart"/>
      <w:r w:rsidRPr="00A343E6">
        <w:rPr>
          <w:lang w:val="en-GB"/>
        </w:rPr>
        <w:t>Vittala</w:t>
      </w:r>
      <w:proofErr w:type="spellEnd"/>
      <w:r w:rsidRPr="00A343E6">
        <w:rPr>
          <w:lang w:val="en-GB"/>
        </w:rPr>
        <w:t xml:space="preserve"> Temple </w:t>
      </w:r>
    </w:p>
    <w:p w14:paraId="72C300EA" w14:textId="77777777" w:rsidR="00A343E6" w:rsidRPr="00A343E6" w:rsidRDefault="00A343E6" w:rsidP="00A343E6">
      <w:pPr>
        <w:pStyle w:val="ListParagraph"/>
        <w:numPr>
          <w:ilvl w:val="0"/>
          <w:numId w:val="9"/>
        </w:numPr>
        <w:spacing w:line="276" w:lineRule="auto"/>
        <w:rPr>
          <w:lang w:val="en-GB"/>
        </w:rPr>
      </w:pPr>
      <w:r w:rsidRPr="00A343E6">
        <w:rPr>
          <w:lang w:val="en-GB"/>
        </w:rPr>
        <w:t xml:space="preserve">Royal Enclosure </w:t>
      </w:r>
    </w:p>
    <w:p w14:paraId="3E0717EB" w14:textId="77777777" w:rsidR="00A343E6" w:rsidRPr="00A343E6" w:rsidRDefault="00A343E6" w:rsidP="00A343E6">
      <w:pPr>
        <w:pStyle w:val="ListParagraph"/>
        <w:numPr>
          <w:ilvl w:val="0"/>
          <w:numId w:val="9"/>
        </w:numPr>
        <w:spacing w:line="276" w:lineRule="auto"/>
        <w:rPr>
          <w:lang w:val="en-GB"/>
        </w:rPr>
      </w:pPr>
      <w:r w:rsidRPr="00A343E6">
        <w:rPr>
          <w:lang w:val="en-GB"/>
        </w:rPr>
        <w:t xml:space="preserve">Lotus Mahal </w:t>
      </w:r>
    </w:p>
    <w:p w14:paraId="312D5AD4" w14:textId="77777777" w:rsidR="00A343E6" w:rsidRPr="00A343E6" w:rsidRDefault="00A343E6" w:rsidP="00A343E6">
      <w:pPr>
        <w:pStyle w:val="ListParagraph"/>
        <w:numPr>
          <w:ilvl w:val="0"/>
          <w:numId w:val="9"/>
        </w:numPr>
        <w:spacing w:line="276" w:lineRule="auto"/>
        <w:rPr>
          <w:lang w:val="en-GB"/>
        </w:rPr>
      </w:pPr>
      <w:r w:rsidRPr="00A343E6">
        <w:rPr>
          <w:lang w:val="en-GB"/>
        </w:rPr>
        <w:t xml:space="preserve">Elephant Stables </w:t>
      </w:r>
    </w:p>
    <w:p w14:paraId="3402434B" w14:textId="77777777" w:rsidR="00A343E6" w:rsidRPr="00A343E6" w:rsidRDefault="00A343E6" w:rsidP="00A343E6">
      <w:pPr>
        <w:pStyle w:val="ListParagraph"/>
        <w:numPr>
          <w:ilvl w:val="0"/>
          <w:numId w:val="9"/>
        </w:numPr>
        <w:spacing w:line="276" w:lineRule="auto"/>
        <w:rPr>
          <w:lang w:val="en-GB"/>
        </w:rPr>
      </w:pPr>
      <w:r w:rsidRPr="00A343E6">
        <w:rPr>
          <w:lang w:val="en-GB"/>
        </w:rPr>
        <w:t xml:space="preserve">Ancient Bazaar Streets </w:t>
      </w:r>
    </w:p>
    <w:p w14:paraId="55DC6AA3" w14:textId="77777777" w:rsidR="00A343E6" w:rsidRPr="00A343E6" w:rsidRDefault="00A343E6" w:rsidP="00A343E6">
      <w:pPr>
        <w:pStyle w:val="ListParagraph"/>
        <w:numPr>
          <w:ilvl w:val="0"/>
          <w:numId w:val="9"/>
        </w:numPr>
        <w:spacing w:line="276" w:lineRule="auto"/>
        <w:rPr>
          <w:lang w:val="en-GB"/>
        </w:rPr>
      </w:pPr>
      <w:r w:rsidRPr="00A343E6">
        <w:rPr>
          <w:lang w:val="en-GB"/>
        </w:rPr>
        <w:t xml:space="preserve">Tungabhadra River setting </w:t>
      </w:r>
    </w:p>
    <w:p w14:paraId="03F3D99E" w14:textId="77777777" w:rsidR="00A343E6" w:rsidRPr="00A343E6" w:rsidRDefault="00A343E6" w:rsidP="00A343E6">
      <w:pPr>
        <w:pStyle w:val="ListParagraph"/>
        <w:numPr>
          <w:ilvl w:val="0"/>
          <w:numId w:val="9"/>
        </w:numPr>
        <w:spacing w:line="276" w:lineRule="auto"/>
        <w:rPr>
          <w:lang w:val="en-GB"/>
        </w:rPr>
      </w:pPr>
      <w:r w:rsidRPr="00A343E6">
        <w:rPr>
          <w:lang w:val="en-GB"/>
        </w:rPr>
        <w:t xml:space="preserve">Granite hill landscape </w:t>
      </w:r>
    </w:p>
    <w:p w14:paraId="3CF0332D" w14:textId="77777777" w:rsidR="00A343E6" w:rsidRPr="00A343E6" w:rsidRDefault="00A343E6" w:rsidP="00A343E6">
      <w:pPr>
        <w:pStyle w:val="ListParagraph"/>
        <w:numPr>
          <w:ilvl w:val="0"/>
          <w:numId w:val="9"/>
        </w:numPr>
        <w:spacing w:line="276" w:lineRule="auto"/>
        <w:rPr>
          <w:lang w:val="en-GB"/>
        </w:rPr>
      </w:pPr>
      <w:proofErr w:type="spellStart"/>
      <w:r w:rsidRPr="00A343E6">
        <w:rPr>
          <w:lang w:val="en-GB"/>
        </w:rPr>
        <w:t>Vijayanagara</w:t>
      </w:r>
      <w:proofErr w:type="spellEnd"/>
      <w:r w:rsidRPr="00A343E6">
        <w:rPr>
          <w:lang w:val="en-GB"/>
        </w:rPr>
        <w:t xml:space="preserve"> architectural style </w:t>
      </w:r>
    </w:p>
    <w:p w14:paraId="65E828B3" w14:textId="77777777" w:rsidR="00A343E6" w:rsidRPr="00A343E6" w:rsidRDefault="00A343E6" w:rsidP="00A343E6">
      <w:pPr>
        <w:pStyle w:val="ListParagraph"/>
        <w:numPr>
          <w:ilvl w:val="0"/>
          <w:numId w:val="9"/>
        </w:numPr>
        <w:spacing w:line="276" w:lineRule="auto"/>
        <w:rPr>
          <w:lang w:val="en-GB"/>
        </w:rPr>
      </w:pPr>
      <w:r w:rsidRPr="00A343E6">
        <w:rPr>
          <w:lang w:val="en-GB"/>
        </w:rPr>
        <w:t xml:space="preserve">Archaeological ruins and inscriptions </w:t>
      </w:r>
    </w:p>
    <w:p w14:paraId="166E55B0" w14:textId="77777777" w:rsidR="00A343E6" w:rsidRPr="00A343E6" w:rsidRDefault="00A343E6" w:rsidP="00A343E6">
      <w:pPr>
        <w:pStyle w:val="ListParagraph"/>
        <w:spacing w:line="276" w:lineRule="auto"/>
        <w:rPr>
          <w:lang w:val="en-GB"/>
        </w:rPr>
      </w:pPr>
      <w:r w:rsidRPr="00A343E6">
        <w:rPr>
          <w:lang w:val="en-GB"/>
        </w:rPr>
        <w:t>Classification of Attributes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6"/>
        <w:gridCol w:w="6370"/>
      </w:tblGrid>
      <w:tr w:rsidR="00A343E6" w:rsidRPr="00A343E6" w14:paraId="7F2CECBF" w14:textId="77777777">
        <w:trPr>
          <w:tblHeader/>
          <w:tblCellSpacing w:w="15" w:type="dxa"/>
        </w:trPr>
        <w:tc>
          <w:tcPr>
            <w:tcW w:w="0" w:type="auto"/>
            <w:vAlign w:val="center"/>
            <w:hideMark/>
          </w:tcPr>
          <w:p w14:paraId="21DA01AD" w14:textId="77777777" w:rsidR="00A343E6" w:rsidRPr="00A343E6" w:rsidRDefault="00A343E6" w:rsidP="00A343E6">
            <w:pPr>
              <w:pStyle w:val="ListParagraph"/>
              <w:spacing w:line="276" w:lineRule="auto"/>
              <w:rPr>
                <w:lang w:val="en-GB"/>
              </w:rPr>
            </w:pPr>
            <w:r w:rsidRPr="00A343E6">
              <w:rPr>
                <w:lang w:val="en-GB"/>
              </w:rPr>
              <w:t>Category</w:t>
            </w:r>
          </w:p>
        </w:tc>
        <w:tc>
          <w:tcPr>
            <w:tcW w:w="0" w:type="auto"/>
            <w:vAlign w:val="center"/>
            <w:hideMark/>
          </w:tcPr>
          <w:p w14:paraId="437F214A" w14:textId="77777777" w:rsidR="00A343E6" w:rsidRPr="00A343E6" w:rsidRDefault="00A343E6" w:rsidP="00A343E6">
            <w:pPr>
              <w:pStyle w:val="ListParagraph"/>
              <w:spacing w:line="276" w:lineRule="auto"/>
              <w:rPr>
                <w:lang w:val="en-GB"/>
              </w:rPr>
            </w:pPr>
            <w:r w:rsidRPr="00A343E6">
              <w:rPr>
                <w:lang w:val="en-GB"/>
              </w:rPr>
              <w:t>Attributes</w:t>
            </w:r>
          </w:p>
        </w:tc>
      </w:tr>
      <w:tr w:rsidR="00A343E6" w:rsidRPr="00A343E6" w14:paraId="5C643586" w14:textId="77777777">
        <w:trPr>
          <w:tblCellSpacing w:w="15" w:type="dxa"/>
        </w:trPr>
        <w:tc>
          <w:tcPr>
            <w:tcW w:w="0" w:type="auto"/>
            <w:vAlign w:val="center"/>
            <w:hideMark/>
          </w:tcPr>
          <w:p w14:paraId="7983458F" w14:textId="77777777" w:rsidR="00A343E6" w:rsidRPr="00A343E6" w:rsidRDefault="00A343E6" w:rsidP="00A343E6">
            <w:pPr>
              <w:pStyle w:val="ListParagraph"/>
              <w:spacing w:line="276" w:lineRule="auto"/>
              <w:rPr>
                <w:lang w:val="en-GB"/>
              </w:rPr>
            </w:pPr>
            <w:r w:rsidRPr="00A343E6">
              <w:rPr>
                <w:lang w:val="en-GB"/>
              </w:rPr>
              <w:t>Architectural Attributes</w:t>
            </w:r>
          </w:p>
        </w:tc>
        <w:tc>
          <w:tcPr>
            <w:tcW w:w="0" w:type="auto"/>
            <w:vAlign w:val="center"/>
            <w:hideMark/>
          </w:tcPr>
          <w:p w14:paraId="3C1067A0" w14:textId="77777777" w:rsidR="00A343E6" w:rsidRPr="00A343E6" w:rsidRDefault="00A343E6" w:rsidP="00A343E6">
            <w:pPr>
              <w:pStyle w:val="ListParagraph"/>
              <w:spacing w:line="276" w:lineRule="auto"/>
              <w:rPr>
                <w:lang w:val="en-GB"/>
              </w:rPr>
            </w:pPr>
            <w:proofErr w:type="spellStart"/>
            <w:r w:rsidRPr="00A343E6">
              <w:rPr>
                <w:lang w:val="en-GB"/>
              </w:rPr>
              <w:t>Virupaksha</w:t>
            </w:r>
            <w:proofErr w:type="spellEnd"/>
            <w:r w:rsidRPr="00A343E6">
              <w:rPr>
                <w:lang w:val="en-GB"/>
              </w:rPr>
              <w:t xml:space="preserve"> Temple, </w:t>
            </w:r>
            <w:proofErr w:type="spellStart"/>
            <w:r w:rsidRPr="00A343E6">
              <w:rPr>
                <w:lang w:val="en-GB"/>
              </w:rPr>
              <w:t>Vittala</w:t>
            </w:r>
            <w:proofErr w:type="spellEnd"/>
            <w:r w:rsidRPr="00A343E6">
              <w:rPr>
                <w:lang w:val="en-GB"/>
              </w:rPr>
              <w:t xml:space="preserve"> Temple, Lotus Mahal, Elephant Stables</w:t>
            </w:r>
          </w:p>
        </w:tc>
      </w:tr>
      <w:tr w:rsidR="00A343E6" w:rsidRPr="00A343E6" w14:paraId="4F58F4E0" w14:textId="77777777">
        <w:trPr>
          <w:tblCellSpacing w:w="15" w:type="dxa"/>
        </w:trPr>
        <w:tc>
          <w:tcPr>
            <w:tcW w:w="0" w:type="auto"/>
            <w:vAlign w:val="center"/>
            <w:hideMark/>
          </w:tcPr>
          <w:p w14:paraId="0B662BB3" w14:textId="77777777" w:rsidR="00A343E6" w:rsidRPr="00A343E6" w:rsidRDefault="00A343E6" w:rsidP="00A343E6">
            <w:pPr>
              <w:pStyle w:val="ListParagraph"/>
              <w:spacing w:line="276" w:lineRule="auto"/>
              <w:rPr>
                <w:lang w:val="en-GB"/>
              </w:rPr>
            </w:pPr>
            <w:r w:rsidRPr="00A343E6">
              <w:rPr>
                <w:lang w:val="en-GB"/>
              </w:rPr>
              <w:t>Artistic Attributes</w:t>
            </w:r>
          </w:p>
        </w:tc>
        <w:tc>
          <w:tcPr>
            <w:tcW w:w="0" w:type="auto"/>
            <w:vAlign w:val="center"/>
            <w:hideMark/>
          </w:tcPr>
          <w:p w14:paraId="69A73995" w14:textId="77777777" w:rsidR="00A343E6" w:rsidRPr="00A343E6" w:rsidRDefault="00A343E6" w:rsidP="00A343E6">
            <w:pPr>
              <w:pStyle w:val="ListParagraph"/>
              <w:spacing w:line="276" w:lineRule="auto"/>
              <w:rPr>
                <w:lang w:val="en-GB"/>
              </w:rPr>
            </w:pPr>
            <w:r w:rsidRPr="00A343E6">
              <w:rPr>
                <w:lang w:val="en-GB"/>
              </w:rPr>
              <w:t>Stone Chariot, Musical Pillars, carvings, sculptures</w:t>
            </w:r>
          </w:p>
        </w:tc>
      </w:tr>
      <w:tr w:rsidR="00A343E6" w:rsidRPr="00A343E6" w14:paraId="1AE24AE8" w14:textId="77777777">
        <w:trPr>
          <w:tblCellSpacing w:w="15" w:type="dxa"/>
        </w:trPr>
        <w:tc>
          <w:tcPr>
            <w:tcW w:w="0" w:type="auto"/>
            <w:vAlign w:val="center"/>
            <w:hideMark/>
          </w:tcPr>
          <w:p w14:paraId="22B716DC" w14:textId="77777777" w:rsidR="00A343E6" w:rsidRPr="00A343E6" w:rsidRDefault="00A343E6" w:rsidP="00A343E6">
            <w:pPr>
              <w:pStyle w:val="ListParagraph"/>
              <w:spacing w:line="276" w:lineRule="auto"/>
              <w:rPr>
                <w:lang w:val="en-GB"/>
              </w:rPr>
            </w:pPr>
            <w:r w:rsidRPr="00A343E6">
              <w:rPr>
                <w:lang w:val="en-GB"/>
              </w:rPr>
              <w:t>Historical Attributes</w:t>
            </w:r>
          </w:p>
        </w:tc>
        <w:tc>
          <w:tcPr>
            <w:tcW w:w="0" w:type="auto"/>
            <w:vAlign w:val="center"/>
            <w:hideMark/>
          </w:tcPr>
          <w:p w14:paraId="64F4B576" w14:textId="77777777" w:rsidR="00A343E6" w:rsidRPr="00A343E6" w:rsidRDefault="00A343E6" w:rsidP="00A343E6">
            <w:pPr>
              <w:pStyle w:val="ListParagraph"/>
              <w:spacing w:line="276" w:lineRule="auto"/>
              <w:rPr>
                <w:lang w:val="en-GB"/>
              </w:rPr>
            </w:pPr>
            <w:r w:rsidRPr="00A343E6">
              <w:rPr>
                <w:lang w:val="en-GB"/>
              </w:rPr>
              <w:t xml:space="preserve">Royal Enclosure, archaeological remains, inscriptions, </w:t>
            </w:r>
            <w:proofErr w:type="spellStart"/>
            <w:r w:rsidRPr="00A343E6">
              <w:rPr>
                <w:lang w:val="en-GB"/>
              </w:rPr>
              <w:t>Vijayanagara</w:t>
            </w:r>
            <w:proofErr w:type="spellEnd"/>
            <w:r w:rsidRPr="00A343E6">
              <w:rPr>
                <w:lang w:val="en-GB"/>
              </w:rPr>
              <w:t xml:space="preserve"> Empire associations</w:t>
            </w:r>
          </w:p>
        </w:tc>
      </w:tr>
      <w:tr w:rsidR="00A343E6" w:rsidRPr="00A343E6" w14:paraId="17221775" w14:textId="77777777">
        <w:trPr>
          <w:tblCellSpacing w:w="15" w:type="dxa"/>
        </w:trPr>
        <w:tc>
          <w:tcPr>
            <w:tcW w:w="0" w:type="auto"/>
            <w:vAlign w:val="center"/>
            <w:hideMark/>
          </w:tcPr>
          <w:p w14:paraId="7660745B" w14:textId="77777777" w:rsidR="00A343E6" w:rsidRPr="00A343E6" w:rsidRDefault="00A343E6" w:rsidP="00A343E6">
            <w:pPr>
              <w:pStyle w:val="ListParagraph"/>
              <w:spacing w:line="276" w:lineRule="auto"/>
              <w:rPr>
                <w:lang w:val="en-GB"/>
              </w:rPr>
            </w:pPr>
            <w:r w:rsidRPr="00A343E6">
              <w:rPr>
                <w:lang w:val="en-GB"/>
              </w:rPr>
              <w:t>Landscape Attributes</w:t>
            </w:r>
          </w:p>
        </w:tc>
        <w:tc>
          <w:tcPr>
            <w:tcW w:w="0" w:type="auto"/>
            <w:vAlign w:val="center"/>
            <w:hideMark/>
          </w:tcPr>
          <w:p w14:paraId="6D5CAB3C" w14:textId="77777777" w:rsidR="00A343E6" w:rsidRPr="00A343E6" w:rsidRDefault="00A343E6" w:rsidP="00A343E6">
            <w:pPr>
              <w:pStyle w:val="ListParagraph"/>
              <w:spacing w:line="276" w:lineRule="auto"/>
              <w:rPr>
                <w:lang w:val="en-GB"/>
              </w:rPr>
            </w:pPr>
            <w:r w:rsidRPr="00A343E6">
              <w:rPr>
                <w:lang w:val="en-GB"/>
              </w:rPr>
              <w:t>Tungabhadra River, granite hills, cultural landscape</w:t>
            </w:r>
          </w:p>
        </w:tc>
      </w:tr>
      <w:tr w:rsidR="00A343E6" w:rsidRPr="00A343E6" w14:paraId="51B7077C" w14:textId="77777777">
        <w:trPr>
          <w:tblCellSpacing w:w="15" w:type="dxa"/>
        </w:trPr>
        <w:tc>
          <w:tcPr>
            <w:tcW w:w="0" w:type="auto"/>
            <w:vAlign w:val="center"/>
            <w:hideMark/>
          </w:tcPr>
          <w:p w14:paraId="11EAA452" w14:textId="77777777" w:rsidR="00A343E6" w:rsidRPr="00A343E6" w:rsidRDefault="00A343E6" w:rsidP="00A343E6">
            <w:pPr>
              <w:pStyle w:val="ListParagraph"/>
              <w:spacing w:line="276" w:lineRule="auto"/>
              <w:rPr>
                <w:lang w:val="en-GB"/>
              </w:rPr>
            </w:pPr>
            <w:r w:rsidRPr="00A343E6">
              <w:rPr>
                <w:lang w:val="en-GB"/>
              </w:rPr>
              <w:t>Cultural Attributes</w:t>
            </w:r>
          </w:p>
        </w:tc>
        <w:tc>
          <w:tcPr>
            <w:tcW w:w="0" w:type="auto"/>
            <w:vAlign w:val="center"/>
            <w:hideMark/>
          </w:tcPr>
          <w:p w14:paraId="71AE95D5" w14:textId="77777777" w:rsidR="00A343E6" w:rsidRPr="00A343E6" w:rsidRDefault="00A343E6" w:rsidP="00A343E6">
            <w:pPr>
              <w:pStyle w:val="ListParagraph"/>
              <w:spacing w:line="276" w:lineRule="auto"/>
              <w:rPr>
                <w:lang w:val="en-GB"/>
              </w:rPr>
            </w:pPr>
            <w:r w:rsidRPr="00A343E6">
              <w:rPr>
                <w:lang w:val="en-GB"/>
              </w:rPr>
              <w:t>Religious significance, pilgrimage traditions, local cultural practices</w:t>
            </w:r>
          </w:p>
        </w:tc>
      </w:tr>
    </w:tbl>
    <w:p w14:paraId="75A70AAB" w14:textId="77777777" w:rsidR="00A343E6" w:rsidRPr="00A343E6" w:rsidRDefault="00A343E6" w:rsidP="00A343E6">
      <w:pPr>
        <w:pStyle w:val="ListParagraph"/>
        <w:spacing w:line="276" w:lineRule="auto"/>
        <w:rPr>
          <w:lang w:val="en-GB"/>
        </w:rPr>
      </w:pPr>
      <w:r w:rsidRPr="00A343E6">
        <w:rPr>
          <w:lang w:val="en-GB"/>
        </w:rPr>
        <w:t>Heritage Significance</w:t>
      </w:r>
    </w:p>
    <w:p w14:paraId="24512E2B" w14:textId="77777777" w:rsidR="00A343E6" w:rsidRPr="00A343E6" w:rsidRDefault="00A343E6" w:rsidP="00A343E6">
      <w:pPr>
        <w:pStyle w:val="ListParagraph"/>
        <w:spacing w:line="276" w:lineRule="auto"/>
        <w:rPr>
          <w:lang w:val="en-GB"/>
        </w:rPr>
      </w:pPr>
      <w:r w:rsidRPr="00A343E6">
        <w:rPr>
          <w:lang w:val="en-GB"/>
        </w:rPr>
        <w:t xml:space="preserve">The attributes of </w:t>
      </w:r>
      <w:proofErr w:type="spellStart"/>
      <w:r w:rsidRPr="00A343E6">
        <w:rPr>
          <w:lang w:val="en-GB"/>
        </w:rPr>
        <w:t>Hampi</w:t>
      </w:r>
      <w:proofErr w:type="spellEnd"/>
      <w:r w:rsidRPr="00A343E6">
        <w:rPr>
          <w:lang w:val="en-GB"/>
        </w:rPr>
        <w:t xml:space="preserve"> collectively demonstrate the political, economic, religious, and artistic achievements of the </w:t>
      </w:r>
      <w:proofErr w:type="spellStart"/>
      <w:r w:rsidRPr="00A343E6">
        <w:rPr>
          <w:lang w:val="en-GB"/>
        </w:rPr>
        <w:t>Vijayanagara</w:t>
      </w:r>
      <w:proofErr w:type="spellEnd"/>
      <w:r w:rsidRPr="00A343E6">
        <w:rPr>
          <w:lang w:val="en-GB"/>
        </w:rPr>
        <w:t xml:space="preserve"> Empire. Architectural landmarks such as the </w:t>
      </w:r>
      <w:proofErr w:type="spellStart"/>
      <w:r w:rsidRPr="00A343E6">
        <w:rPr>
          <w:lang w:val="en-GB"/>
        </w:rPr>
        <w:t>Virupaksha</w:t>
      </w:r>
      <w:proofErr w:type="spellEnd"/>
      <w:r w:rsidRPr="00A343E6">
        <w:rPr>
          <w:lang w:val="en-GB"/>
        </w:rPr>
        <w:t xml:space="preserve"> Temple and </w:t>
      </w:r>
      <w:proofErr w:type="spellStart"/>
      <w:r w:rsidRPr="00A343E6">
        <w:rPr>
          <w:lang w:val="en-GB"/>
        </w:rPr>
        <w:t>Vittala</w:t>
      </w:r>
      <w:proofErr w:type="spellEnd"/>
      <w:r w:rsidRPr="00A343E6">
        <w:rPr>
          <w:lang w:val="en-GB"/>
        </w:rPr>
        <w:t xml:space="preserve"> Temple showcase advanced engineering, artistic excellence, and religious devotion. The Stone Chariot and Musical Pillars are particularly valued for their unique craftsmanship and cultural symbolism.</w:t>
      </w:r>
    </w:p>
    <w:p w14:paraId="5964FEC3" w14:textId="77777777" w:rsidR="00A343E6" w:rsidRPr="00A343E6" w:rsidRDefault="00A343E6" w:rsidP="00A343E6">
      <w:pPr>
        <w:pStyle w:val="ListParagraph"/>
        <w:spacing w:line="276" w:lineRule="auto"/>
        <w:rPr>
          <w:lang w:val="en-GB"/>
        </w:rPr>
      </w:pPr>
      <w:r w:rsidRPr="00A343E6">
        <w:rPr>
          <w:lang w:val="en-GB"/>
        </w:rPr>
        <w:t>The Royal Enclosure, Lotus Mahal, and Elephant Stables provide insight into the administrative and royal life of the empire. Archaeological remains and inscriptions offer valuable evidence about the history, governance, and social organization of one of South India's most influential kingdoms.</w:t>
      </w:r>
    </w:p>
    <w:p w14:paraId="128E6233" w14:textId="77777777" w:rsidR="00A343E6" w:rsidRPr="00A343E6" w:rsidRDefault="00A343E6" w:rsidP="00A343E6">
      <w:pPr>
        <w:pStyle w:val="ListParagraph"/>
        <w:spacing w:line="276" w:lineRule="auto"/>
        <w:rPr>
          <w:lang w:val="en-GB"/>
        </w:rPr>
      </w:pPr>
      <w:r w:rsidRPr="00A343E6">
        <w:rPr>
          <w:lang w:val="en-GB"/>
        </w:rPr>
        <w:lastRenderedPageBreak/>
        <w:t xml:space="preserve">The surrounding granite hills and the Tungabhadra River contribute significantly to </w:t>
      </w:r>
      <w:proofErr w:type="spellStart"/>
      <w:r w:rsidRPr="00A343E6">
        <w:rPr>
          <w:lang w:val="en-GB"/>
        </w:rPr>
        <w:t>Hampi's</w:t>
      </w:r>
      <w:proofErr w:type="spellEnd"/>
      <w:r w:rsidRPr="00A343E6">
        <w:rPr>
          <w:lang w:val="en-GB"/>
        </w:rPr>
        <w:t xml:space="preserve"> cultural landscape. These natural features enhance the visual setting of the monuments and reflect the historical relationship between people and their environment. Together, these attributes communicate </w:t>
      </w:r>
      <w:proofErr w:type="spellStart"/>
      <w:r w:rsidRPr="00A343E6">
        <w:rPr>
          <w:lang w:val="en-GB"/>
        </w:rPr>
        <w:t>Hampi's</w:t>
      </w:r>
      <w:proofErr w:type="spellEnd"/>
      <w:r w:rsidRPr="00A343E6">
        <w:rPr>
          <w:lang w:val="en-GB"/>
        </w:rPr>
        <w:t xml:space="preserve"> Outstanding Universal Value and justify its recognition as a UNESCO World Heritage Site. They also highlight the importance of preserving both the monuments and the wider landscape to maintain the site's authenticity and integrity (UNESCO, 2023; Smith, 2006).</w:t>
      </w:r>
    </w:p>
    <w:p w14:paraId="43D12B9B" w14:textId="7F59A1EA" w:rsidR="00A343E6" w:rsidRPr="00A343E6" w:rsidRDefault="00A343E6" w:rsidP="00A343E6">
      <w:pPr>
        <w:pStyle w:val="ListParagraph"/>
        <w:spacing w:line="276" w:lineRule="auto"/>
        <w:rPr>
          <w:lang w:val="en-GB"/>
        </w:rPr>
      </w:pPr>
    </w:p>
    <w:p w14:paraId="4A82B0C0" w14:textId="77777777" w:rsidR="00A343E6" w:rsidRDefault="00A343E6" w:rsidP="00A343E6">
      <w:pPr>
        <w:pStyle w:val="ListParagraph"/>
        <w:spacing w:line="276" w:lineRule="auto"/>
        <w:rPr>
          <w:lang w:val="en-GB"/>
        </w:rPr>
      </w:pPr>
      <w:r w:rsidRPr="00A343E6">
        <w:rPr>
          <w:lang w:val="en-GB"/>
        </w:rPr>
        <w:t>References</w:t>
      </w:r>
    </w:p>
    <w:p w14:paraId="5FD1FEE4" w14:textId="77777777" w:rsidR="00A343E6" w:rsidRPr="00A343E6" w:rsidRDefault="00A343E6" w:rsidP="00A343E6">
      <w:pPr>
        <w:pStyle w:val="ListParagraph"/>
        <w:spacing w:line="276" w:lineRule="auto"/>
        <w:rPr>
          <w:lang w:val="en-GB"/>
        </w:rPr>
      </w:pPr>
    </w:p>
    <w:p w14:paraId="12C38E9E" w14:textId="77777777" w:rsidR="00A343E6" w:rsidRPr="00A343E6" w:rsidRDefault="00A343E6" w:rsidP="00A343E6">
      <w:pPr>
        <w:pStyle w:val="ListParagraph"/>
        <w:spacing w:line="276" w:lineRule="auto"/>
        <w:rPr>
          <w:lang w:val="en-GB"/>
        </w:rPr>
      </w:pPr>
      <w:proofErr w:type="spellStart"/>
      <w:r w:rsidRPr="00A343E6">
        <w:rPr>
          <w:lang w:val="en-GB"/>
        </w:rPr>
        <w:t>Avrami</w:t>
      </w:r>
      <w:proofErr w:type="spellEnd"/>
      <w:r w:rsidRPr="00A343E6">
        <w:rPr>
          <w:lang w:val="en-GB"/>
        </w:rPr>
        <w:t xml:space="preserve">, E., Mason, R., &amp; de la Torre, M. (2000). </w:t>
      </w:r>
      <w:r w:rsidRPr="00A343E6">
        <w:rPr>
          <w:i/>
          <w:iCs/>
          <w:lang w:val="en-GB"/>
        </w:rPr>
        <w:t>Values and Heritage Conservation</w:t>
      </w:r>
      <w:r w:rsidRPr="00A343E6">
        <w:rPr>
          <w:lang w:val="en-GB"/>
        </w:rPr>
        <w:t>. Los Angeles: Getty Conservation Institute. Google Scholar.</w:t>
      </w:r>
    </w:p>
    <w:p w14:paraId="73430735" w14:textId="77777777" w:rsidR="00A343E6" w:rsidRPr="00A343E6" w:rsidRDefault="00A343E6" w:rsidP="00A343E6">
      <w:pPr>
        <w:pStyle w:val="ListParagraph"/>
        <w:spacing w:line="276" w:lineRule="auto"/>
        <w:rPr>
          <w:lang w:val="en-GB"/>
        </w:rPr>
      </w:pPr>
      <w:r w:rsidRPr="00A343E6">
        <w:rPr>
          <w:lang w:val="en-GB"/>
        </w:rPr>
        <w:t xml:space="preserve">de la Torre, M. (2002). </w:t>
      </w:r>
      <w:r w:rsidRPr="00A343E6">
        <w:rPr>
          <w:i/>
          <w:iCs/>
          <w:lang w:val="en-GB"/>
        </w:rPr>
        <w:t>Assessing the Values of Cultural Heritage</w:t>
      </w:r>
      <w:r w:rsidRPr="00A343E6">
        <w:rPr>
          <w:lang w:val="en-GB"/>
        </w:rPr>
        <w:t>. Los Angeles: Getty Conservation Institute. Google Scholar.</w:t>
      </w:r>
    </w:p>
    <w:p w14:paraId="6D7864DA" w14:textId="77777777" w:rsidR="00A343E6" w:rsidRPr="00A343E6" w:rsidRDefault="00A343E6" w:rsidP="00A343E6">
      <w:pPr>
        <w:pStyle w:val="ListParagraph"/>
        <w:spacing w:line="276" w:lineRule="auto"/>
        <w:rPr>
          <w:lang w:val="en-GB"/>
        </w:rPr>
      </w:pPr>
      <w:r w:rsidRPr="00A343E6">
        <w:rPr>
          <w:lang w:val="en-GB"/>
        </w:rPr>
        <w:t xml:space="preserve">Smith, L. (2006). </w:t>
      </w:r>
      <w:r w:rsidRPr="00A343E6">
        <w:rPr>
          <w:i/>
          <w:iCs/>
          <w:lang w:val="en-GB"/>
        </w:rPr>
        <w:t>Uses of Heritage</w:t>
      </w:r>
      <w:r w:rsidRPr="00A343E6">
        <w:rPr>
          <w:lang w:val="en-GB"/>
        </w:rPr>
        <w:t xml:space="preserve">. Routledge. </w:t>
      </w:r>
      <w:hyperlink r:id="rId6" w:tgtFrame="_new" w:history="1">
        <w:r w:rsidRPr="00A343E6">
          <w:rPr>
            <w:rStyle w:val="Hyperlink"/>
            <w:lang w:val="en-GB"/>
          </w:rPr>
          <w:t>https://doi.org/10.4324/9780203602263</w:t>
        </w:r>
      </w:hyperlink>
    </w:p>
    <w:p w14:paraId="3EC1EEEA" w14:textId="77777777" w:rsidR="00A343E6" w:rsidRPr="00A343E6" w:rsidRDefault="00A343E6" w:rsidP="00A343E6">
      <w:pPr>
        <w:pStyle w:val="ListParagraph"/>
        <w:spacing w:line="276" w:lineRule="auto"/>
        <w:rPr>
          <w:lang w:val="en-GB"/>
        </w:rPr>
      </w:pPr>
      <w:r w:rsidRPr="00A343E6">
        <w:rPr>
          <w:lang w:val="en-GB"/>
        </w:rPr>
        <w:t xml:space="preserve">UNESCO. (2023). </w:t>
      </w:r>
      <w:r w:rsidRPr="00A343E6">
        <w:rPr>
          <w:i/>
          <w:iCs/>
          <w:lang w:val="en-GB"/>
        </w:rPr>
        <w:t>Operational Guidelines for the Implementation of the World Heritage Convention</w:t>
      </w:r>
      <w:r w:rsidRPr="00A343E6">
        <w:rPr>
          <w:lang w:val="en-GB"/>
        </w:rPr>
        <w:t>. UNESCO World Heritage Centre. Available through Google Scholar and UNESCO documentation.</w:t>
      </w:r>
    </w:p>
    <w:p w14:paraId="192BD99E" w14:textId="77777777" w:rsidR="00AC08F9" w:rsidRPr="00A343E6" w:rsidRDefault="00AC08F9" w:rsidP="00AC08F9">
      <w:pPr>
        <w:pStyle w:val="ListParagraph"/>
        <w:spacing w:line="276" w:lineRule="auto"/>
        <w:rPr>
          <w:vanish/>
          <w:lang w:val="en-GB"/>
        </w:rPr>
      </w:pPr>
      <w:r w:rsidRPr="00A343E6">
        <w:rPr>
          <w:vanish/>
          <w:lang w:val="en-GB"/>
        </w:rPr>
        <w:t>Top of Form</w:t>
      </w:r>
    </w:p>
    <w:p w14:paraId="42483C2B" w14:textId="77777777" w:rsidR="00AC08F9" w:rsidRPr="00A343E6" w:rsidRDefault="00AC08F9" w:rsidP="00AC08F9">
      <w:pPr>
        <w:pStyle w:val="ListParagraph"/>
        <w:spacing w:line="276" w:lineRule="auto"/>
        <w:rPr>
          <w:vanish/>
          <w:lang w:val="en-GB"/>
        </w:rPr>
      </w:pPr>
      <w:r w:rsidRPr="00A343E6">
        <w:rPr>
          <w:vanish/>
          <w:lang w:val="en-GB"/>
        </w:rPr>
        <w:t>Bottom of Form</w:t>
      </w:r>
    </w:p>
    <w:p w14:paraId="77EEBA32" w14:textId="77777777" w:rsidR="00AC08F9" w:rsidRPr="00A343E6" w:rsidRDefault="00AC08F9" w:rsidP="00AC08F9">
      <w:pPr>
        <w:pStyle w:val="ListParagraph"/>
        <w:spacing w:line="276" w:lineRule="auto"/>
        <w:ind w:left="0"/>
        <w:rPr>
          <w:lang w:val="en-US"/>
        </w:rPr>
      </w:pPr>
    </w:p>
    <w:sectPr w:rsidR="00AC08F9" w:rsidRPr="00A343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4A48A24-D278-4C13-AF57-6DC20083194D}"/>
    <w:embedItalic r:id="rId2" w:fontKey="{E91833FE-1855-422C-BD37-31693ABC13A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3378BC45-145C-4DF3-91C9-786746001C53}"/>
  </w:font>
  <w:font w:name="Calibri Light">
    <w:panose1 w:val="020F0302020204030204"/>
    <w:charset w:val="00"/>
    <w:family w:val="swiss"/>
    <w:pitch w:val="variable"/>
    <w:sig w:usb0="E4002EFF" w:usb1="C000247B" w:usb2="00000009" w:usb3="00000000" w:csb0="000001FF" w:csb1="00000000"/>
    <w:embedRegular r:id="rId4" w:fontKey="{73759060-CA50-4BAE-92FF-69F35CFA378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43889"/>
    <w:multiLevelType w:val="multilevel"/>
    <w:tmpl w:val="5ACCD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5F5758"/>
    <w:multiLevelType w:val="multilevel"/>
    <w:tmpl w:val="2FA88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5222506">
    <w:abstractNumId w:val="3"/>
  </w:num>
  <w:num w:numId="2" w16cid:durableId="1882092387">
    <w:abstractNumId w:val="7"/>
  </w:num>
  <w:num w:numId="3" w16cid:durableId="1544052912">
    <w:abstractNumId w:val="0"/>
  </w:num>
  <w:num w:numId="4" w16cid:durableId="746540664">
    <w:abstractNumId w:val="1"/>
  </w:num>
  <w:num w:numId="5" w16cid:durableId="1108088842">
    <w:abstractNumId w:val="4"/>
  </w:num>
  <w:num w:numId="6" w16cid:durableId="1713579031">
    <w:abstractNumId w:val="6"/>
  </w:num>
  <w:num w:numId="7" w16cid:durableId="612253008">
    <w:abstractNumId w:val="5"/>
  </w:num>
  <w:num w:numId="8" w16cid:durableId="1246383751">
    <w:abstractNumId w:val="2"/>
  </w:num>
  <w:num w:numId="9" w16cid:durableId="18097867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E29"/>
    <w:rsid w:val="005E458B"/>
    <w:rsid w:val="00672345"/>
    <w:rsid w:val="00705037"/>
    <w:rsid w:val="007C7917"/>
    <w:rsid w:val="00844EC2"/>
    <w:rsid w:val="008516FE"/>
    <w:rsid w:val="00942251"/>
    <w:rsid w:val="009C1D0A"/>
    <w:rsid w:val="00A044F7"/>
    <w:rsid w:val="00A057BE"/>
    <w:rsid w:val="00A343E6"/>
    <w:rsid w:val="00A8150E"/>
    <w:rsid w:val="00AC08F9"/>
    <w:rsid w:val="00B20343"/>
    <w:rsid w:val="00B85EA7"/>
    <w:rsid w:val="00BE65DD"/>
    <w:rsid w:val="00C612A4"/>
    <w:rsid w:val="00C80777"/>
    <w:rsid w:val="00CC6AD1"/>
    <w:rsid w:val="00CF34F8"/>
    <w:rsid w:val="00E6778A"/>
    <w:rsid w:val="00F25F5B"/>
    <w:rsid w:val="00F837B1"/>
    <w:rsid w:val="00F9274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4049"/>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AC08F9"/>
    <w:rPr>
      <w:color w:val="0563C1" w:themeColor="hyperlink"/>
      <w:u w:val="single"/>
    </w:rPr>
  </w:style>
  <w:style w:type="character" w:styleId="UnresolvedMention">
    <w:name w:val="Unresolved Mention"/>
    <w:basedOn w:val="DefaultParagraphFont"/>
    <w:uiPriority w:val="99"/>
    <w:semiHidden/>
    <w:unhideWhenUsed/>
    <w:rsid w:val="00AC08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602263"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894</Words>
  <Characters>5097</Characters>
  <Application>Microsoft Office Word</Application>
  <DocSecurity>0</DocSecurity>
  <Lines>42</Lines>
  <Paragraphs>11</Paragraphs>
  <ScaleCrop>false</ScaleCrop>
  <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2026-06-11T17:51:00Z</dcterms:created>
  <dcterms:modified xsi:type="dcterms:W3CDTF">2026-06-11T17:51:00Z</dcterms:modified>
</cp:coreProperties>
</file>