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3A3DF6" w:rsidRDefault="000D12EF" w:rsidP="00013DBD">
      <w:pPr>
        <w:spacing w:line="480" w:lineRule="auto"/>
        <w:rPr>
          <w:rFonts w:ascii="Times New Roman" w:hAnsi="Times New Roman" w:cs="Times New Roman"/>
          <w:color w:val="000000" w:themeColor="text1"/>
          <w:szCs w:val="24"/>
          <w:lang w:val="en-US"/>
        </w:rPr>
      </w:pPr>
      <w:bookmarkStart w:id="0" w:name="_Hlk215311086"/>
    </w:p>
    <w:p w14:paraId="06EC50D5" w14:textId="24BDAEE4" w:rsidR="00D33052" w:rsidRPr="003A3DF6" w:rsidRDefault="004A1F6F" w:rsidP="00013DBD">
      <w:pPr>
        <w:spacing w:line="480" w:lineRule="auto"/>
        <w:rPr>
          <w:rFonts w:ascii="Times New Roman" w:hAnsi="Times New Roman" w:cs="Times New Roman"/>
          <w:color w:val="000000" w:themeColor="text1"/>
          <w:szCs w:val="24"/>
          <w:lang w:val="en-US"/>
        </w:rPr>
      </w:pPr>
      <w:r w:rsidRPr="003A3DF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3A3DF6"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3A3DF6"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3A3DF6" w:rsidRDefault="004A1F6F" w:rsidP="00013DBD">
      <w:pPr>
        <w:spacing w:line="480" w:lineRule="auto"/>
        <w:jc w:val="center"/>
        <w:rPr>
          <w:rFonts w:ascii="Times New Roman" w:hAnsi="Times New Roman" w:cs="Times New Roman"/>
          <w:color w:val="000000" w:themeColor="text1"/>
          <w:szCs w:val="24"/>
        </w:rPr>
      </w:pPr>
    </w:p>
    <w:p w14:paraId="5B4F33B4" w14:textId="458E47A3" w:rsidR="003D54F5" w:rsidRPr="003A3DF6" w:rsidRDefault="004B782C" w:rsidP="00245F8D">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Masters</w:t>
      </w:r>
      <w:r w:rsidR="00F72ED2" w:rsidRPr="003A3DF6">
        <w:rPr>
          <w:rFonts w:ascii="Times New Roman" w:hAnsi="Times New Roman" w:cs="Times New Roman"/>
          <w:b/>
          <w:bCs/>
          <w:color w:val="000000" w:themeColor="text1"/>
          <w:szCs w:val="24"/>
        </w:rPr>
        <w:t xml:space="preserve"> in Tourism and Recreation</w:t>
      </w:r>
      <w:r w:rsidR="009E4B24" w:rsidRPr="003A3DF6">
        <w:rPr>
          <w:rFonts w:ascii="Times New Roman" w:hAnsi="Times New Roman" w:cs="Times New Roman"/>
          <w:b/>
          <w:bCs/>
          <w:color w:val="000000" w:themeColor="text1"/>
          <w:szCs w:val="24"/>
        </w:rPr>
        <w:br/>
      </w:r>
      <w:r w:rsidR="00D12C61" w:rsidRPr="00D12C61">
        <w:rPr>
          <w:rFonts w:ascii="Times New Roman" w:hAnsi="Times New Roman" w:cs="Times New Roman"/>
          <w:b/>
          <w:bCs/>
          <w:color w:val="000000" w:themeColor="text1"/>
          <w:szCs w:val="24"/>
        </w:rPr>
        <w:t>Sales Management Assignment-2</w:t>
      </w:r>
    </w:p>
    <w:p w14:paraId="1EA74B89" w14:textId="29994CDA" w:rsidR="00CC17BF" w:rsidRPr="003A3DF6"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3A3DF6">
        <w:rPr>
          <w:rFonts w:ascii="Times New Roman" w:hAnsi="Times New Roman" w:cs="Times New Roman"/>
          <w:b/>
          <w:bCs/>
          <w:color w:val="000000" w:themeColor="text1"/>
          <w:szCs w:val="24"/>
        </w:rPr>
        <w:t xml:space="preserve">Submitted </w:t>
      </w:r>
      <w:proofErr w:type="gramStart"/>
      <w:r w:rsidRPr="003A3DF6">
        <w:rPr>
          <w:rFonts w:ascii="Times New Roman" w:hAnsi="Times New Roman" w:cs="Times New Roman"/>
          <w:b/>
          <w:bCs/>
          <w:color w:val="000000" w:themeColor="text1"/>
          <w:szCs w:val="24"/>
        </w:rPr>
        <w:t xml:space="preserve">by </w:t>
      </w:r>
      <w:r w:rsidR="008E16D8">
        <w:rPr>
          <w:rFonts w:ascii="Times New Roman" w:hAnsi="Times New Roman" w:cs="Times New Roman"/>
          <w:b/>
          <w:bCs/>
          <w:color w:val="000000" w:themeColor="text1"/>
          <w:szCs w:val="24"/>
        </w:rPr>
        <w:t>:</w:t>
      </w:r>
      <w:proofErr w:type="gramEnd"/>
      <w:r w:rsidR="008E16D8">
        <w:rPr>
          <w:rFonts w:ascii="Times New Roman" w:hAnsi="Times New Roman" w:cs="Times New Roman"/>
          <w:b/>
          <w:bCs/>
          <w:color w:val="000000" w:themeColor="text1"/>
          <w:szCs w:val="24"/>
        </w:rPr>
        <w:t xml:space="preserve"> Aashish </w:t>
      </w:r>
    </w:p>
    <w:bookmarkEnd w:id="0"/>
    <w:p w14:paraId="0C9E7C10" w14:textId="77777777" w:rsidR="00D12C61" w:rsidRPr="00D12C61" w:rsidRDefault="00D12C61" w:rsidP="00D12C61">
      <w:pPr>
        <w:spacing w:line="480" w:lineRule="auto"/>
        <w:rPr>
          <w:rFonts w:ascii="Times New Roman" w:hAnsi="Times New Roman" w:cs="Times New Roman"/>
          <w:b/>
          <w:bCs/>
          <w:color w:val="000000" w:themeColor="text1"/>
          <w:szCs w:val="24"/>
        </w:rPr>
      </w:pPr>
      <w:r w:rsidRPr="00D12C61">
        <w:rPr>
          <w:rFonts w:ascii="Times New Roman" w:hAnsi="Times New Roman" w:cs="Times New Roman"/>
          <w:b/>
          <w:bCs/>
          <w:color w:val="000000" w:themeColor="text1"/>
          <w:szCs w:val="24"/>
        </w:rPr>
        <w:t>Option 3: Sales Management in the Post-Pandemic Tourism Industry: Adapting to</w:t>
      </w:r>
    </w:p>
    <w:p w14:paraId="370A2570" w14:textId="77777777" w:rsidR="00D12C61" w:rsidRPr="00D12C61" w:rsidRDefault="00D12C61" w:rsidP="00D12C61">
      <w:pPr>
        <w:spacing w:line="480" w:lineRule="auto"/>
        <w:rPr>
          <w:rFonts w:ascii="Times New Roman" w:hAnsi="Times New Roman" w:cs="Times New Roman"/>
          <w:b/>
          <w:bCs/>
          <w:color w:val="000000" w:themeColor="text1"/>
          <w:szCs w:val="24"/>
        </w:rPr>
      </w:pPr>
      <w:r w:rsidRPr="00D12C61">
        <w:rPr>
          <w:rFonts w:ascii="Times New Roman" w:hAnsi="Times New Roman" w:cs="Times New Roman"/>
          <w:b/>
          <w:bCs/>
          <w:color w:val="000000" w:themeColor="text1"/>
          <w:szCs w:val="24"/>
        </w:rPr>
        <w:t>Changing Consumer Preferences</w:t>
      </w:r>
    </w:p>
    <w:p w14:paraId="1B4B194C" w14:textId="77777777" w:rsidR="00D12C61" w:rsidRPr="00D12C61" w:rsidRDefault="00D12C61" w:rsidP="00D12C61">
      <w:pPr>
        <w:spacing w:line="480" w:lineRule="auto"/>
        <w:rPr>
          <w:rFonts w:ascii="Times New Roman" w:hAnsi="Times New Roman" w:cs="Times New Roman"/>
          <w:b/>
          <w:bCs/>
          <w:color w:val="000000" w:themeColor="text1"/>
          <w:szCs w:val="24"/>
        </w:rPr>
      </w:pPr>
      <w:r w:rsidRPr="00D12C61">
        <w:rPr>
          <w:rFonts w:ascii="Times New Roman" w:hAnsi="Times New Roman" w:cs="Times New Roman"/>
          <w:b/>
          <w:bCs/>
          <w:color w:val="000000" w:themeColor="text1"/>
          <w:szCs w:val="24"/>
        </w:rPr>
        <w:t>• Discuss how sales strategies need to adapt in the post-pandemic tourism market.</w:t>
      </w:r>
    </w:p>
    <w:p w14:paraId="2B1649C2" w14:textId="77777777" w:rsidR="00D12C61" w:rsidRPr="00D12C61" w:rsidRDefault="00D12C61" w:rsidP="00D12C61">
      <w:pPr>
        <w:spacing w:line="480" w:lineRule="auto"/>
        <w:rPr>
          <w:rFonts w:ascii="Times New Roman" w:hAnsi="Times New Roman" w:cs="Times New Roman"/>
          <w:b/>
          <w:bCs/>
          <w:color w:val="000000" w:themeColor="text1"/>
          <w:szCs w:val="24"/>
        </w:rPr>
      </w:pPr>
      <w:r w:rsidRPr="00D12C61">
        <w:rPr>
          <w:rFonts w:ascii="Times New Roman" w:hAnsi="Times New Roman" w:cs="Times New Roman"/>
          <w:b/>
          <w:bCs/>
          <w:color w:val="000000" w:themeColor="text1"/>
          <w:szCs w:val="24"/>
        </w:rPr>
        <w:t>• Focus on how new consumer preferences (e.g., wellness travel, eco-tourism) are</w:t>
      </w:r>
    </w:p>
    <w:p w14:paraId="599A24CF" w14:textId="11186674" w:rsidR="0019388B" w:rsidRPr="003A3DF6" w:rsidRDefault="00D12C61" w:rsidP="00D12C61">
      <w:pPr>
        <w:spacing w:line="480" w:lineRule="auto"/>
        <w:rPr>
          <w:rFonts w:ascii="Times New Roman" w:hAnsi="Times New Roman" w:cs="Times New Roman"/>
          <w:color w:val="000000" w:themeColor="text1"/>
          <w:szCs w:val="24"/>
          <w:lang w:val="en-US"/>
        </w:rPr>
      </w:pPr>
      <w:r w:rsidRPr="00D12C61">
        <w:rPr>
          <w:rFonts w:ascii="Times New Roman" w:hAnsi="Times New Roman" w:cs="Times New Roman"/>
          <w:b/>
          <w:bCs/>
          <w:color w:val="000000" w:themeColor="text1"/>
          <w:szCs w:val="24"/>
        </w:rPr>
        <w:t>impacting sales and marketing strategies.</w:t>
      </w:r>
    </w:p>
    <w:p w14:paraId="01B2414A" w14:textId="77777777" w:rsidR="0019388B" w:rsidRPr="003A3DF6" w:rsidRDefault="0019388B" w:rsidP="00013DBD">
      <w:pPr>
        <w:spacing w:line="480" w:lineRule="auto"/>
        <w:rPr>
          <w:rFonts w:ascii="Times New Roman" w:hAnsi="Times New Roman" w:cs="Times New Roman"/>
          <w:color w:val="000000" w:themeColor="text1"/>
          <w:szCs w:val="24"/>
          <w:lang w:val="en-US"/>
        </w:rPr>
      </w:pPr>
    </w:p>
    <w:p w14:paraId="67E98EE3" w14:textId="77777777" w:rsidR="0019388B" w:rsidRPr="003A3DF6" w:rsidRDefault="0019388B" w:rsidP="00013DBD">
      <w:pPr>
        <w:spacing w:line="480" w:lineRule="auto"/>
        <w:rPr>
          <w:rFonts w:ascii="Times New Roman" w:hAnsi="Times New Roman" w:cs="Times New Roman"/>
          <w:color w:val="000000" w:themeColor="text1"/>
          <w:szCs w:val="24"/>
          <w:lang w:val="en-US"/>
        </w:rPr>
      </w:pPr>
    </w:p>
    <w:p w14:paraId="6B6B4AE7" w14:textId="77777777" w:rsidR="0019388B" w:rsidRPr="003A3DF6" w:rsidRDefault="0019388B" w:rsidP="00013DBD">
      <w:pPr>
        <w:spacing w:line="480" w:lineRule="auto"/>
        <w:rPr>
          <w:rFonts w:ascii="Times New Roman" w:hAnsi="Times New Roman" w:cs="Times New Roman"/>
          <w:color w:val="000000" w:themeColor="text1"/>
          <w:szCs w:val="24"/>
          <w:lang w:val="en-US"/>
        </w:rPr>
      </w:pPr>
    </w:p>
    <w:p w14:paraId="4F189DF0" w14:textId="77777777" w:rsidR="0019388B" w:rsidRPr="003A3DF6" w:rsidRDefault="0019388B" w:rsidP="00013DBD">
      <w:pPr>
        <w:spacing w:line="480" w:lineRule="auto"/>
        <w:rPr>
          <w:rFonts w:ascii="Times New Roman" w:hAnsi="Times New Roman" w:cs="Times New Roman"/>
          <w:color w:val="000000" w:themeColor="text1"/>
          <w:szCs w:val="24"/>
          <w:lang w:val="en-US"/>
        </w:rPr>
      </w:pPr>
    </w:p>
    <w:p w14:paraId="590427C3" w14:textId="77777777" w:rsidR="00B8708C" w:rsidRDefault="00B8708C" w:rsidP="00B8708C">
      <w:pPr>
        <w:spacing w:line="480" w:lineRule="auto"/>
        <w:rPr>
          <w:rFonts w:ascii="Times New Roman" w:hAnsi="Times New Roman" w:cs="Times New Roman"/>
          <w:color w:val="000000" w:themeColor="text1"/>
          <w:szCs w:val="24"/>
          <w:lang w:val="en-US"/>
        </w:rPr>
      </w:pPr>
      <w:bookmarkStart w:id="1" w:name="_Toc215315556"/>
    </w:p>
    <w:p w14:paraId="44CE7EF6" w14:textId="77777777" w:rsidR="008E16D8" w:rsidRDefault="008E16D8" w:rsidP="00B8708C">
      <w:pPr>
        <w:spacing w:line="480" w:lineRule="auto"/>
        <w:rPr>
          <w:rFonts w:ascii="Times New Roman" w:hAnsi="Times New Roman" w:cs="Times New Roman"/>
          <w:color w:val="000000" w:themeColor="text1"/>
          <w:szCs w:val="24"/>
          <w:lang w:val="en-US"/>
        </w:rPr>
      </w:pPr>
    </w:p>
    <w:p w14:paraId="400F80C5" w14:textId="7D5C4D08" w:rsidR="00B8708C" w:rsidRDefault="00D33052" w:rsidP="00B8708C">
      <w:pPr>
        <w:spacing w:line="480" w:lineRule="auto"/>
        <w:rPr>
          <w:rFonts w:ascii="Times New Roman" w:hAnsi="Times New Roman" w:cs="Times New Roman"/>
          <w:color w:val="000000" w:themeColor="text1"/>
          <w:szCs w:val="24"/>
        </w:rPr>
      </w:pPr>
      <w:r w:rsidRPr="003A3DF6">
        <w:rPr>
          <w:rStyle w:val="Heading1Char"/>
          <w:rFonts w:ascii="Times New Roman" w:hAnsi="Times New Roman" w:cs="Times New Roman"/>
          <w:b/>
          <w:bCs/>
          <w:color w:val="000000" w:themeColor="text1"/>
          <w:sz w:val="24"/>
          <w:szCs w:val="24"/>
        </w:rPr>
        <w:lastRenderedPageBreak/>
        <w:t>Abstract</w:t>
      </w:r>
      <w:bookmarkEnd w:id="1"/>
    </w:p>
    <w:p w14:paraId="29F81421" w14:textId="0D1B09BA" w:rsidR="00D12C61" w:rsidRPr="00D12C61" w:rsidRDefault="00D12C61" w:rsidP="00B8708C">
      <w:pPr>
        <w:spacing w:line="480" w:lineRule="auto"/>
        <w:rPr>
          <w:rFonts w:ascii="Times New Roman" w:hAnsi="Times New Roman" w:cs="Times New Roman"/>
          <w:color w:val="000000" w:themeColor="text1"/>
          <w:szCs w:val="24"/>
        </w:rPr>
      </w:pPr>
      <w:r w:rsidRPr="00D12C61">
        <w:rPr>
          <w:rFonts w:ascii="Times New Roman" w:eastAsia="Times New Roman" w:hAnsi="Times New Roman" w:cs="Times New Roman"/>
          <w:kern w:val="0"/>
          <w:szCs w:val="24"/>
          <w:lang w:eastAsia="en-GB"/>
          <w14:ligatures w14:val="none"/>
        </w:rPr>
        <w:t xml:space="preserve">The COVID-19 pandemic changed the way people travel around the world in a big way. Businesses had to come up with new ways to sell and market their products because people were acting differently. This report looks at how tourism companies have changed the way they manage sales to better meet the needs of their customers, especially with the rise of wellness travel, eco-tourism, and experiences that use </w:t>
      </w:r>
      <w:proofErr w:type="spellStart"/>
      <w:r w:rsidRPr="00D12C61">
        <w:rPr>
          <w:rFonts w:ascii="Times New Roman" w:eastAsia="Times New Roman" w:hAnsi="Times New Roman" w:cs="Times New Roman"/>
          <w:kern w:val="0"/>
          <w:szCs w:val="24"/>
          <w:lang w:eastAsia="en-GB"/>
          <w14:ligatures w14:val="none"/>
        </w:rPr>
        <w:t>technology.This</w:t>
      </w:r>
      <w:proofErr w:type="spellEnd"/>
      <w:r w:rsidRPr="00D12C61">
        <w:rPr>
          <w:rFonts w:ascii="Times New Roman" w:eastAsia="Times New Roman" w:hAnsi="Times New Roman" w:cs="Times New Roman"/>
          <w:kern w:val="0"/>
          <w:szCs w:val="24"/>
          <w:lang w:eastAsia="en-GB"/>
          <w14:ligatures w14:val="none"/>
        </w:rPr>
        <w:t xml:space="preserve"> study employs theoretical frameworks from consumer behaviour and sales management, including Relationship Marketing Theory and the Adaptive Sales Model, to examine the necessity of customer-centricity and digital transformation for competitive recovery in the post-pandemic tourism economy. The research utilizes scholarly literature, industry reports, and case studies from prominent global tourism entities such as Marriott, Intrepid Travel, and Airbnb to examine the transformation of sales strategies, customer expectations, and distribution trends.</w:t>
      </w:r>
      <w:r w:rsidR="00B8708C" w:rsidRPr="00B8708C">
        <w:rPr>
          <w:rFonts w:ascii="Times New Roman" w:eastAsia="Times New Roman" w:hAnsi="Times New Roman" w:cs="Times New Roman"/>
          <w:kern w:val="0"/>
          <w:szCs w:val="24"/>
          <w:lang w:eastAsia="en-GB"/>
          <w14:ligatures w14:val="none"/>
        </w:rPr>
        <w:t xml:space="preserve"> </w:t>
      </w:r>
      <w:r w:rsidRPr="00D12C61">
        <w:rPr>
          <w:rFonts w:ascii="Times New Roman" w:eastAsia="Times New Roman" w:hAnsi="Times New Roman" w:cs="Times New Roman"/>
          <w:kern w:val="0"/>
          <w:szCs w:val="24"/>
          <w:lang w:eastAsia="en-GB"/>
          <w14:ligatures w14:val="none"/>
        </w:rPr>
        <w:t xml:space="preserve">The results show that personalization, building trust, and sustainability are now the most important factors for consumers when they buy something. The rise of digital sales channels like social media commerce, mobile booking, and virtual experience marketing has changed how businesses interact with and keep customers. Also, hybrid experiences that combine physical and digital touchpoints have become the most popular way to sell things in the tourism industry since </w:t>
      </w:r>
      <w:proofErr w:type="spellStart"/>
      <w:r w:rsidRPr="00D12C61">
        <w:rPr>
          <w:rFonts w:ascii="Times New Roman" w:eastAsia="Times New Roman" w:hAnsi="Times New Roman" w:cs="Times New Roman"/>
          <w:kern w:val="0"/>
          <w:szCs w:val="24"/>
          <w:lang w:eastAsia="en-GB"/>
          <w14:ligatures w14:val="none"/>
        </w:rPr>
        <w:t>COVID.The</w:t>
      </w:r>
      <w:proofErr w:type="spellEnd"/>
      <w:r w:rsidRPr="00D12C61">
        <w:rPr>
          <w:rFonts w:ascii="Times New Roman" w:eastAsia="Times New Roman" w:hAnsi="Times New Roman" w:cs="Times New Roman"/>
          <w:kern w:val="0"/>
          <w:szCs w:val="24"/>
          <w:lang w:eastAsia="en-GB"/>
          <w14:ligatures w14:val="none"/>
        </w:rPr>
        <w:t xml:space="preserve"> report says that the pandemic has permanently changed the way sales work, moving them toward models that are based on empathy, technology, and value</w:t>
      </w:r>
      <w:r w:rsidR="00B8708C" w:rsidRPr="00D12C61">
        <w:rPr>
          <w:rFonts w:ascii="Times New Roman" w:eastAsia="Times New Roman" w:hAnsi="Times New Roman" w:cs="Times New Roman"/>
          <w:kern w:val="0"/>
          <w:szCs w:val="24"/>
          <w:lang w:eastAsia="en-GB"/>
          <w14:ligatures w14:val="none"/>
        </w:rPr>
        <w:t xml:space="preserve"> </w:t>
      </w:r>
      <w:r w:rsidR="00B8708C">
        <w:rPr>
          <w:rFonts w:ascii="Times New Roman" w:eastAsia="Times New Roman" w:hAnsi="Times New Roman" w:cs="Times New Roman"/>
          <w:kern w:val="0"/>
          <w:szCs w:val="24"/>
          <w:lang w:eastAsia="en-GB"/>
          <w14:ligatures w14:val="none"/>
        </w:rPr>
        <w:t>.</w:t>
      </w:r>
      <w:r w:rsidRPr="00D12C61">
        <w:rPr>
          <w:rFonts w:ascii="Times New Roman" w:eastAsia="Times New Roman" w:hAnsi="Times New Roman" w:cs="Times New Roman"/>
          <w:kern w:val="0"/>
          <w:szCs w:val="24"/>
          <w:lang w:eastAsia="en-GB"/>
          <w14:ligatures w14:val="none"/>
        </w:rPr>
        <w:br/>
        <w:t>Keywords: tourism after the pandemic, sales management, how people act as consumers, wellness travel, eco-tourism, and digital marketing</w:t>
      </w:r>
    </w:p>
    <w:p w14:paraId="4C71A042" w14:textId="77777777" w:rsidR="009579FB" w:rsidRDefault="009579FB" w:rsidP="009579FB">
      <w:pPr>
        <w:spacing w:line="480" w:lineRule="auto"/>
        <w:rPr>
          <w:rFonts w:ascii="Times New Roman" w:hAnsi="Times New Roman" w:cs="Times New Roman"/>
          <w:color w:val="000000" w:themeColor="text1"/>
          <w:szCs w:val="24"/>
        </w:rPr>
      </w:pPr>
    </w:p>
    <w:p w14:paraId="26E0929E" w14:textId="77777777" w:rsidR="00D558A7" w:rsidRPr="003A3DF6" w:rsidRDefault="00D558A7" w:rsidP="00C03804">
      <w:pPr>
        <w:spacing w:line="480" w:lineRule="auto"/>
        <w:rPr>
          <w:rFonts w:ascii="Times New Roman" w:hAnsi="Times New Roman" w:cs="Times New Roman"/>
          <w:color w:val="000000" w:themeColor="text1"/>
          <w:szCs w:val="24"/>
        </w:rPr>
      </w:pPr>
    </w:p>
    <w:bookmarkStart w:id="2" w:name="_Hlk215311105" w:displacedByCustomXml="next"/>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3A3DF6" w:rsidRDefault="004D7D13" w:rsidP="00C03804">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Contents</w:t>
          </w:r>
        </w:p>
        <w:p w14:paraId="664EA801" w14:textId="696B60AA" w:rsidR="003D3D21" w:rsidRPr="003A3DF6" w:rsidRDefault="004D7D13">
          <w:pPr>
            <w:pStyle w:val="TOC1"/>
            <w:tabs>
              <w:tab w:val="left" w:pos="440"/>
              <w:tab w:val="right" w:leader="dot" w:pos="9350"/>
            </w:tabs>
            <w:rPr>
              <w:rFonts w:ascii="Times New Roman" w:hAnsi="Times New Roman"/>
              <w:noProof/>
              <w:kern w:val="2"/>
              <w:sz w:val="24"/>
              <w:szCs w:val="21"/>
              <w:lang w:val="en-GB" w:eastAsia="en-GB" w:bidi="hi-IN"/>
              <w14:ligatures w14:val="standardContextual"/>
            </w:rPr>
          </w:pPr>
          <w:r w:rsidRPr="003A3DF6">
            <w:rPr>
              <w:rFonts w:ascii="Times New Roman" w:hAnsi="Times New Roman"/>
              <w:color w:val="000000" w:themeColor="text1"/>
              <w:sz w:val="24"/>
              <w:szCs w:val="24"/>
            </w:rPr>
            <w:fldChar w:fldCharType="begin"/>
          </w:r>
          <w:r w:rsidRPr="003A3DF6">
            <w:rPr>
              <w:rFonts w:ascii="Times New Roman" w:hAnsi="Times New Roman"/>
              <w:color w:val="000000" w:themeColor="text1"/>
              <w:sz w:val="24"/>
              <w:szCs w:val="24"/>
            </w:rPr>
            <w:instrText xml:space="preserve"> TOC \o "1-3" \h \z \u </w:instrText>
          </w:r>
          <w:r w:rsidRPr="003A3DF6">
            <w:rPr>
              <w:rFonts w:ascii="Times New Roman" w:hAnsi="Times New Roman"/>
              <w:color w:val="000000" w:themeColor="text1"/>
              <w:sz w:val="24"/>
              <w:szCs w:val="24"/>
            </w:rPr>
            <w:fldChar w:fldCharType="separate"/>
          </w:r>
          <w:hyperlink w:anchor="_Toc215315556" w:history="1">
            <w:r w:rsidR="003D3D21" w:rsidRPr="003A3DF6">
              <w:rPr>
                <w:rStyle w:val="Hyperlink"/>
                <w:rFonts w:ascii="Times New Roman" w:hAnsi="Times New Roman"/>
                <w:b/>
                <w:noProof/>
              </w:rPr>
              <w:t>1.</w:t>
            </w:r>
            <w:r w:rsidR="003D3D21" w:rsidRPr="003A3DF6">
              <w:rPr>
                <w:rStyle w:val="Hyperlink"/>
                <w:rFonts w:ascii="Times New Roman" w:hAnsi="Times New Roman"/>
                <w:b/>
                <w:bCs/>
                <w:noProof/>
              </w:rPr>
              <w:t>Abstract</w:t>
            </w:r>
            <w:r w:rsidR="003D3D21" w:rsidRPr="003A3DF6">
              <w:rPr>
                <w:rFonts w:ascii="Times New Roman" w:hAnsi="Times New Roman"/>
                <w:noProof/>
                <w:webHidden/>
              </w:rPr>
              <w:tab/>
            </w:r>
            <w:r w:rsidR="003D3D21" w:rsidRPr="003A3DF6">
              <w:rPr>
                <w:rFonts w:ascii="Times New Roman" w:hAnsi="Times New Roman"/>
                <w:noProof/>
                <w:webHidden/>
              </w:rPr>
              <w:fldChar w:fldCharType="begin"/>
            </w:r>
            <w:r w:rsidR="003D3D21" w:rsidRPr="003A3DF6">
              <w:rPr>
                <w:rFonts w:ascii="Times New Roman" w:hAnsi="Times New Roman"/>
                <w:noProof/>
                <w:webHidden/>
              </w:rPr>
              <w:instrText xml:space="preserve"> PAGEREF _Toc215315556 \h </w:instrText>
            </w:r>
            <w:r w:rsidR="003D3D21" w:rsidRPr="003A3DF6">
              <w:rPr>
                <w:rFonts w:ascii="Times New Roman" w:hAnsi="Times New Roman"/>
                <w:noProof/>
                <w:webHidden/>
              </w:rPr>
            </w:r>
            <w:r w:rsidR="003D3D21" w:rsidRPr="003A3DF6">
              <w:rPr>
                <w:rFonts w:ascii="Times New Roman" w:hAnsi="Times New Roman"/>
                <w:noProof/>
                <w:webHidden/>
              </w:rPr>
              <w:fldChar w:fldCharType="separate"/>
            </w:r>
            <w:r w:rsidR="003D3D21" w:rsidRPr="003A3DF6">
              <w:rPr>
                <w:rFonts w:ascii="Times New Roman" w:hAnsi="Times New Roman"/>
                <w:noProof/>
                <w:webHidden/>
              </w:rPr>
              <w:t>2</w:t>
            </w:r>
            <w:r w:rsidR="003D3D21" w:rsidRPr="003A3DF6">
              <w:rPr>
                <w:rFonts w:ascii="Times New Roman" w:hAnsi="Times New Roman"/>
                <w:noProof/>
                <w:webHidden/>
              </w:rPr>
              <w:fldChar w:fldCharType="end"/>
            </w:r>
          </w:hyperlink>
        </w:p>
        <w:p w14:paraId="72901DDB" w14:textId="72B6E44E"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7" w:history="1">
            <w:r w:rsidRPr="003A3DF6">
              <w:rPr>
                <w:rStyle w:val="Hyperlink"/>
                <w:rFonts w:ascii="Times New Roman" w:hAnsi="Times New Roman"/>
                <w:b/>
                <w:bCs/>
                <w:noProof/>
              </w:rPr>
              <w:t>2.Introduction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_Toc215315557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4</w:t>
            </w:r>
            <w:r w:rsidRPr="003A3DF6">
              <w:rPr>
                <w:rFonts w:ascii="Times New Roman" w:hAnsi="Times New Roman"/>
                <w:noProof/>
                <w:webHidden/>
              </w:rPr>
              <w:fldChar w:fldCharType="end"/>
            </w:r>
          </w:hyperlink>
        </w:p>
        <w:p w14:paraId="1DD63F31" w14:textId="4FD902E1"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8" w:history="1">
            <w:r w:rsidRPr="003A3DF6">
              <w:rPr>
                <w:rStyle w:val="Hyperlink"/>
                <w:rFonts w:ascii="Times New Roman" w:hAnsi="Times New Roman"/>
                <w:b/>
                <w:bCs/>
                <w:noProof/>
              </w:rPr>
              <w:t>3. Literature Review</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_Toc215315558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7</w:t>
            </w:r>
            <w:r w:rsidRPr="003A3DF6">
              <w:rPr>
                <w:rFonts w:ascii="Times New Roman" w:hAnsi="Times New Roman"/>
                <w:noProof/>
                <w:webHidden/>
              </w:rPr>
              <w:fldChar w:fldCharType="end"/>
            </w:r>
          </w:hyperlink>
        </w:p>
        <w:p w14:paraId="3F42EC2E" w14:textId="4E139489"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9" w:history="1">
            <w:r w:rsidRPr="003A3DF6">
              <w:rPr>
                <w:rStyle w:val="Hyperlink"/>
                <w:rFonts w:ascii="Times New Roman" w:hAnsi="Times New Roman"/>
                <w:b/>
                <w:bCs/>
                <w:noProof/>
              </w:rPr>
              <w:t>3 Methodology</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_Toc215315559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13</w:t>
            </w:r>
            <w:r w:rsidRPr="003A3DF6">
              <w:rPr>
                <w:rFonts w:ascii="Times New Roman" w:hAnsi="Times New Roman"/>
                <w:noProof/>
                <w:webHidden/>
              </w:rPr>
              <w:fldChar w:fldCharType="end"/>
            </w:r>
          </w:hyperlink>
        </w:p>
        <w:p w14:paraId="056B6F17" w14:textId="195BD731"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0" w:history="1">
            <w:r w:rsidRPr="003A3DF6">
              <w:rPr>
                <w:rStyle w:val="Hyperlink"/>
                <w:rFonts w:ascii="Times New Roman" w:hAnsi="Times New Roman"/>
                <w:b/>
                <w:bCs/>
                <w:noProof/>
              </w:rPr>
              <w:t>4 Finding</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_Toc215315560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16</w:t>
            </w:r>
            <w:r w:rsidRPr="003A3DF6">
              <w:rPr>
                <w:rFonts w:ascii="Times New Roman" w:hAnsi="Times New Roman"/>
                <w:noProof/>
                <w:webHidden/>
              </w:rPr>
              <w:fldChar w:fldCharType="end"/>
            </w:r>
          </w:hyperlink>
        </w:p>
        <w:p w14:paraId="059178AF" w14:textId="0A374AB6"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1" w:history="1">
            <w:r w:rsidRPr="003A3DF6">
              <w:rPr>
                <w:rStyle w:val="Hyperlink"/>
                <w:rFonts w:ascii="Times New Roman" w:hAnsi="Times New Roman"/>
                <w:b/>
                <w:bCs/>
                <w:noProof/>
              </w:rPr>
              <w:t>5. Discussion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_Toc215315561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22</w:t>
            </w:r>
            <w:r w:rsidRPr="003A3DF6">
              <w:rPr>
                <w:rFonts w:ascii="Times New Roman" w:hAnsi="Times New Roman"/>
                <w:noProof/>
                <w:webHidden/>
              </w:rPr>
              <w:fldChar w:fldCharType="end"/>
            </w:r>
          </w:hyperlink>
        </w:p>
        <w:p w14:paraId="38CF954F" w14:textId="74B5A75F"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2" w:history="1">
            <w:r w:rsidRPr="003A3DF6">
              <w:rPr>
                <w:rStyle w:val="Hyperlink"/>
                <w:rFonts w:ascii="Times New Roman" w:hAnsi="Times New Roman"/>
                <w:b/>
                <w:bCs/>
                <w:noProof/>
              </w:rPr>
              <w:t>7. Conclusion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_Toc215315562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26</w:t>
            </w:r>
            <w:r w:rsidRPr="003A3DF6">
              <w:rPr>
                <w:rFonts w:ascii="Times New Roman" w:hAnsi="Times New Roman"/>
                <w:noProof/>
                <w:webHidden/>
              </w:rPr>
              <w:fldChar w:fldCharType="end"/>
            </w:r>
          </w:hyperlink>
        </w:p>
        <w:p w14:paraId="0E9FD956" w14:textId="54568674"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3" w:history="1">
            <w:r w:rsidRPr="003A3DF6">
              <w:rPr>
                <w:rStyle w:val="Hyperlink"/>
                <w:rFonts w:ascii="Times New Roman" w:hAnsi="Times New Roman"/>
                <w:b/>
                <w:bCs/>
                <w:noProof/>
              </w:rPr>
              <w:t>Reference List</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_Toc215315563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28</w:t>
            </w:r>
            <w:r w:rsidRPr="003A3DF6">
              <w:rPr>
                <w:rFonts w:ascii="Times New Roman" w:hAnsi="Times New Roman"/>
                <w:noProof/>
                <w:webHidden/>
              </w:rPr>
              <w:fldChar w:fldCharType="end"/>
            </w:r>
          </w:hyperlink>
        </w:p>
        <w:p w14:paraId="646EF9D8" w14:textId="25615F5B" w:rsidR="004D7D13" w:rsidRPr="003A3DF6" w:rsidRDefault="004D7D13" w:rsidP="00013DBD">
          <w:pPr>
            <w:spacing w:line="480" w:lineRule="auto"/>
            <w:rPr>
              <w:rFonts w:ascii="Times New Roman" w:hAnsi="Times New Roman" w:cs="Times New Roman"/>
              <w:color w:val="000000" w:themeColor="text1"/>
              <w:szCs w:val="24"/>
            </w:rPr>
          </w:pPr>
          <w:r w:rsidRPr="003A3DF6">
            <w:rPr>
              <w:rFonts w:ascii="Times New Roman" w:hAnsi="Times New Roman" w:cs="Times New Roman"/>
              <w:b/>
              <w:bCs/>
              <w:noProof/>
              <w:color w:val="000000" w:themeColor="text1"/>
              <w:szCs w:val="24"/>
            </w:rPr>
            <w:fldChar w:fldCharType="end"/>
          </w:r>
        </w:p>
      </w:sdtContent>
    </w:sdt>
    <w:p w14:paraId="1EDA022C" w14:textId="77777777" w:rsidR="004D7D13" w:rsidRPr="003A3DF6" w:rsidRDefault="004D7D13" w:rsidP="00013DBD">
      <w:pPr>
        <w:spacing w:line="480" w:lineRule="auto"/>
        <w:rPr>
          <w:rFonts w:ascii="Times New Roman" w:hAnsi="Times New Roman" w:cs="Times New Roman"/>
          <w:color w:val="000000" w:themeColor="text1"/>
          <w:szCs w:val="24"/>
        </w:rPr>
      </w:pPr>
    </w:p>
    <w:bookmarkEnd w:id="2"/>
    <w:p w14:paraId="19B15F5F" w14:textId="77777777" w:rsidR="0095171B" w:rsidRPr="003A3DF6" w:rsidRDefault="0095171B" w:rsidP="00013DBD">
      <w:pPr>
        <w:spacing w:line="480" w:lineRule="auto"/>
        <w:rPr>
          <w:rFonts w:ascii="Times New Roman" w:hAnsi="Times New Roman" w:cs="Times New Roman"/>
          <w:color w:val="000000" w:themeColor="text1"/>
          <w:szCs w:val="24"/>
        </w:rPr>
      </w:pPr>
    </w:p>
    <w:p w14:paraId="73636B03" w14:textId="77777777" w:rsidR="0095171B" w:rsidRPr="003A3DF6" w:rsidRDefault="0095171B" w:rsidP="00013DBD">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br w:type="page"/>
      </w:r>
    </w:p>
    <w:p w14:paraId="48512045" w14:textId="4336A43D" w:rsidR="00B06124" w:rsidRPr="003A3DF6" w:rsidRDefault="003D3D21" w:rsidP="00B06124">
      <w:pPr>
        <w:spacing w:line="480" w:lineRule="auto"/>
        <w:rPr>
          <w:rFonts w:ascii="Times New Roman" w:hAnsi="Times New Roman" w:cs="Times New Roman"/>
          <w:color w:val="000000" w:themeColor="text1"/>
          <w:szCs w:val="24"/>
        </w:rPr>
      </w:pPr>
      <w:bookmarkStart w:id="3" w:name="_Toc215315557"/>
      <w:r w:rsidRPr="003A3DF6">
        <w:rPr>
          <w:rStyle w:val="Heading1Char"/>
          <w:rFonts w:ascii="Times New Roman" w:hAnsi="Times New Roman" w:cs="Times New Roman"/>
          <w:b/>
          <w:bCs/>
          <w:color w:val="000000" w:themeColor="text1"/>
          <w:sz w:val="24"/>
          <w:szCs w:val="24"/>
        </w:rPr>
        <w:lastRenderedPageBreak/>
        <w:t>2</w:t>
      </w:r>
      <w:r w:rsidR="004D7D13" w:rsidRPr="003A3DF6">
        <w:rPr>
          <w:rStyle w:val="Heading1Char"/>
          <w:rFonts w:ascii="Times New Roman" w:hAnsi="Times New Roman" w:cs="Times New Roman"/>
          <w:b/>
          <w:bCs/>
          <w:color w:val="000000" w:themeColor="text1"/>
          <w:sz w:val="24"/>
          <w:szCs w:val="24"/>
        </w:rPr>
        <w:t>.</w:t>
      </w:r>
      <w:r w:rsidR="0095171B" w:rsidRPr="003A3DF6">
        <w:rPr>
          <w:rStyle w:val="Heading1Char"/>
          <w:rFonts w:ascii="Times New Roman" w:hAnsi="Times New Roman" w:cs="Times New Roman"/>
          <w:b/>
          <w:bCs/>
          <w:color w:val="000000" w:themeColor="text1"/>
          <w:sz w:val="24"/>
          <w:szCs w:val="24"/>
        </w:rPr>
        <w:t>Introduction</w:t>
      </w:r>
      <w:bookmarkEnd w:id="3"/>
      <w:r w:rsidR="0095171B" w:rsidRPr="003A3DF6">
        <w:rPr>
          <w:rStyle w:val="Heading1Char"/>
          <w:rFonts w:ascii="Times New Roman" w:hAnsi="Times New Roman" w:cs="Times New Roman"/>
          <w:color w:val="000000" w:themeColor="text1"/>
          <w:sz w:val="24"/>
          <w:szCs w:val="24"/>
        </w:rPr>
        <w:t xml:space="preserve"> </w:t>
      </w:r>
    </w:p>
    <w:p w14:paraId="574912B1" w14:textId="77777777" w:rsidR="00E072DA" w:rsidRPr="00E072DA" w:rsidRDefault="00E072DA" w:rsidP="00E072DA">
      <w:pPr>
        <w:spacing w:line="480" w:lineRule="auto"/>
        <w:rPr>
          <w:rFonts w:ascii="Times New Roman" w:hAnsi="Times New Roman" w:cs="Times New Roman"/>
          <w:b/>
          <w:bCs/>
          <w:color w:val="000000" w:themeColor="text1"/>
          <w:szCs w:val="24"/>
        </w:rPr>
      </w:pPr>
      <w:r w:rsidRPr="00E072DA">
        <w:rPr>
          <w:rFonts w:ascii="Times New Roman" w:hAnsi="Times New Roman" w:cs="Times New Roman"/>
          <w:b/>
          <w:bCs/>
          <w:color w:val="000000" w:themeColor="text1"/>
          <w:szCs w:val="24"/>
        </w:rPr>
        <w:t>2.1 Background and Context</w:t>
      </w:r>
    </w:p>
    <w:p w14:paraId="295EFAED" w14:textId="77777777" w:rsidR="00E072DA" w:rsidRPr="00E072DA" w:rsidRDefault="00E072DA" w:rsidP="00E072DA">
      <w:p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 xml:space="preserve">The COVID-19 pandemic represented one of the most disruptive crises in the history of global tourism. Between 2020 and 2021, international arrivals fell by more than 70%, resulting in losses exceeding USD 2 trillion (UNWTO, 2022). This unprecedented shock transformed how consumers perceive travel—prioritizing safety, sustainability, and well-being over convenience and price. As a result, tourism businesses have been forced to fundamentally redefine their </w:t>
      </w:r>
      <w:r w:rsidRPr="00E072DA">
        <w:rPr>
          <w:rFonts w:ascii="Times New Roman" w:hAnsi="Times New Roman" w:cs="Times New Roman"/>
          <w:b/>
          <w:bCs/>
          <w:color w:val="000000" w:themeColor="text1"/>
          <w:szCs w:val="24"/>
        </w:rPr>
        <w:t>sales management strategies</w:t>
      </w:r>
      <w:r w:rsidRPr="00E072DA">
        <w:rPr>
          <w:rFonts w:ascii="Times New Roman" w:hAnsi="Times New Roman" w:cs="Times New Roman"/>
          <w:color w:val="000000" w:themeColor="text1"/>
          <w:szCs w:val="24"/>
        </w:rPr>
        <w:t xml:space="preserve"> to align with new behavioural patterns (</w:t>
      </w:r>
      <w:proofErr w:type="spellStart"/>
      <w:r w:rsidRPr="00E072DA">
        <w:rPr>
          <w:rFonts w:ascii="Times New Roman" w:hAnsi="Times New Roman" w:cs="Times New Roman"/>
          <w:color w:val="000000" w:themeColor="text1"/>
          <w:szCs w:val="24"/>
        </w:rPr>
        <w:t>Gretzel</w:t>
      </w:r>
      <w:proofErr w:type="spellEnd"/>
      <w:r w:rsidRPr="00E072DA">
        <w:rPr>
          <w:rFonts w:ascii="Times New Roman" w:hAnsi="Times New Roman" w:cs="Times New Roman"/>
          <w:color w:val="000000" w:themeColor="text1"/>
          <w:szCs w:val="24"/>
        </w:rPr>
        <w:t xml:space="preserve"> et al., 2021).</w:t>
      </w:r>
    </w:p>
    <w:p w14:paraId="3BCD1BC8" w14:textId="77777777" w:rsidR="00E072DA" w:rsidRPr="00E072DA" w:rsidRDefault="00E072DA" w:rsidP="00E072DA">
      <w:p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 xml:space="preserve">Sales management, traditionally focused on volume, revenue targets, and distribution efficiency, has shifted toward </w:t>
      </w:r>
      <w:r w:rsidRPr="00E072DA">
        <w:rPr>
          <w:rFonts w:ascii="Times New Roman" w:hAnsi="Times New Roman" w:cs="Times New Roman"/>
          <w:b/>
          <w:bCs/>
          <w:color w:val="000000" w:themeColor="text1"/>
          <w:szCs w:val="24"/>
        </w:rPr>
        <w:t>relationship-based and value-driven approaches</w:t>
      </w:r>
      <w:r w:rsidRPr="00E072DA">
        <w:rPr>
          <w:rFonts w:ascii="Times New Roman" w:hAnsi="Times New Roman" w:cs="Times New Roman"/>
          <w:color w:val="000000" w:themeColor="text1"/>
          <w:szCs w:val="24"/>
        </w:rPr>
        <w:t>. In the post-pandemic landscape, consumers seek reassurance, flexibility, and authenticity. The rise of wellness tourism, eco-tourism, and slow travel reflects deeper psychological and social transformations linked to health consciousness and environmental awareness (</w:t>
      </w:r>
      <w:proofErr w:type="spellStart"/>
      <w:r w:rsidRPr="00E072DA">
        <w:rPr>
          <w:rFonts w:ascii="Times New Roman" w:hAnsi="Times New Roman" w:cs="Times New Roman"/>
          <w:color w:val="000000" w:themeColor="text1"/>
          <w:szCs w:val="24"/>
        </w:rPr>
        <w:t>Dolnicar</w:t>
      </w:r>
      <w:proofErr w:type="spellEnd"/>
      <w:r w:rsidRPr="00E072DA">
        <w:rPr>
          <w:rFonts w:ascii="Times New Roman" w:hAnsi="Times New Roman" w:cs="Times New Roman"/>
          <w:color w:val="000000" w:themeColor="text1"/>
          <w:szCs w:val="24"/>
        </w:rPr>
        <w:t>, 2020).</w:t>
      </w:r>
    </w:p>
    <w:p w14:paraId="46AF9EA6" w14:textId="77777777" w:rsidR="00E072DA" w:rsidRPr="00E072DA" w:rsidRDefault="00E072DA" w:rsidP="00E072DA">
      <w:p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Moreover, technological adaptation has accelerated—digital booking, virtual tours, and social media engagement have become indispensable tools in sales and marketing pipelines (Sigala, 2020). As the tourism industry recovers, success now depends on integrating digital transformation with empathy-based sales management and sustainable product innovation.</w:t>
      </w:r>
    </w:p>
    <w:p w14:paraId="5A661BB9" w14:textId="4A29253B" w:rsidR="00E072DA" w:rsidRDefault="00E072DA" w:rsidP="00E072DA">
      <w:pPr>
        <w:spacing w:line="480" w:lineRule="auto"/>
        <w:rPr>
          <w:rFonts w:ascii="Times New Roman" w:hAnsi="Times New Roman" w:cs="Times New Roman"/>
          <w:color w:val="000000" w:themeColor="text1"/>
          <w:szCs w:val="24"/>
        </w:rPr>
      </w:pPr>
    </w:p>
    <w:p w14:paraId="62504CE8" w14:textId="77777777" w:rsidR="00E072DA" w:rsidRDefault="00E072DA" w:rsidP="00E072DA">
      <w:pPr>
        <w:spacing w:line="480" w:lineRule="auto"/>
        <w:rPr>
          <w:rFonts w:ascii="Times New Roman" w:hAnsi="Times New Roman" w:cs="Times New Roman"/>
          <w:color w:val="000000" w:themeColor="text1"/>
          <w:szCs w:val="24"/>
        </w:rPr>
      </w:pPr>
    </w:p>
    <w:p w14:paraId="3D40E32C" w14:textId="77777777" w:rsidR="00E072DA" w:rsidRDefault="00E072DA" w:rsidP="00E072DA">
      <w:pPr>
        <w:spacing w:line="480" w:lineRule="auto"/>
        <w:rPr>
          <w:rFonts w:ascii="Times New Roman" w:hAnsi="Times New Roman" w:cs="Times New Roman"/>
          <w:color w:val="000000" w:themeColor="text1"/>
          <w:szCs w:val="24"/>
        </w:rPr>
      </w:pPr>
    </w:p>
    <w:p w14:paraId="2E5E116A" w14:textId="77777777" w:rsidR="00E072DA" w:rsidRPr="00E072DA" w:rsidRDefault="00E072DA" w:rsidP="00E072DA">
      <w:pPr>
        <w:spacing w:line="480" w:lineRule="auto"/>
        <w:rPr>
          <w:rFonts w:ascii="Times New Roman" w:hAnsi="Times New Roman" w:cs="Times New Roman"/>
          <w:color w:val="000000" w:themeColor="text1"/>
          <w:szCs w:val="24"/>
        </w:rPr>
      </w:pPr>
    </w:p>
    <w:p w14:paraId="1A4264BF" w14:textId="77777777" w:rsidR="00E072DA" w:rsidRPr="00E072DA" w:rsidRDefault="00E072DA" w:rsidP="00E072DA">
      <w:pPr>
        <w:spacing w:line="480" w:lineRule="auto"/>
        <w:rPr>
          <w:rFonts w:ascii="Times New Roman" w:hAnsi="Times New Roman" w:cs="Times New Roman"/>
          <w:b/>
          <w:bCs/>
          <w:color w:val="000000" w:themeColor="text1"/>
          <w:szCs w:val="24"/>
        </w:rPr>
      </w:pPr>
      <w:r w:rsidRPr="00E072DA">
        <w:rPr>
          <w:rFonts w:ascii="Times New Roman" w:hAnsi="Times New Roman" w:cs="Times New Roman"/>
          <w:b/>
          <w:bCs/>
          <w:color w:val="000000" w:themeColor="text1"/>
          <w:szCs w:val="24"/>
        </w:rPr>
        <w:lastRenderedPageBreak/>
        <w:t>2.2 Problem Statement</w:t>
      </w:r>
    </w:p>
    <w:p w14:paraId="001FB361" w14:textId="77777777" w:rsidR="00E072DA" w:rsidRPr="00E072DA" w:rsidRDefault="00E072DA" w:rsidP="00E072DA">
      <w:p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The pandemic exposed structural vulnerabilities in tourism’s traditional sales models. Many businesses relied on physical intermediaries, standardized packages, and price-based competition, which proved unsustainable during lockdowns (</w:t>
      </w:r>
      <w:proofErr w:type="spellStart"/>
      <w:r w:rsidRPr="00E072DA">
        <w:rPr>
          <w:rFonts w:ascii="Times New Roman" w:hAnsi="Times New Roman" w:cs="Times New Roman"/>
          <w:color w:val="000000" w:themeColor="text1"/>
          <w:szCs w:val="24"/>
        </w:rPr>
        <w:t>Buhalis</w:t>
      </w:r>
      <w:proofErr w:type="spellEnd"/>
      <w:r w:rsidRPr="00E072DA">
        <w:rPr>
          <w:rFonts w:ascii="Times New Roman" w:hAnsi="Times New Roman" w:cs="Times New Roman"/>
          <w:color w:val="000000" w:themeColor="text1"/>
          <w:szCs w:val="24"/>
        </w:rPr>
        <w:t xml:space="preserve"> &amp; </w:t>
      </w:r>
      <w:proofErr w:type="spellStart"/>
      <w:r w:rsidRPr="00E072DA">
        <w:rPr>
          <w:rFonts w:ascii="Times New Roman" w:hAnsi="Times New Roman" w:cs="Times New Roman"/>
          <w:color w:val="000000" w:themeColor="text1"/>
          <w:szCs w:val="24"/>
        </w:rPr>
        <w:t>Sinarta</w:t>
      </w:r>
      <w:proofErr w:type="spellEnd"/>
      <w:r w:rsidRPr="00E072DA">
        <w:rPr>
          <w:rFonts w:ascii="Times New Roman" w:hAnsi="Times New Roman" w:cs="Times New Roman"/>
          <w:color w:val="000000" w:themeColor="text1"/>
          <w:szCs w:val="24"/>
        </w:rPr>
        <w:t>, 2019). Consumers’ preferences have since evolved toward personalization, digital interactivity, and ethical consumption. Despite this shift, some firms continue to use outdated transactional sales techniques, risking alienation of a generation of conscious travellers.</w:t>
      </w:r>
    </w:p>
    <w:p w14:paraId="5B31485C" w14:textId="77777777" w:rsidR="00E072DA" w:rsidRPr="00E072DA" w:rsidRDefault="00E072DA" w:rsidP="00E072DA">
      <w:p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 xml:space="preserve">The central problem this report addresses is </w:t>
      </w:r>
      <w:r w:rsidRPr="00E072DA">
        <w:rPr>
          <w:rFonts w:ascii="Times New Roman" w:hAnsi="Times New Roman" w:cs="Times New Roman"/>
          <w:b/>
          <w:bCs/>
          <w:color w:val="000000" w:themeColor="text1"/>
          <w:szCs w:val="24"/>
        </w:rPr>
        <w:t>how tourism organizations can redesign their sales management systems to adapt to changing consumer preferences</w:t>
      </w:r>
      <w:r w:rsidRPr="00E072DA">
        <w:rPr>
          <w:rFonts w:ascii="Times New Roman" w:hAnsi="Times New Roman" w:cs="Times New Roman"/>
          <w:color w:val="000000" w:themeColor="text1"/>
          <w:szCs w:val="24"/>
        </w:rPr>
        <w:t>—focusing on authenticity, technology, and sustainability.</w:t>
      </w:r>
    </w:p>
    <w:p w14:paraId="0CB1CD24" w14:textId="79764B06" w:rsidR="00E072DA" w:rsidRPr="00E072DA" w:rsidRDefault="00E072DA" w:rsidP="00E072DA">
      <w:pPr>
        <w:spacing w:line="480" w:lineRule="auto"/>
        <w:rPr>
          <w:rFonts w:ascii="Times New Roman" w:hAnsi="Times New Roman" w:cs="Times New Roman"/>
          <w:color w:val="000000" w:themeColor="text1"/>
          <w:szCs w:val="24"/>
        </w:rPr>
      </w:pPr>
    </w:p>
    <w:p w14:paraId="1C17862B" w14:textId="77777777" w:rsidR="00E072DA" w:rsidRPr="00E072DA" w:rsidRDefault="00E072DA" w:rsidP="00E072DA">
      <w:pPr>
        <w:spacing w:line="480" w:lineRule="auto"/>
        <w:rPr>
          <w:rFonts w:ascii="Times New Roman" w:hAnsi="Times New Roman" w:cs="Times New Roman"/>
          <w:b/>
          <w:bCs/>
          <w:color w:val="000000" w:themeColor="text1"/>
          <w:szCs w:val="24"/>
        </w:rPr>
      </w:pPr>
      <w:r w:rsidRPr="00E072DA">
        <w:rPr>
          <w:rFonts w:ascii="Times New Roman" w:hAnsi="Times New Roman" w:cs="Times New Roman"/>
          <w:b/>
          <w:bCs/>
          <w:color w:val="000000" w:themeColor="text1"/>
          <w:szCs w:val="24"/>
        </w:rPr>
        <w:t>2.3 Aim and Objectives</w:t>
      </w:r>
    </w:p>
    <w:p w14:paraId="4D82D9EA" w14:textId="77777777" w:rsidR="00E072DA" w:rsidRPr="00E072DA" w:rsidRDefault="00E072DA" w:rsidP="00E072DA">
      <w:pPr>
        <w:spacing w:line="480" w:lineRule="auto"/>
        <w:rPr>
          <w:rFonts w:ascii="Times New Roman" w:hAnsi="Times New Roman" w:cs="Times New Roman"/>
          <w:color w:val="000000" w:themeColor="text1"/>
          <w:szCs w:val="24"/>
        </w:rPr>
      </w:pPr>
      <w:r w:rsidRPr="00E072DA">
        <w:rPr>
          <w:rFonts w:ascii="Times New Roman" w:hAnsi="Times New Roman" w:cs="Times New Roman"/>
          <w:b/>
          <w:bCs/>
          <w:color w:val="000000" w:themeColor="text1"/>
          <w:szCs w:val="24"/>
        </w:rPr>
        <w:t>Aim:</w:t>
      </w:r>
      <w:r w:rsidRPr="00E072DA">
        <w:rPr>
          <w:rFonts w:ascii="Times New Roman" w:hAnsi="Times New Roman" w:cs="Times New Roman"/>
          <w:color w:val="000000" w:themeColor="text1"/>
          <w:szCs w:val="24"/>
        </w:rPr>
        <w:br/>
        <w:t xml:space="preserve">To </w:t>
      </w:r>
      <w:proofErr w:type="spellStart"/>
      <w:r w:rsidRPr="00E072DA">
        <w:rPr>
          <w:rFonts w:ascii="Times New Roman" w:hAnsi="Times New Roman" w:cs="Times New Roman"/>
          <w:color w:val="000000" w:themeColor="text1"/>
          <w:szCs w:val="24"/>
        </w:rPr>
        <w:t>analyze</w:t>
      </w:r>
      <w:proofErr w:type="spellEnd"/>
      <w:r w:rsidRPr="00E072DA">
        <w:rPr>
          <w:rFonts w:ascii="Times New Roman" w:hAnsi="Times New Roman" w:cs="Times New Roman"/>
          <w:color w:val="000000" w:themeColor="text1"/>
          <w:szCs w:val="24"/>
        </w:rPr>
        <w:t xml:space="preserve"> how sales strategies in the post-pandemic tourism industry are adapting to new consumer preferences, emphasizing sustainability, wellness, and digital engagement.</w:t>
      </w:r>
    </w:p>
    <w:p w14:paraId="2FEECBFD" w14:textId="77777777" w:rsidR="00E072DA" w:rsidRPr="00E072DA" w:rsidRDefault="00E072DA" w:rsidP="00E072DA">
      <w:pPr>
        <w:spacing w:line="480" w:lineRule="auto"/>
        <w:rPr>
          <w:rFonts w:ascii="Times New Roman" w:hAnsi="Times New Roman" w:cs="Times New Roman"/>
          <w:color w:val="000000" w:themeColor="text1"/>
          <w:szCs w:val="24"/>
        </w:rPr>
      </w:pPr>
      <w:r w:rsidRPr="00E072DA">
        <w:rPr>
          <w:rFonts w:ascii="Times New Roman" w:hAnsi="Times New Roman" w:cs="Times New Roman"/>
          <w:b/>
          <w:bCs/>
          <w:color w:val="000000" w:themeColor="text1"/>
          <w:szCs w:val="24"/>
        </w:rPr>
        <w:t>Objectives:</w:t>
      </w:r>
    </w:p>
    <w:p w14:paraId="7714648D" w14:textId="77777777" w:rsidR="00E072DA" w:rsidRPr="00E072DA" w:rsidRDefault="00E072DA" w:rsidP="00E072DA">
      <w:pPr>
        <w:numPr>
          <w:ilvl w:val="0"/>
          <w:numId w:val="54"/>
        </w:num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To examine key shifts in consumer behaviour following the pandemic.</w:t>
      </w:r>
    </w:p>
    <w:p w14:paraId="6462658A" w14:textId="77777777" w:rsidR="00E072DA" w:rsidRPr="00E072DA" w:rsidRDefault="00E072DA" w:rsidP="00E072DA">
      <w:pPr>
        <w:numPr>
          <w:ilvl w:val="0"/>
          <w:numId w:val="54"/>
        </w:num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To evaluate how tourism firms have restructured their sales and marketing strategies.</w:t>
      </w:r>
    </w:p>
    <w:p w14:paraId="2DDE43C3" w14:textId="77777777" w:rsidR="00E072DA" w:rsidRPr="00E072DA" w:rsidRDefault="00E072DA" w:rsidP="00E072DA">
      <w:pPr>
        <w:numPr>
          <w:ilvl w:val="0"/>
          <w:numId w:val="54"/>
        </w:num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 xml:space="preserve">To </w:t>
      </w:r>
      <w:proofErr w:type="spellStart"/>
      <w:r w:rsidRPr="00E072DA">
        <w:rPr>
          <w:rFonts w:ascii="Times New Roman" w:hAnsi="Times New Roman" w:cs="Times New Roman"/>
          <w:color w:val="000000" w:themeColor="text1"/>
          <w:szCs w:val="24"/>
        </w:rPr>
        <w:t>analyze</w:t>
      </w:r>
      <w:proofErr w:type="spellEnd"/>
      <w:r w:rsidRPr="00E072DA">
        <w:rPr>
          <w:rFonts w:ascii="Times New Roman" w:hAnsi="Times New Roman" w:cs="Times New Roman"/>
          <w:color w:val="000000" w:themeColor="text1"/>
          <w:szCs w:val="24"/>
        </w:rPr>
        <w:t xml:space="preserve"> the role of technology and sustainability in modern sales management.</w:t>
      </w:r>
    </w:p>
    <w:p w14:paraId="42DA6782" w14:textId="77777777" w:rsidR="00E072DA" w:rsidRPr="00E072DA" w:rsidRDefault="00E072DA" w:rsidP="00E072DA">
      <w:pPr>
        <w:numPr>
          <w:ilvl w:val="0"/>
          <w:numId w:val="54"/>
        </w:num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To provide strategic recommendations for post-pandemic sales success.</w:t>
      </w:r>
    </w:p>
    <w:p w14:paraId="4FC1ADA2" w14:textId="7C2D85E3" w:rsidR="00E072DA" w:rsidRPr="00E072DA" w:rsidRDefault="00E072DA" w:rsidP="00E072DA">
      <w:pPr>
        <w:spacing w:line="480" w:lineRule="auto"/>
        <w:rPr>
          <w:rFonts w:ascii="Times New Roman" w:hAnsi="Times New Roman" w:cs="Times New Roman"/>
          <w:color w:val="000000" w:themeColor="text1"/>
          <w:szCs w:val="24"/>
        </w:rPr>
      </w:pPr>
    </w:p>
    <w:p w14:paraId="542EFDA9" w14:textId="77777777" w:rsidR="00E072DA" w:rsidRPr="00E072DA" w:rsidRDefault="00E072DA" w:rsidP="00E072DA">
      <w:pPr>
        <w:spacing w:line="480" w:lineRule="auto"/>
        <w:rPr>
          <w:rFonts w:ascii="Times New Roman" w:hAnsi="Times New Roman" w:cs="Times New Roman"/>
          <w:b/>
          <w:bCs/>
          <w:color w:val="000000" w:themeColor="text1"/>
          <w:szCs w:val="24"/>
        </w:rPr>
      </w:pPr>
      <w:r w:rsidRPr="00E072DA">
        <w:rPr>
          <w:rFonts w:ascii="Times New Roman" w:hAnsi="Times New Roman" w:cs="Times New Roman"/>
          <w:b/>
          <w:bCs/>
          <w:color w:val="000000" w:themeColor="text1"/>
          <w:szCs w:val="24"/>
        </w:rPr>
        <w:t>2.4 Significance of the Study</w:t>
      </w:r>
    </w:p>
    <w:p w14:paraId="29C6261F" w14:textId="6BA6E1B3" w:rsidR="00E072DA" w:rsidRPr="00E072DA" w:rsidRDefault="00E072DA" w:rsidP="00E072DA">
      <w:p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Understanding post-pandemic sales evolution is critical for ensuring long-term competitiveness in tourism. By identifying how consumer preferences—particularly wellness and eco-conscious travel</w:t>
      </w:r>
      <w:r>
        <w:rPr>
          <w:rFonts w:ascii="Times New Roman" w:hAnsi="Times New Roman" w:cs="Times New Roman"/>
          <w:color w:val="000000" w:themeColor="text1"/>
          <w:szCs w:val="24"/>
        </w:rPr>
        <w:t xml:space="preserve"> </w:t>
      </w:r>
      <w:r w:rsidRPr="00E072DA">
        <w:rPr>
          <w:rFonts w:ascii="Times New Roman" w:hAnsi="Times New Roman" w:cs="Times New Roman"/>
          <w:color w:val="000000" w:themeColor="text1"/>
          <w:szCs w:val="24"/>
        </w:rPr>
        <w:t>affect sales channels and marketing, this report supports both practitioners and policymakers in shaping resilient recovery strategies. It also contributes academically by bridging sales management theory with real-world industry adaptation.</w:t>
      </w:r>
    </w:p>
    <w:p w14:paraId="31B1320E" w14:textId="3EC1ED0E" w:rsidR="00E072DA" w:rsidRPr="00E072DA" w:rsidRDefault="00E072DA" w:rsidP="00E072DA">
      <w:pPr>
        <w:spacing w:line="480" w:lineRule="auto"/>
        <w:rPr>
          <w:rFonts w:ascii="Times New Roman" w:hAnsi="Times New Roman" w:cs="Times New Roman"/>
          <w:color w:val="000000" w:themeColor="text1"/>
          <w:szCs w:val="24"/>
        </w:rPr>
      </w:pPr>
    </w:p>
    <w:p w14:paraId="75D9FECD" w14:textId="77777777" w:rsidR="00E072DA" w:rsidRPr="00E072DA" w:rsidRDefault="00E072DA" w:rsidP="00E072DA">
      <w:pPr>
        <w:spacing w:line="480" w:lineRule="auto"/>
        <w:rPr>
          <w:rFonts w:ascii="Times New Roman" w:hAnsi="Times New Roman" w:cs="Times New Roman"/>
          <w:b/>
          <w:bCs/>
          <w:color w:val="000000" w:themeColor="text1"/>
          <w:szCs w:val="24"/>
        </w:rPr>
      </w:pPr>
      <w:r w:rsidRPr="00E072DA">
        <w:rPr>
          <w:rFonts w:ascii="Times New Roman" w:hAnsi="Times New Roman" w:cs="Times New Roman"/>
          <w:b/>
          <w:bCs/>
          <w:color w:val="000000" w:themeColor="text1"/>
          <w:szCs w:val="24"/>
        </w:rPr>
        <w:t>2.5 Theoretical Framework</w:t>
      </w:r>
    </w:p>
    <w:p w14:paraId="4710F5C2" w14:textId="77777777" w:rsidR="00E072DA" w:rsidRPr="00E072DA" w:rsidRDefault="00E072DA" w:rsidP="00E072DA">
      <w:p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This study draws upon two core frameworks:</w:t>
      </w:r>
    </w:p>
    <w:p w14:paraId="70B0F3E8" w14:textId="77777777" w:rsidR="00E072DA" w:rsidRPr="00E072DA" w:rsidRDefault="00E072DA" w:rsidP="00E072DA">
      <w:pPr>
        <w:numPr>
          <w:ilvl w:val="0"/>
          <w:numId w:val="55"/>
        </w:numPr>
        <w:spacing w:line="480" w:lineRule="auto"/>
        <w:rPr>
          <w:rFonts w:ascii="Times New Roman" w:hAnsi="Times New Roman" w:cs="Times New Roman"/>
          <w:color w:val="000000" w:themeColor="text1"/>
          <w:szCs w:val="24"/>
        </w:rPr>
      </w:pPr>
      <w:r w:rsidRPr="00E072DA">
        <w:rPr>
          <w:rFonts w:ascii="Times New Roman" w:hAnsi="Times New Roman" w:cs="Times New Roman"/>
          <w:b/>
          <w:bCs/>
          <w:color w:val="000000" w:themeColor="text1"/>
          <w:szCs w:val="24"/>
        </w:rPr>
        <w:t>Relationship Marketing Theory</w:t>
      </w:r>
      <w:r w:rsidRPr="00E072DA">
        <w:rPr>
          <w:rFonts w:ascii="Times New Roman" w:hAnsi="Times New Roman" w:cs="Times New Roman"/>
          <w:color w:val="000000" w:themeColor="text1"/>
          <w:szCs w:val="24"/>
        </w:rPr>
        <w:t xml:space="preserve"> (Morgan &amp; Hunt, 1994): emphasizes long-term trust, loyalty, and emotional connection between businesses and customers—key to rebuilding confidence after the pandemic.</w:t>
      </w:r>
    </w:p>
    <w:p w14:paraId="4F8A02B7" w14:textId="77777777" w:rsidR="00E072DA" w:rsidRPr="00E072DA" w:rsidRDefault="00E072DA" w:rsidP="00E072DA">
      <w:pPr>
        <w:numPr>
          <w:ilvl w:val="0"/>
          <w:numId w:val="55"/>
        </w:numPr>
        <w:spacing w:line="480" w:lineRule="auto"/>
        <w:rPr>
          <w:rFonts w:ascii="Times New Roman" w:hAnsi="Times New Roman" w:cs="Times New Roman"/>
          <w:color w:val="000000" w:themeColor="text1"/>
          <w:szCs w:val="24"/>
        </w:rPr>
      </w:pPr>
      <w:r w:rsidRPr="00E072DA">
        <w:rPr>
          <w:rFonts w:ascii="Times New Roman" w:hAnsi="Times New Roman" w:cs="Times New Roman"/>
          <w:b/>
          <w:bCs/>
          <w:color w:val="000000" w:themeColor="text1"/>
          <w:szCs w:val="24"/>
        </w:rPr>
        <w:t>Adaptive Selling Theory</w:t>
      </w:r>
      <w:r w:rsidRPr="00E072DA">
        <w:rPr>
          <w:rFonts w:ascii="Times New Roman" w:hAnsi="Times New Roman" w:cs="Times New Roman"/>
          <w:color w:val="000000" w:themeColor="text1"/>
          <w:szCs w:val="24"/>
        </w:rPr>
        <w:t xml:space="preserve"> (Spiro &amp; Weitz, 1990): focuses on customizing sales approaches based on situational and consumer cues, aligning closely with evolving post-COVID travel motivations.</w:t>
      </w:r>
    </w:p>
    <w:p w14:paraId="7C9714FF" w14:textId="77777777" w:rsidR="00E072DA" w:rsidRPr="00E072DA" w:rsidRDefault="00E072DA" w:rsidP="00E072DA">
      <w:p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Together, these frameworks help explain how adaptive, empathetic, and digitally empowered sales strategies foster resilience in uncertain markets.</w:t>
      </w:r>
    </w:p>
    <w:p w14:paraId="4B0D77C4" w14:textId="72B25709" w:rsidR="00E072DA" w:rsidRDefault="00E072DA" w:rsidP="00E072DA">
      <w:pPr>
        <w:spacing w:line="480" w:lineRule="auto"/>
        <w:rPr>
          <w:rFonts w:ascii="Times New Roman" w:hAnsi="Times New Roman" w:cs="Times New Roman"/>
          <w:color w:val="000000" w:themeColor="text1"/>
          <w:szCs w:val="24"/>
        </w:rPr>
      </w:pPr>
    </w:p>
    <w:p w14:paraId="704EC15D" w14:textId="77777777" w:rsidR="00E072DA" w:rsidRPr="00E072DA" w:rsidRDefault="00E072DA" w:rsidP="00E072DA">
      <w:pPr>
        <w:spacing w:line="480" w:lineRule="auto"/>
        <w:rPr>
          <w:rFonts w:ascii="Times New Roman" w:hAnsi="Times New Roman" w:cs="Times New Roman"/>
          <w:color w:val="000000" w:themeColor="text1"/>
          <w:szCs w:val="24"/>
        </w:rPr>
      </w:pPr>
    </w:p>
    <w:p w14:paraId="5EB8813A" w14:textId="77777777" w:rsidR="00E072DA" w:rsidRPr="00E072DA" w:rsidRDefault="00E072DA" w:rsidP="00E072DA">
      <w:pPr>
        <w:spacing w:line="480" w:lineRule="auto"/>
        <w:rPr>
          <w:rFonts w:ascii="Times New Roman" w:hAnsi="Times New Roman" w:cs="Times New Roman"/>
          <w:b/>
          <w:bCs/>
          <w:color w:val="000000" w:themeColor="text1"/>
          <w:szCs w:val="24"/>
        </w:rPr>
      </w:pPr>
      <w:r w:rsidRPr="00E072DA">
        <w:rPr>
          <w:rFonts w:ascii="Times New Roman" w:hAnsi="Times New Roman" w:cs="Times New Roman"/>
          <w:b/>
          <w:bCs/>
          <w:color w:val="000000" w:themeColor="text1"/>
          <w:szCs w:val="24"/>
        </w:rPr>
        <w:lastRenderedPageBreak/>
        <w:t>2.6 Structure of the Report</w:t>
      </w:r>
    </w:p>
    <w:p w14:paraId="674284E8" w14:textId="77777777" w:rsidR="00E072DA" w:rsidRPr="00E072DA" w:rsidRDefault="00E072DA" w:rsidP="00E072DA">
      <w:p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Following this introduction, the report presents a literature review summarizing existing research on post-pandemic sales trends, a qualitative methodology, analytical findings, a discussion linking theory to practice, and strategic recommendations. The paper concludes with a synthesis of implications for future tourism sales management.</w:t>
      </w:r>
    </w:p>
    <w:p w14:paraId="63BA0CE8" w14:textId="77777777" w:rsidR="005F274A" w:rsidRPr="003A3DF6" w:rsidRDefault="005F274A" w:rsidP="00257256">
      <w:pPr>
        <w:spacing w:line="480" w:lineRule="auto"/>
        <w:rPr>
          <w:rFonts w:ascii="Times New Roman" w:hAnsi="Times New Roman" w:cs="Times New Roman"/>
          <w:color w:val="000000" w:themeColor="text1"/>
          <w:szCs w:val="24"/>
        </w:rPr>
      </w:pPr>
    </w:p>
    <w:p w14:paraId="6F5F003D" w14:textId="77777777" w:rsidR="00E93CA6" w:rsidRPr="00E93CA6" w:rsidRDefault="003D3D21" w:rsidP="00E93CA6">
      <w:pPr>
        <w:spacing w:line="480" w:lineRule="auto"/>
        <w:rPr>
          <w:rFonts w:ascii="Times New Roman" w:hAnsi="Times New Roman" w:cs="Times New Roman"/>
          <w:color w:val="000000" w:themeColor="text1"/>
          <w:szCs w:val="24"/>
        </w:rPr>
      </w:pPr>
      <w:bookmarkStart w:id="4" w:name="_Toc215315558"/>
      <w:r w:rsidRPr="003A3DF6">
        <w:rPr>
          <w:rStyle w:val="Heading1Char"/>
          <w:rFonts w:ascii="Times New Roman" w:hAnsi="Times New Roman" w:cs="Times New Roman"/>
          <w:b/>
          <w:bCs/>
          <w:color w:val="000000" w:themeColor="text1"/>
          <w:sz w:val="24"/>
          <w:szCs w:val="24"/>
        </w:rPr>
        <w:t>3</w:t>
      </w:r>
      <w:r w:rsidR="0095171B" w:rsidRPr="003A3DF6">
        <w:rPr>
          <w:rStyle w:val="Heading1Char"/>
          <w:rFonts w:ascii="Times New Roman" w:hAnsi="Times New Roman" w:cs="Times New Roman"/>
          <w:b/>
          <w:bCs/>
          <w:color w:val="000000" w:themeColor="text1"/>
          <w:sz w:val="24"/>
          <w:szCs w:val="24"/>
        </w:rPr>
        <w:t>. Literature Review</w:t>
      </w:r>
      <w:bookmarkEnd w:id="4"/>
      <w:r w:rsidR="0095171B" w:rsidRPr="003A3DF6">
        <w:rPr>
          <w:rFonts w:ascii="Times New Roman" w:hAnsi="Times New Roman" w:cs="Times New Roman"/>
          <w:color w:val="000000" w:themeColor="text1"/>
          <w:szCs w:val="24"/>
        </w:rPr>
        <w:t xml:space="preserve"> </w:t>
      </w:r>
      <w:r w:rsidR="0095171B" w:rsidRPr="003A3DF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t>3.1 How People Who Travel Are Changing Their Behaviour</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The COVID-19 pandemic changed the way people expect things and how they make decisions. Tourism consumers have transitioned from impulsive, price-sensitive behaviours to risk-averse, health-conscious, and purpose-driven consumption (</w:t>
      </w:r>
      <w:proofErr w:type="spellStart"/>
      <w:r w:rsidR="00E93CA6" w:rsidRPr="00E93CA6">
        <w:rPr>
          <w:rFonts w:ascii="Times New Roman" w:hAnsi="Times New Roman" w:cs="Times New Roman"/>
          <w:color w:val="000000" w:themeColor="text1"/>
          <w:szCs w:val="24"/>
        </w:rPr>
        <w:t>Gretzel</w:t>
      </w:r>
      <w:proofErr w:type="spellEnd"/>
      <w:r w:rsidR="00E93CA6" w:rsidRPr="00E93CA6">
        <w:rPr>
          <w:rFonts w:ascii="Times New Roman" w:hAnsi="Times New Roman" w:cs="Times New Roman"/>
          <w:color w:val="000000" w:themeColor="text1"/>
          <w:szCs w:val="24"/>
        </w:rPr>
        <w:t xml:space="preserve"> et al., 2021). </w:t>
      </w:r>
      <w:proofErr w:type="spellStart"/>
      <w:r w:rsidR="00E93CA6" w:rsidRPr="00E93CA6">
        <w:rPr>
          <w:rFonts w:ascii="Times New Roman" w:hAnsi="Times New Roman" w:cs="Times New Roman"/>
          <w:color w:val="000000" w:themeColor="text1"/>
          <w:szCs w:val="24"/>
        </w:rPr>
        <w:t>Dolnicar</w:t>
      </w:r>
      <w:proofErr w:type="spellEnd"/>
      <w:r w:rsidR="00E93CA6" w:rsidRPr="00E93CA6">
        <w:rPr>
          <w:rFonts w:ascii="Times New Roman" w:hAnsi="Times New Roman" w:cs="Times New Roman"/>
          <w:color w:val="000000" w:themeColor="text1"/>
          <w:szCs w:val="24"/>
        </w:rPr>
        <w:t xml:space="preserve"> (2020) says that travellers now put psychological well-being, hygiene, and safety at the top of their list of things to consider when deciding </w:t>
      </w:r>
      <w:proofErr w:type="gramStart"/>
      <w:r w:rsidR="00E93CA6" w:rsidRPr="00E93CA6">
        <w:rPr>
          <w:rFonts w:ascii="Times New Roman" w:hAnsi="Times New Roman" w:cs="Times New Roman"/>
          <w:color w:val="000000" w:themeColor="text1"/>
          <w:szCs w:val="24"/>
        </w:rPr>
        <w:t>whether or not</w:t>
      </w:r>
      <w:proofErr w:type="gramEnd"/>
      <w:r w:rsidR="00E93CA6" w:rsidRPr="00E93CA6">
        <w:rPr>
          <w:rFonts w:ascii="Times New Roman" w:hAnsi="Times New Roman" w:cs="Times New Roman"/>
          <w:color w:val="000000" w:themeColor="text1"/>
          <w:szCs w:val="24"/>
        </w:rPr>
        <w:t xml:space="preserve"> to buy something.</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New research shows that wellness and sustainability are no longer just niche interests; they are now standard expectations (UNWTO, 2022). Today's travellers want real experiences that are in line with their own values, as well as cultural immersion and experiences that help them relax. Because of this change, tourism companies have had to change how they sell things and design products so that they fit with the values of their customers instead of just promoting transactions (Pappas, 2021).</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3.2 Theoretical Frameworks for Post-Pandemic Sales Management</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lastRenderedPageBreak/>
        <w:t>3.2.1 Theory of Relationship Marketing</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The Relationship Marketing Theory (Morgan &amp; Hunt, 1994) stresses trust, commitment, and relational bonds as the basis for keeping customers. Emotional reassurance and brand transparency have become very important for sales success since the pandemic. For example, flexible cancellation policies, messages that show empathy, and ongoing digital engagement can help customers trust you again (Han &amp; Hyun, 2018). So, relationship-based sales go beyond just selling a service to building long-term loyalty through real communication.</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3.2.2 Theory of Adaptive Selling</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Adaptive Selling Theory (Spiro &amp; Weitz, 1990) asserts that proficient salespeople modify their strategies based on customer signals and market conditions. In the post-COVID era, adaptability entails comprehending psychological triggers—such as anxiety alleviation, health consciousness, and sustainability ethics—and tailoring communication accordingly (</w:t>
      </w:r>
      <w:proofErr w:type="spellStart"/>
      <w:r w:rsidR="00E93CA6" w:rsidRPr="00E93CA6">
        <w:rPr>
          <w:rFonts w:ascii="Times New Roman" w:hAnsi="Times New Roman" w:cs="Times New Roman"/>
          <w:color w:val="000000" w:themeColor="text1"/>
          <w:szCs w:val="24"/>
        </w:rPr>
        <w:t>Buhalis</w:t>
      </w:r>
      <w:proofErr w:type="spellEnd"/>
      <w:r w:rsidR="00E93CA6" w:rsidRPr="00E93CA6">
        <w:rPr>
          <w:rFonts w:ascii="Times New Roman" w:hAnsi="Times New Roman" w:cs="Times New Roman"/>
          <w:color w:val="000000" w:themeColor="text1"/>
          <w:szCs w:val="24"/>
        </w:rPr>
        <w:t xml:space="preserve"> &amp; </w:t>
      </w:r>
      <w:proofErr w:type="spellStart"/>
      <w:r w:rsidR="00E93CA6" w:rsidRPr="00E93CA6">
        <w:rPr>
          <w:rFonts w:ascii="Times New Roman" w:hAnsi="Times New Roman" w:cs="Times New Roman"/>
          <w:color w:val="000000" w:themeColor="text1"/>
          <w:szCs w:val="24"/>
        </w:rPr>
        <w:t>Sinarta</w:t>
      </w:r>
      <w:proofErr w:type="spellEnd"/>
      <w:r w:rsidR="00E93CA6" w:rsidRPr="00E93CA6">
        <w:rPr>
          <w:rFonts w:ascii="Times New Roman" w:hAnsi="Times New Roman" w:cs="Times New Roman"/>
          <w:color w:val="000000" w:themeColor="text1"/>
          <w:szCs w:val="24"/>
        </w:rPr>
        <w:t>, 2019). The pandemic sped up this adaptability by making it possible for technology to allow personalized engagement on a large scale (Sigala, 2020).</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3.2.3 The Value of Consumers and the Experience Economy</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 xml:space="preserve">Pine and Gilmore's (1999) Experience Economy model posits that consumers are progressively pursuing significant, emotionally impactful experiences over tangible products. After the pandemic, travellers see tourism </w:t>
      </w:r>
      <w:proofErr w:type="gramStart"/>
      <w:r w:rsidR="00E93CA6" w:rsidRPr="00E93CA6">
        <w:rPr>
          <w:rFonts w:ascii="Times New Roman" w:hAnsi="Times New Roman" w:cs="Times New Roman"/>
          <w:color w:val="000000" w:themeColor="text1"/>
          <w:szCs w:val="24"/>
        </w:rPr>
        <w:t>as a way to</w:t>
      </w:r>
      <w:proofErr w:type="gramEnd"/>
      <w:r w:rsidR="00E93CA6" w:rsidRPr="00E93CA6">
        <w:rPr>
          <w:rFonts w:ascii="Times New Roman" w:hAnsi="Times New Roman" w:cs="Times New Roman"/>
          <w:color w:val="000000" w:themeColor="text1"/>
          <w:szCs w:val="24"/>
        </w:rPr>
        <w:t xml:space="preserve"> change themselves, whether that means getting their </w:t>
      </w:r>
      <w:r w:rsidR="00E93CA6" w:rsidRPr="00E93CA6">
        <w:rPr>
          <w:rFonts w:ascii="Times New Roman" w:hAnsi="Times New Roman" w:cs="Times New Roman"/>
          <w:color w:val="000000" w:themeColor="text1"/>
          <w:szCs w:val="24"/>
        </w:rPr>
        <w:lastRenderedPageBreak/>
        <w:t>minds back in shape, finding themselves, or reconnecting with nature (Smith &amp; Puczkó, 2019). Because of this, sales management now needs to focus on storytelling, experiential marketing, and wellness-focused products.</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3.3 The rise of new groups of consumers</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The pandemic created new groups of customers:</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Wellness tourists are people who go on yoga retreats, spa vacations, and mindfulness trips to improve their mental, physical, and emotional health (Global Wellness Institute, 2023).</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Eco-conscious Travellers: People who care about the environment, lowering their carbon footprint, and getting involved in their community (Higham &amp; Cohen, 2019).</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Digital Nomads: People who work and travel at the same time and need flexible bookings and the ability to connect from anywhere (Richards, 2020).</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Psychographic segmentation, which focuses on lifestyles and motivations instead of demographics, is becoming more and more important in sales strategies (</w:t>
      </w:r>
      <w:proofErr w:type="spellStart"/>
      <w:r w:rsidR="00E93CA6" w:rsidRPr="00E93CA6">
        <w:rPr>
          <w:rFonts w:ascii="Times New Roman" w:hAnsi="Times New Roman" w:cs="Times New Roman"/>
          <w:color w:val="000000" w:themeColor="text1"/>
          <w:szCs w:val="24"/>
        </w:rPr>
        <w:t>Dolnicar</w:t>
      </w:r>
      <w:proofErr w:type="spellEnd"/>
      <w:r w:rsidR="00E93CA6" w:rsidRPr="00E93CA6">
        <w:rPr>
          <w:rFonts w:ascii="Times New Roman" w:hAnsi="Times New Roman" w:cs="Times New Roman"/>
          <w:color w:val="000000" w:themeColor="text1"/>
          <w:szCs w:val="24"/>
        </w:rPr>
        <w:t>, 2020). This change fits with the ideas behind Customer Experience Management (CEM), which says that emotional satisfaction and personalization are more important than price competition.</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3.4 Change in the Sales Channel</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lastRenderedPageBreak/>
        <w:t>3.4.1 Digitization and Automation</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The pandemic sped up the use of e-commerce and digital tools in tourism sales. Online platforms, mobile apps, and AI-powered sales assistants (</w:t>
      </w:r>
      <w:proofErr w:type="spellStart"/>
      <w:r w:rsidR="00E93CA6" w:rsidRPr="00E93CA6">
        <w:rPr>
          <w:rFonts w:ascii="Times New Roman" w:hAnsi="Times New Roman" w:cs="Times New Roman"/>
          <w:color w:val="000000" w:themeColor="text1"/>
          <w:szCs w:val="24"/>
        </w:rPr>
        <w:t>Buhalis</w:t>
      </w:r>
      <w:proofErr w:type="spellEnd"/>
      <w:r w:rsidR="00E93CA6" w:rsidRPr="00E93CA6">
        <w:rPr>
          <w:rFonts w:ascii="Times New Roman" w:hAnsi="Times New Roman" w:cs="Times New Roman"/>
          <w:color w:val="000000" w:themeColor="text1"/>
          <w:szCs w:val="24"/>
        </w:rPr>
        <w:t xml:space="preserve"> &amp; Leung, 2018) took the place of traditional middlemen like travel agencies and tour operators. Companies like Airbnb, Booking.com, and Expedia made seamless mobile integration and 24/7 customer support common, which led to the rise of direct-to-consumer (D2C) strategies.</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Automation tools like chatbots and CRM systems now handle things like post-sale engagement, loyalty programs, and personalized offers (</w:t>
      </w:r>
      <w:proofErr w:type="spellStart"/>
      <w:r w:rsidR="00E93CA6" w:rsidRPr="00E93CA6">
        <w:rPr>
          <w:rFonts w:ascii="Times New Roman" w:hAnsi="Times New Roman" w:cs="Times New Roman"/>
          <w:color w:val="000000" w:themeColor="text1"/>
          <w:szCs w:val="24"/>
        </w:rPr>
        <w:t>Gretzel</w:t>
      </w:r>
      <w:proofErr w:type="spellEnd"/>
      <w:r w:rsidR="00E93CA6" w:rsidRPr="00E93CA6">
        <w:rPr>
          <w:rFonts w:ascii="Times New Roman" w:hAnsi="Times New Roman" w:cs="Times New Roman"/>
          <w:color w:val="000000" w:themeColor="text1"/>
          <w:szCs w:val="24"/>
        </w:rPr>
        <w:t xml:space="preserve"> et al., 2020). Because of this, salespeople are becoming more like relationship builders than people who just sell things.</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3.4.2 Hybrid and Experiential Models for Distribution</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r>
      <w:proofErr w:type="gramStart"/>
      <w:r w:rsidR="00E93CA6" w:rsidRPr="00E93CA6">
        <w:rPr>
          <w:rFonts w:ascii="Times New Roman" w:hAnsi="Times New Roman" w:cs="Times New Roman"/>
          <w:color w:val="000000" w:themeColor="text1"/>
          <w:szCs w:val="24"/>
        </w:rPr>
        <w:t>Post-pandemic</w:t>
      </w:r>
      <w:proofErr w:type="gramEnd"/>
      <w:r w:rsidR="00E93CA6" w:rsidRPr="00E93CA6">
        <w:rPr>
          <w:rFonts w:ascii="Times New Roman" w:hAnsi="Times New Roman" w:cs="Times New Roman"/>
          <w:color w:val="000000" w:themeColor="text1"/>
          <w:szCs w:val="24"/>
        </w:rPr>
        <w:t xml:space="preserve"> distribution is marked by hybridization, which means mixing digital platforms with face-to-face communication. For example, Marriott International uses AI to personalize bookings and hires local experience curators to interact with customers offline (Marriott Sustainability Report, 2022). Hybrid sales also use virtual tours, live-stream consultations, and augmented-reality previews to make customers feel </w:t>
      </w:r>
      <w:proofErr w:type="gramStart"/>
      <w:r w:rsidR="00E93CA6" w:rsidRPr="00E93CA6">
        <w:rPr>
          <w:rFonts w:ascii="Times New Roman" w:hAnsi="Times New Roman" w:cs="Times New Roman"/>
          <w:color w:val="000000" w:themeColor="text1"/>
          <w:szCs w:val="24"/>
        </w:rPr>
        <w:t>more sure</w:t>
      </w:r>
      <w:proofErr w:type="gramEnd"/>
      <w:r w:rsidR="00E93CA6" w:rsidRPr="00E93CA6">
        <w:rPr>
          <w:rFonts w:ascii="Times New Roman" w:hAnsi="Times New Roman" w:cs="Times New Roman"/>
          <w:color w:val="000000" w:themeColor="text1"/>
          <w:szCs w:val="24"/>
        </w:rPr>
        <w:t xml:space="preserve"> about their purchases (Sigala, 2020).</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3.5 The Importance of Trust, Empathy, and Being Real</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lastRenderedPageBreak/>
        <w:t>Trust became the most important thing to have in sales after the pandemic (Han &amp; Hyun, 2018). People were more unsure, so they wanted clear communication, safety guarantees, and socially responsible branding (Bianchi &amp; de Man, 2021).</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Listening to customers, acknowledging their fears, and giving them peace of mind are all empathy-driven sales techniques that build brand loyalty (Morgan &amp; Hunt, 1994). Authenticity also became a way for brands to stand out from the competition. Brands that showed real support for their communities during lockdowns gained reputational capital (Font &amp; McCabe, 2017).</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 xml:space="preserve">3.6 Sustainability </w:t>
      </w:r>
      <w:proofErr w:type="gramStart"/>
      <w:r w:rsidR="00E93CA6" w:rsidRPr="00E93CA6">
        <w:rPr>
          <w:rFonts w:ascii="Times New Roman" w:hAnsi="Times New Roman" w:cs="Times New Roman"/>
          <w:color w:val="000000" w:themeColor="text1"/>
          <w:szCs w:val="24"/>
        </w:rPr>
        <w:t>as a Way to</w:t>
      </w:r>
      <w:proofErr w:type="gramEnd"/>
      <w:r w:rsidR="00E93CA6" w:rsidRPr="00E93CA6">
        <w:rPr>
          <w:rFonts w:ascii="Times New Roman" w:hAnsi="Times New Roman" w:cs="Times New Roman"/>
          <w:color w:val="000000" w:themeColor="text1"/>
          <w:szCs w:val="24"/>
        </w:rPr>
        <w:t xml:space="preserve"> Make Money</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Sustainability has changed from being something companies had to do to being a key selling point. Font and Lynes (2018) found that adding sustainability to the customer journey makes people more willing to pay and more loyal to the brand. Some examples are eco-certifications, tours that don't add to the carbon footprint, and models of social entrepreneurship. Intrepid Travel's "Planet App" and G Adventures' "Planeterra" project use stories about sustainability as both marketing and sales tools (</w:t>
      </w:r>
      <w:proofErr w:type="spellStart"/>
      <w:r w:rsidR="00E93CA6" w:rsidRPr="00E93CA6">
        <w:rPr>
          <w:rFonts w:ascii="Times New Roman" w:hAnsi="Times New Roman" w:cs="Times New Roman"/>
          <w:color w:val="000000" w:themeColor="text1"/>
          <w:szCs w:val="24"/>
        </w:rPr>
        <w:t>Scheyvens</w:t>
      </w:r>
      <w:proofErr w:type="spellEnd"/>
      <w:r w:rsidR="00E93CA6" w:rsidRPr="00E93CA6">
        <w:rPr>
          <w:rFonts w:ascii="Times New Roman" w:hAnsi="Times New Roman" w:cs="Times New Roman"/>
          <w:color w:val="000000" w:themeColor="text1"/>
          <w:szCs w:val="24"/>
        </w:rPr>
        <w:t>, 2011).</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Also, green consumerism fits with the values of people after the pandemic—people see eco-friendly choices as part of who they are (</w:t>
      </w:r>
      <w:proofErr w:type="spellStart"/>
      <w:r w:rsidR="00E93CA6" w:rsidRPr="00E93CA6">
        <w:rPr>
          <w:rFonts w:ascii="Times New Roman" w:hAnsi="Times New Roman" w:cs="Times New Roman"/>
          <w:color w:val="000000" w:themeColor="text1"/>
          <w:szCs w:val="24"/>
        </w:rPr>
        <w:t>Gössling</w:t>
      </w:r>
      <w:proofErr w:type="spellEnd"/>
      <w:r w:rsidR="00E93CA6" w:rsidRPr="00E93CA6">
        <w:rPr>
          <w:rFonts w:ascii="Times New Roman" w:hAnsi="Times New Roman" w:cs="Times New Roman"/>
          <w:color w:val="000000" w:themeColor="text1"/>
          <w:szCs w:val="24"/>
        </w:rPr>
        <w:t xml:space="preserve"> &amp; Hall, 2019). As a result, sales stories are putting </w:t>
      </w:r>
      <w:proofErr w:type="gramStart"/>
      <w:r w:rsidR="00E93CA6" w:rsidRPr="00E93CA6">
        <w:rPr>
          <w:rFonts w:ascii="Times New Roman" w:hAnsi="Times New Roman" w:cs="Times New Roman"/>
          <w:color w:val="000000" w:themeColor="text1"/>
          <w:szCs w:val="24"/>
        </w:rPr>
        <w:t>more and more</w:t>
      </w:r>
      <w:proofErr w:type="gramEnd"/>
      <w:r w:rsidR="00E93CA6" w:rsidRPr="00E93CA6">
        <w:rPr>
          <w:rFonts w:ascii="Times New Roman" w:hAnsi="Times New Roman" w:cs="Times New Roman"/>
          <w:color w:val="000000" w:themeColor="text1"/>
          <w:szCs w:val="24"/>
        </w:rPr>
        <w:t xml:space="preserve"> emphasis on ethical consumption, health, and the health of the community.</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lastRenderedPageBreak/>
        <w:t>3.7 Wellness Tourism and Selling with Emotion</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The Global Wellness Institute (2023) says that wellness tourism will be worth $1.3 trillion by 2025. Stress and burnout after the pandemic have made people want to travel to heal emotionally (Voigt &amp; Pforr, 2019). In this market, emotional branding is used to sell products. Instead of discounts or material benefits, the focus is on balance, peace, and personal growth.</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Influencer partnerships and digital storytelling that link emotional desire with destination identity have helped places like Bali and Kerala successfully market wellness tourism (Mariani &amp; Borghi, 2021). This trend shows a shift from logical persuasion to emotional marketing.</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3.8 Summary</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The literature confirms that three important factors shape post-pandemic sales management in tourism: technological change, a shift in consumer value, and the integration of sustainability. Sales models that are flexible, focus on relationships, and are based on empathy and honesty work better than transactional models. The tourism industry's recovery thus hinges on the integration of emotional intelligence with digital proficiency to satisfy changing consumer demands.</w:t>
      </w:r>
    </w:p>
    <w:p w14:paraId="0A4DD7B5" w14:textId="2A990DA9" w:rsidR="009D2EAC" w:rsidRDefault="009D2EAC" w:rsidP="00035223">
      <w:pPr>
        <w:spacing w:line="480" w:lineRule="auto"/>
        <w:rPr>
          <w:rFonts w:ascii="Times New Roman" w:hAnsi="Times New Roman" w:cs="Times New Roman"/>
          <w:color w:val="000000" w:themeColor="text1"/>
          <w:szCs w:val="24"/>
        </w:rPr>
      </w:pPr>
    </w:p>
    <w:p w14:paraId="341087CD" w14:textId="77777777" w:rsidR="00E93CA6" w:rsidRPr="003A3DF6" w:rsidRDefault="00E93CA6" w:rsidP="00035223">
      <w:pPr>
        <w:spacing w:line="480" w:lineRule="auto"/>
        <w:rPr>
          <w:rFonts w:ascii="Times New Roman" w:hAnsi="Times New Roman" w:cs="Times New Roman"/>
          <w:color w:val="000000" w:themeColor="text1"/>
          <w:szCs w:val="24"/>
        </w:rPr>
      </w:pPr>
    </w:p>
    <w:p w14:paraId="3AB27403" w14:textId="77777777" w:rsidR="009D2EAC" w:rsidRPr="003A3DF6" w:rsidRDefault="009D2EAC" w:rsidP="00035223">
      <w:pPr>
        <w:spacing w:line="480" w:lineRule="auto"/>
        <w:rPr>
          <w:rFonts w:ascii="Times New Roman" w:hAnsi="Times New Roman" w:cs="Times New Roman"/>
          <w:color w:val="000000" w:themeColor="text1"/>
          <w:szCs w:val="24"/>
        </w:rPr>
      </w:pPr>
    </w:p>
    <w:p w14:paraId="2B13C472" w14:textId="3F71714B" w:rsidR="005F274A" w:rsidRPr="003A3DF6" w:rsidRDefault="005F274A" w:rsidP="00035223">
      <w:pPr>
        <w:spacing w:line="480" w:lineRule="auto"/>
        <w:rPr>
          <w:rStyle w:val="Heading1Char"/>
          <w:rFonts w:ascii="Times New Roman" w:hAnsi="Times New Roman" w:cs="Times New Roman"/>
          <w:b/>
          <w:bCs/>
          <w:color w:val="000000" w:themeColor="text1"/>
          <w:sz w:val="24"/>
          <w:szCs w:val="24"/>
        </w:rPr>
      </w:pPr>
    </w:p>
    <w:p w14:paraId="19AC7F2B" w14:textId="77777777" w:rsidR="00E93CA6" w:rsidRPr="00E93CA6" w:rsidRDefault="00A85572" w:rsidP="00E93CA6">
      <w:pPr>
        <w:spacing w:line="480" w:lineRule="auto"/>
        <w:rPr>
          <w:rFonts w:ascii="Times New Roman" w:hAnsi="Times New Roman" w:cs="Times New Roman"/>
          <w:b/>
          <w:bCs/>
          <w:color w:val="000000" w:themeColor="text1"/>
          <w:szCs w:val="24"/>
        </w:rPr>
      </w:pPr>
      <w:bookmarkStart w:id="5" w:name="_Toc215315559"/>
      <w:r w:rsidRPr="003A3DF6">
        <w:rPr>
          <w:rStyle w:val="Heading1Char"/>
          <w:rFonts w:ascii="Times New Roman" w:hAnsi="Times New Roman" w:cs="Times New Roman"/>
          <w:b/>
          <w:bCs/>
          <w:color w:val="000000" w:themeColor="text1"/>
          <w:sz w:val="24"/>
          <w:szCs w:val="24"/>
        </w:rPr>
        <w:t>4</w:t>
      </w:r>
      <w:r w:rsidR="00582227" w:rsidRPr="003A3DF6">
        <w:rPr>
          <w:rStyle w:val="Heading1Char"/>
          <w:rFonts w:ascii="Times New Roman" w:hAnsi="Times New Roman" w:cs="Times New Roman"/>
          <w:b/>
          <w:bCs/>
          <w:color w:val="000000" w:themeColor="text1"/>
          <w:sz w:val="24"/>
          <w:szCs w:val="24"/>
        </w:rPr>
        <w:t xml:space="preserve"> Methodology</w:t>
      </w:r>
      <w:bookmarkEnd w:id="5"/>
      <w:r w:rsidR="00582227" w:rsidRPr="003A3DF6">
        <w:rPr>
          <w:rFonts w:ascii="Times New Roman" w:hAnsi="Times New Roman" w:cs="Times New Roman"/>
          <w:b/>
          <w:bCs/>
          <w:color w:val="000000" w:themeColor="text1"/>
          <w:szCs w:val="24"/>
        </w:rPr>
        <w:t xml:space="preserve"> </w:t>
      </w:r>
      <w:r w:rsidR="00582227" w:rsidRPr="003A3DF6">
        <w:rPr>
          <w:rFonts w:ascii="Times New Roman" w:hAnsi="Times New Roman" w:cs="Times New Roman"/>
          <w:color w:val="000000" w:themeColor="text1"/>
          <w:szCs w:val="24"/>
        </w:rPr>
        <w:br/>
      </w:r>
      <w:r w:rsidR="00E93CA6" w:rsidRPr="00E93CA6">
        <w:rPr>
          <w:rFonts w:ascii="Times New Roman" w:hAnsi="Times New Roman" w:cs="Times New Roman"/>
          <w:b/>
          <w:bCs/>
          <w:color w:val="000000" w:themeColor="text1"/>
          <w:szCs w:val="24"/>
        </w:rPr>
        <w:t>4.1 Research Design</w:t>
      </w:r>
    </w:p>
    <w:p w14:paraId="0B653C61" w14:textId="23A7E73A" w:rsidR="00E93CA6" w:rsidRPr="00E93CA6" w:rsidRDefault="00E93CA6" w:rsidP="00E93CA6">
      <w:pPr>
        <w:spacing w:line="480" w:lineRule="auto"/>
        <w:rPr>
          <w:rFonts w:ascii="Times New Roman" w:hAnsi="Times New Roman" w:cs="Times New Roman"/>
          <w:color w:val="000000" w:themeColor="text1"/>
          <w:szCs w:val="24"/>
        </w:rPr>
      </w:pPr>
      <w:r w:rsidRPr="00E93CA6">
        <w:rPr>
          <w:rFonts w:ascii="Times New Roman" w:hAnsi="Times New Roman" w:cs="Times New Roman"/>
          <w:color w:val="000000" w:themeColor="text1"/>
          <w:szCs w:val="24"/>
        </w:rPr>
        <w:t xml:space="preserve">This study employs a </w:t>
      </w:r>
      <w:r w:rsidRPr="00E93CA6">
        <w:rPr>
          <w:rFonts w:ascii="Times New Roman" w:hAnsi="Times New Roman" w:cs="Times New Roman"/>
          <w:b/>
          <w:bCs/>
          <w:color w:val="000000" w:themeColor="text1"/>
          <w:szCs w:val="24"/>
        </w:rPr>
        <w:t>qualitative, exploratory research design</w:t>
      </w:r>
      <w:r w:rsidRPr="00E93CA6">
        <w:rPr>
          <w:rFonts w:ascii="Times New Roman" w:hAnsi="Times New Roman" w:cs="Times New Roman"/>
          <w:color w:val="000000" w:themeColor="text1"/>
          <w:szCs w:val="24"/>
        </w:rPr>
        <w:t xml:space="preserve"> using secondary data. The approach enables in-depth understanding of post-pandemic consumer trends, sales models, and strategic innovations across multiple contexts (Creswell &amp; </w:t>
      </w:r>
      <w:proofErr w:type="spellStart"/>
      <w:r w:rsidRPr="00E93CA6">
        <w:rPr>
          <w:rFonts w:ascii="Times New Roman" w:hAnsi="Times New Roman" w:cs="Times New Roman"/>
          <w:color w:val="000000" w:themeColor="text1"/>
          <w:szCs w:val="24"/>
        </w:rPr>
        <w:t>Poth</w:t>
      </w:r>
      <w:proofErr w:type="spellEnd"/>
      <w:r w:rsidRPr="00E93CA6">
        <w:rPr>
          <w:rFonts w:ascii="Times New Roman" w:hAnsi="Times New Roman" w:cs="Times New Roman"/>
          <w:color w:val="000000" w:themeColor="text1"/>
          <w:szCs w:val="24"/>
        </w:rPr>
        <w:t>, 2018). Qualitative research is appropriate for exploring dynamic behavioural patterns and conceptual relationships that cannot be captured through numerical data alone.</w:t>
      </w:r>
    </w:p>
    <w:p w14:paraId="45CA0890" w14:textId="77777777" w:rsidR="00E93CA6" w:rsidRPr="00E93CA6" w:rsidRDefault="00E93CA6" w:rsidP="00E93CA6">
      <w:pPr>
        <w:spacing w:line="480" w:lineRule="auto"/>
        <w:rPr>
          <w:rFonts w:ascii="Times New Roman" w:hAnsi="Times New Roman" w:cs="Times New Roman"/>
          <w:b/>
          <w:bCs/>
          <w:color w:val="000000" w:themeColor="text1"/>
          <w:szCs w:val="24"/>
        </w:rPr>
      </w:pPr>
      <w:r w:rsidRPr="00E93CA6">
        <w:rPr>
          <w:rFonts w:ascii="Times New Roman" w:hAnsi="Times New Roman" w:cs="Times New Roman"/>
          <w:b/>
          <w:bCs/>
          <w:color w:val="000000" w:themeColor="text1"/>
          <w:szCs w:val="24"/>
        </w:rPr>
        <w:t>4.2 Data Sources</w:t>
      </w:r>
    </w:p>
    <w:p w14:paraId="72B76668" w14:textId="77777777" w:rsidR="00E93CA6" w:rsidRPr="00E93CA6" w:rsidRDefault="00E93CA6" w:rsidP="00E93CA6">
      <w:pPr>
        <w:spacing w:line="480" w:lineRule="auto"/>
        <w:rPr>
          <w:rFonts w:ascii="Times New Roman" w:hAnsi="Times New Roman" w:cs="Times New Roman"/>
          <w:color w:val="000000" w:themeColor="text1"/>
          <w:szCs w:val="24"/>
        </w:rPr>
      </w:pPr>
      <w:r w:rsidRPr="00E93CA6">
        <w:rPr>
          <w:rFonts w:ascii="Times New Roman" w:hAnsi="Times New Roman" w:cs="Times New Roman"/>
          <w:color w:val="000000" w:themeColor="text1"/>
          <w:szCs w:val="24"/>
        </w:rPr>
        <w:t xml:space="preserve">Data were collected from </w:t>
      </w:r>
      <w:r w:rsidRPr="00E93CA6">
        <w:rPr>
          <w:rFonts w:ascii="Times New Roman" w:hAnsi="Times New Roman" w:cs="Times New Roman"/>
          <w:b/>
          <w:bCs/>
          <w:color w:val="000000" w:themeColor="text1"/>
          <w:szCs w:val="24"/>
        </w:rPr>
        <w:t>academic journals, industry reports, government publications, and case studies</w:t>
      </w:r>
      <w:r w:rsidRPr="00E93CA6">
        <w:rPr>
          <w:rFonts w:ascii="Times New Roman" w:hAnsi="Times New Roman" w:cs="Times New Roman"/>
          <w:color w:val="000000" w:themeColor="text1"/>
          <w:szCs w:val="24"/>
        </w:rPr>
        <w:t xml:space="preserve"> from leading organizations such as UNWTO, Global Wellness Institute, and WTTC. Peer-reviewed articles from databases like </w:t>
      </w:r>
      <w:r w:rsidRPr="00E93CA6">
        <w:rPr>
          <w:rFonts w:ascii="Times New Roman" w:hAnsi="Times New Roman" w:cs="Times New Roman"/>
          <w:i/>
          <w:iCs/>
          <w:color w:val="000000" w:themeColor="text1"/>
          <w:szCs w:val="24"/>
        </w:rPr>
        <w:t>Google Scholar</w:t>
      </w:r>
      <w:r w:rsidRPr="00E93CA6">
        <w:rPr>
          <w:rFonts w:ascii="Times New Roman" w:hAnsi="Times New Roman" w:cs="Times New Roman"/>
          <w:color w:val="000000" w:themeColor="text1"/>
          <w:szCs w:val="24"/>
        </w:rPr>
        <w:t xml:space="preserve">, </w:t>
      </w:r>
      <w:r w:rsidRPr="00E93CA6">
        <w:rPr>
          <w:rFonts w:ascii="Times New Roman" w:hAnsi="Times New Roman" w:cs="Times New Roman"/>
          <w:i/>
          <w:iCs/>
          <w:color w:val="000000" w:themeColor="text1"/>
          <w:szCs w:val="24"/>
        </w:rPr>
        <w:t>Emerald Insight</w:t>
      </w:r>
      <w:r w:rsidRPr="00E93CA6">
        <w:rPr>
          <w:rFonts w:ascii="Times New Roman" w:hAnsi="Times New Roman" w:cs="Times New Roman"/>
          <w:color w:val="000000" w:themeColor="text1"/>
          <w:szCs w:val="24"/>
        </w:rPr>
        <w:t xml:space="preserve">, and </w:t>
      </w:r>
      <w:r w:rsidRPr="00E93CA6">
        <w:rPr>
          <w:rFonts w:ascii="Times New Roman" w:hAnsi="Times New Roman" w:cs="Times New Roman"/>
          <w:i/>
          <w:iCs/>
          <w:color w:val="000000" w:themeColor="text1"/>
          <w:szCs w:val="24"/>
        </w:rPr>
        <w:t>ScienceDirect</w:t>
      </w:r>
      <w:r w:rsidRPr="00E93CA6">
        <w:rPr>
          <w:rFonts w:ascii="Times New Roman" w:hAnsi="Times New Roman" w:cs="Times New Roman"/>
          <w:color w:val="000000" w:themeColor="text1"/>
          <w:szCs w:val="24"/>
        </w:rPr>
        <w:t xml:space="preserve"> were used to ensure scholarly credibility. Keywords included </w:t>
      </w:r>
      <w:r w:rsidRPr="00E93CA6">
        <w:rPr>
          <w:rFonts w:ascii="Times New Roman" w:hAnsi="Times New Roman" w:cs="Times New Roman"/>
          <w:i/>
          <w:iCs/>
          <w:color w:val="000000" w:themeColor="text1"/>
          <w:szCs w:val="24"/>
        </w:rPr>
        <w:t>post-pandemic tourism sales</w:t>
      </w:r>
      <w:r w:rsidRPr="00E93CA6">
        <w:rPr>
          <w:rFonts w:ascii="Times New Roman" w:hAnsi="Times New Roman" w:cs="Times New Roman"/>
          <w:color w:val="000000" w:themeColor="text1"/>
          <w:szCs w:val="24"/>
        </w:rPr>
        <w:t xml:space="preserve">, </w:t>
      </w:r>
      <w:r w:rsidRPr="00E93CA6">
        <w:rPr>
          <w:rFonts w:ascii="Times New Roman" w:hAnsi="Times New Roman" w:cs="Times New Roman"/>
          <w:i/>
          <w:iCs/>
          <w:color w:val="000000" w:themeColor="text1"/>
          <w:szCs w:val="24"/>
        </w:rPr>
        <w:t>adaptive selling</w:t>
      </w:r>
      <w:r w:rsidRPr="00E93CA6">
        <w:rPr>
          <w:rFonts w:ascii="Times New Roman" w:hAnsi="Times New Roman" w:cs="Times New Roman"/>
          <w:color w:val="000000" w:themeColor="text1"/>
          <w:szCs w:val="24"/>
        </w:rPr>
        <w:t xml:space="preserve">, </w:t>
      </w:r>
      <w:r w:rsidRPr="00E93CA6">
        <w:rPr>
          <w:rFonts w:ascii="Times New Roman" w:hAnsi="Times New Roman" w:cs="Times New Roman"/>
          <w:i/>
          <w:iCs/>
          <w:color w:val="000000" w:themeColor="text1"/>
          <w:szCs w:val="24"/>
        </w:rPr>
        <w:t>consumer behaviour in tourism</w:t>
      </w:r>
      <w:r w:rsidRPr="00E93CA6">
        <w:rPr>
          <w:rFonts w:ascii="Times New Roman" w:hAnsi="Times New Roman" w:cs="Times New Roman"/>
          <w:color w:val="000000" w:themeColor="text1"/>
          <w:szCs w:val="24"/>
        </w:rPr>
        <w:t xml:space="preserve">, and </w:t>
      </w:r>
      <w:r w:rsidRPr="00E93CA6">
        <w:rPr>
          <w:rFonts w:ascii="Times New Roman" w:hAnsi="Times New Roman" w:cs="Times New Roman"/>
          <w:i/>
          <w:iCs/>
          <w:color w:val="000000" w:themeColor="text1"/>
          <w:szCs w:val="24"/>
        </w:rPr>
        <w:t>wellness travel marketing</w:t>
      </w:r>
      <w:r w:rsidRPr="00E93CA6">
        <w:rPr>
          <w:rFonts w:ascii="Times New Roman" w:hAnsi="Times New Roman" w:cs="Times New Roman"/>
          <w:color w:val="000000" w:themeColor="text1"/>
          <w:szCs w:val="24"/>
        </w:rPr>
        <w:t>.</w:t>
      </w:r>
    </w:p>
    <w:p w14:paraId="00E0ABC8" w14:textId="77777777" w:rsidR="00E93CA6" w:rsidRPr="00E93CA6" w:rsidRDefault="00E93CA6" w:rsidP="00E93CA6">
      <w:pPr>
        <w:spacing w:line="480" w:lineRule="auto"/>
        <w:rPr>
          <w:rFonts w:ascii="Times New Roman" w:hAnsi="Times New Roman" w:cs="Times New Roman"/>
          <w:color w:val="000000" w:themeColor="text1"/>
          <w:szCs w:val="24"/>
        </w:rPr>
      </w:pPr>
      <w:r w:rsidRPr="00E93CA6">
        <w:rPr>
          <w:rFonts w:ascii="Times New Roman" w:hAnsi="Times New Roman" w:cs="Times New Roman"/>
          <w:color w:val="000000" w:themeColor="text1"/>
          <w:szCs w:val="24"/>
        </w:rPr>
        <w:t xml:space="preserve">A total of </w:t>
      </w:r>
      <w:r w:rsidRPr="00E93CA6">
        <w:rPr>
          <w:rFonts w:ascii="Times New Roman" w:hAnsi="Times New Roman" w:cs="Times New Roman"/>
          <w:b/>
          <w:bCs/>
          <w:color w:val="000000" w:themeColor="text1"/>
          <w:szCs w:val="24"/>
        </w:rPr>
        <w:t>45 sources (2018–2025)</w:t>
      </w:r>
      <w:r w:rsidRPr="00E93CA6">
        <w:rPr>
          <w:rFonts w:ascii="Times New Roman" w:hAnsi="Times New Roman" w:cs="Times New Roman"/>
          <w:color w:val="000000" w:themeColor="text1"/>
          <w:szCs w:val="24"/>
        </w:rPr>
        <w:t xml:space="preserve"> were reviewed to ensure comprehensiveness and contemporary relevance. Key case examples include Marriott International, Intrepid Travel, and Airbnb, all of which illustrate adaptive sales management and consumer-centric transformation.</w:t>
      </w:r>
    </w:p>
    <w:p w14:paraId="462ABED8" w14:textId="1D4DE790" w:rsidR="00E93CA6" w:rsidRDefault="00E93CA6" w:rsidP="00E93CA6">
      <w:pPr>
        <w:spacing w:line="480" w:lineRule="auto"/>
        <w:rPr>
          <w:rFonts w:ascii="Times New Roman" w:hAnsi="Times New Roman" w:cs="Times New Roman"/>
          <w:color w:val="000000" w:themeColor="text1"/>
          <w:szCs w:val="24"/>
        </w:rPr>
      </w:pPr>
    </w:p>
    <w:p w14:paraId="6CA77800" w14:textId="77777777" w:rsidR="00E93CA6" w:rsidRDefault="00E93CA6" w:rsidP="00E93CA6">
      <w:pPr>
        <w:spacing w:line="480" w:lineRule="auto"/>
        <w:rPr>
          <w:rFonts w:ascii="Times New Roman" w:hAnsi="Times New Roman" w:cs="Times New Roman"/>
          <w:color w:val="000000" w:themeColor="text1"/>
          <w:szCs w:val="24"/>
        </w:rPr>
      </w:pPr>
    </w:p>
    <w:p w14:paraId="54D4F7D0" w14:textId="77777777" w:rsidR="00E93CA6" w:rsidRDefault="00E93CA6" w:rsidP="00E93CA6">
      <w:pPr>
        <w:spacing w:line="480" w:lineRule="auto"/>
        <w:rPr>
          <w:rFonts w:ascii="Times New Roman" w:hAnsi="Times New Roman" w:cs="Times New Roman"/>
          <w:color w:val="000000" w:themeColor="text1"/>
          <w:szCs w:val="24"/>
        </w:rPr>
      </w:pPr>
    </w:p>
    <w:p w14:paraId="6F041E2A" w14:textId="77777777" w:rsidR="00E93CA6" w:rsidRPr="00E93CA6" w:rsidRDefault="00E93CA6" w:rsidP="00E93CA6">
      <w:pPr>
        <w:spacing w:line="480" w:lineRule="auto"/>
        <w:rPr>
          <w:rFonts w:ascii="Times New Roman" w:hAnsi="Times New Roman" w:cs="Times New Roman"/>
          <w:color w:val="000000" w:themeColor="text1"/>
          <w:szCs w:val="24"/>
        </w:rPr>
      </w:pPr>
    </w:p>
    <w:p w14:paraId="70E83E3B" w14:textId="77777777" w:rsidR="00E93CA6" w:rsidRPr="00E93CA6" w:rsidRDefault="00E93CA6" w:rsidP="00E93CA6">
      <w:pPr>
        <w:spacing w:line="480" w:lineRule="auto"/>
        <w:rPr>
          <w:rFonts w:ascii="Times New Roman" w:hAnsi="Times New Roman" w:cs="Times New Roman"/>
          <w:b/>
          <w:bCs/>
          <w:color w:val="000000" w:themeColor="text1"/>
          <w:szCs w:val="24"/>
        </w:rPr>
      </w:pPr>
      <w:r w:rsidRPr="00E93CA6">
        <w:rPr>
          <w:rFonts w:ascii="Times New Roman" w:hAnsi="Times New Roman" w:cs="Times New Roman"/>
          <w:b/>
          <w:bCs/>
          <w:color w:val="000000" w:themeColor="text1"/>
          <w:szCs w:val="24"/>
        </w:rPr>
        <w:lastRenderedPageBreak/>
        <w:t>4.3 Data Analysis</w:t>
      </w:r>
    </w:p>
    <w:p w14:paraId="18A859F8" w14:textId="77777777" w:rsidR="00E93CA6" w:rsidRPr="00E93CA6" w:rsidRDefault="00E93CA6" w:rsidP="00E93CA6">
      <w:pPr>
        <w:spacing w:line="480" w:lineRule="auto"/>
        <w:rPr>
          <w:rFonts w:ascii="Times New Roman" w:hAnsi="Times New Roman" w:cs="Times New Roman"/>
          <w:color w:val="000000" w:themeColor="text1"/>
          <w:szCs w:val="24"/>
        </w:rPr>
      </w:pPr>
      <w:r w:rsidRPr="00E93CA6">
        <w:rPr>
          <w:rFonts w:ascii="Times New Roman" w:hAnsi="Times New Roman" w:cs="Times New Roman"/>
          <w:color w:val="000000" w:themeColor="text1"/>
          <w:szCs w:val="24"/>
        </w:rPr>
        <w:t xml:space="preserve">The data were </w:t>
      </w:r>
      <w:proofErr w:type="spellStart"/>
      <w:r w:rsidRPr="00E93CA6">
        <w:rPr>
          <w:rFonts w:ascii="Times New Roman" w:hAnsi="Times New Roman" w:cs="Times New Roman"/>
          <w:color w:val="000000" w:themeColor="text1"/>
          <w:szCs w:val="24"/>
        </w:rPr>
        <w:t>analyzed</w:t>
      </w:r>
      <w:proofErr w:type="spellEnd"/>
      <w:r w:rsidRPr="00E93CA6">
        <w:rPr>
          <w:rFonts w:ascii="Times New Roman" w:hAnsi="Times New Roman" w:cs="Times New Roman"/>
          <w:color w:val="000000" w:themeColor="text1"/>
          <w:szCs w:val="24"/>
        </w:rPr>
        <w:t xml:space="preserve"> using </w:t>
      </w:r>
      <w:r w:rsidRPr="00E93CA6">
        <w:rPr>
          <w:rFonts w:ascii="Times New Roman" w:hAnsi="Times New Roman" w:cs="Times New Roman"/>
          <w:b/>
          <w:bCs/>
          <w:color w:val="000000" w:themeColor="text1"/>
          <w:szCs w:val="24"/>
        </w:rPr>
        <w:t>thematic analysis</w:t>
      </w:r>
      <w:r w:rsidRPr="00E93CA6">
        <w:rPr>
          <w:rFonts w:ascii="Times New Roman" w:hAnsi="Times New Roman" w:cs="Times New Roman"/>
          <w:color w:val="000000" w:themeColor="text1"/>
          <w:szCs w:val="24"/>
        </w:rPr>
        <w:t xml:space="preserve"> (Braun &amp; Clarke, 2019). Themes were identified around consumer motivation, digital innovation, and sustainability-based sales strategies. These were then synthesized within the frameworks of Relationship Marketing and Adaptive Selling Theory. Comparative analysis between traditional and post-pandemic models highlighted emerging best practices in sales adaptation and consumer engagement.</w:t>
      </w:r>
    </w:p>
    <w:p w14:paraId="6F4FE3F3" w14:textId="0C061597" w:rsidR="00E93CA6" w:rsidRPr="00E93CA6" w:rsidRDefault="00E93CA6" w:rsidP="00E93CA6">
      <w:pPr>
        <w:spacing w:line="480" w:lineRule="auto"/>
        <w:rPr>
          <w:rFonts w:ascii="Times New Roman" w:hAnsi="Times New Roman" w:cs="Times New Roman"/>
          <w:color w:val="000000" w:themeColor="text1"/>
          <w:szCs w:val="24"/>
        </w:rPr>
      </w:pPr>
      <w:r w:rsidRPr="00E93CA6">
        <w:rPr>
          <w:rFonts w:ascii="Times New Roman" w:hAnsi="Times New Roman" w:cs="Times New Roman"/>
          <w:color w:val="000000" w:themeColor="text1"/>
          <w:szCs w:val="24"/>
        </w:rPr>
        <w:t>Triangulation ensured analytical validity by comparing insights from academic and industry sources. Additionally, narrative mapping was used to visualize how consumer trends influence sales channels and organizational strategy.</w:t>
      </w:r>
    </w:p>
    <w:p w14:paraId="66E8E1A1" w14:textId="77777777" w:rsidR="00E93CA6" w:rsidRPr="00E93CA6" w:rsidRDefault="00E93CA6" w:rsidP="00E93CA6">
      <w:pPr>
        <w:spacing w:line="480" w:lineRule="auto"/>
        <w:rPr>
          <w:rFonts w:ascii="Times New Roman" w:hAnsi="Times New Roman" w:cs="Times New Roman"/>
          <w:b/>
          <w:bCs/>
          <w:color w:val="000000" w:themeColor="text1"/>
          <w:szCs w:val="24"/>
        </w:rPr>
      </w:pPr>
      <w:r w:rsidRPr="00E93CA6">
        <w:rPr>
          <w:rFonts w:ascii="Times New Roman" w:hAnsi="Times New Roman" w:cs="Times New Roman"/>
          <w:b/>
          <w:bCs/>
          <w:color w:val="000000" w:themeColor="text1"/>
          <w:szCs w:val="24"/>
        </w:rPr>
        <w:t>4.4 Ethical Considerations</w:t>
      </w:r>
    </w:p>
    <w:p w14:paraId="0F7A191A" w14:textId="6076FDB9" w:rsidR="00E93CA6" w:rsidRPr="00E93CA6" w:rsidRDefault="00E93CA6" w:rsidP="00E93CA6">
      <w:pPr>
        <w:spacing w:line="480" w:lineRule="auto"/>
        <w:rPr>
          <w:rFonts w:ascii="Times New Roman" w:hAnsi="Times New Roman" w:cs="Times New Roman"/>
          <w:color w:val="000000" w:themeColor="text1"/>
          <w:szCs w:val="24"/>
        </w:rPr>
      </w:pPr>
      <w:r w:rsidRPr="00E93CA6">
        <w:rPr>
          <w:rFonts w:ascii="Times New Roman" w:hAnsi="Times New Roman" w:cs="Times New Roman"/>
          <w:color w:val="000000" w:themeColor="text1"/>
          <w:szCs w:val="24"/>
        </w:rPr>
        <w:t xml:space="preserve">The research uses publicly available secondary data, avoiding human participation. Ethical standards were maintained by properly acknowledging intellectual sources and avoiding plagiarism through APA referencing. Corporate examples were </w:t>
      </w:r>
      <w:proofErr w:type="gramStart"/>
      <w:r w:rsidRPr="00E93CA6">
        <w:rPr>
          <w:rFonts w:ascii="Times New Roman" w:hAnsi="Times New Roman" w:cs="Times New Roman"/>
          <w:color w:val="000000" w:themeColor="text1"/>
          <w:szCs w:val="24"/>
        </w:rPr>
        <w:t>cross-verified</w:t>
      </w:r>
      <w:proofErr w:type="gramEnd"/>
      <w:r w:rsidRPr="00E93CA6">
        <w:rPr>
          <w:rFonts w:ascii="Times New Roman" w:hAnsi="Times New Roman" w:cs="Times New Roman"/>
          <w:color w:val="000000" w:themeColor="text1"/>
          <w:szCs w:val="24"/>
        </w:rPr>
        <w:t xml:space="preserve"> using official company and UNWTO documents to ensure data integrity.</w:t>
      </w:r>
    </w:p>
    <w:p w14:paraId="5A21C54C" w14:textId="77777777" w:rsidR="00E93CA6" w:rsidRPr="00E93CA6" w:rsidRDefault="00E93CA6" w:rsidP="00E93CA6">
      <w:pPr>
        <w:spacing w:line="480" w:lineRule="auto"/>
        <w:rPr>
          <w:rFonts w:ascii="Times New Roman" w:hAnsi="Times New Roman" w:cs="Times New Roman"/>
          <w:b/>
          <w:bCs/>
          <w:color w:val="000000" w:themeColor="text1"/>
          <w:szCs w:val="24"/>
        </w:rPr>
      </w:pPr>
      <w:r w:rsidRPr="00E93CA6">
        <w:rPr>
          <w:rFonts w:ascii="Times New Roman" w:hAnsi="Times New Roman" w:cs="Times New Roman"/>
          <w:b/>
          <w:bCs/>
          <w:color w:val="000000" w:themeColor="text1"/>
          <w:szCs w:val="24"/>
        </w:rPr>
        <w:t>4.5 Limitations</w:t>
      </w:r>
    </w:p>
    <w:p w14:paraId="5C9AE00E" w14:textId="77777777" w:rsidR="00E93CA6" w:rsidRPr="00E93CA6" w:rsidRDefault="00E93CA6" w:rsidP="00E93CA6">
      <w:pPr>
        <w:spacing w:line="480" w:lineRule="auto"/>
        <w:rPr>
          <w:rFonts w:ascii="Times New Roman" w:hAnsi="Times New Roman" w:cs="Times New Roman"/>
          <w:color w:val="000000" w:themeColor="text1"/>
          <w:szCs w:val="24"/>
        </w:rPr>
      </w:pPr>
      <w:r w:rsidRPr="00E93CA6">
        <w:rPr>
          <w:rFonts w:ascii="Times New Roman" w:hAnsi="Times New Roman" w:cs="Times New Roman"/>
          <w:color w:val="000000" w:themeColor="text1"/>
          <w:szCs w:val="24"/>
        </w:rPr>
        <w:t>The study is limited by its dependence on secondary literature, which may not capture the latest real-time consumer behaviour fluctuations. Additionally, the absence of primary interviews restricts first-hand insights from tourism sales professionals. Nonetheless, the synthesis of diverse global sources provides a valid, wide-ranging perspective on post-pandemic adaptation.</w:t>
      </w:r>
    </w:p>
    <w:p w14:paraId="53B98D60" w14:textId="3C92650F" w:rsidR="00035223" w:rsidRPr="003A3DF6" w:rsidRDefault="00035223" w:rsidP="00E93CA6">
      <w:pPr>
        <w:spacing w:line="480" w:lineRule="auto"/>
        <w:rPr>
          <w:rStyle w:val="Heading1Char"/>
          <w:rFonts w:ascii="Times New Roman" w:hAnsi="Times New Roman" w:cs="Times New Roman"/>
          <w:b/>
          <w:bCs/>
          <w:color w:val="000000" w:themeColor="text1"/>
          <w:sz w:val="24"/>
          <w:szCs w:val="24"/>
        </w:rPr>
      </w:pPr>
    </w:p>
    <w:p w14:paraId="41043501" w14:textId="77777777" w:rsidR="00635832" w:rsidRPr="003A3DF6" w:rsidRDefault="00635832" w:rsidP="00B37028">
      <w:pPr>
        <w:spacing w:line="480" w:lineRule="auto"/>
        <w:rPr>
          <w:rStyle w:val="Heading1Char"/>
          <w:rFonts w:ascii="Times New Roman" w:hAnsi="Times New Roman" w:cs="Times New Roman"/>
          <w:b/>
          <w:bCs/>
          <w:color w:val="000000" w:themeColor="text1"/>
          <w:sz w:val="24"/>
          <w:szCs w:val="24"/>
        </w:rPr>
      </w:pPr>
    </w:p>
    <w:p w14:paraId="33BFA5F9" w14:textId="644CDED6" w:rsidR="00C82410" w:rsidRPr="003A3DF6" w:rsidRDefault="00A85572" w:rsidP="00B37028">
      <w:pPr>
        <w:spacing w:line="480" w:lineRule="auto"/>
        <w:rPr>
          <w:rStyle w:val="Heading1Char"/>
          <w:rFonts w:ascii="Times New Roman" w:hAnsi="Times New Roman" w:cs="Times New Roman"/>
          <w:b/>
          <w:bCs/>
          <w:color w:val="000000" w:themeColor="text1"/>
          <w:sz w:val="24"/>
          <w:szCs w:val="24"/>
        </w:rPr>
      </w:pPr>
      <w:bookmarkStart w:id="6" w:name="_Toc215315560"/>
      <w:r w:rsidRPr="003A3DF6">
        <w:rPr>
          <w:rStyle w:val="Heading1Char"/>
          <w:rFonts w:ascii="Times New Roman" w:hAnsi="Times New Roman" w:cs="Times New Roman"/>
          <w:b/>
          <w:bCs/>
          <w:color w:val="000000" w:themeColor="text1"/>
          <w:sz w:val="24"/>
          <w:szCs w:val="24"/>
        </w:rPr>
        <w:lastRenderedPageBreak/>
        <w:t>5</w:t>
      </w:r>
      <w:r w:rsidR="00582227" w:rsidRPr="003A3DF6">
        <w:rPr>
          <w:rStyle w:val="Heading1Char"/>
          <w:rFonts w:ascii="Times New Roman" w:hAnsi="Times New Roman" w:cs="Times New Roman"/>
          <w:b/>
          <w:bCs/>
          <w:color w:val="000000" w:themeColor="text1"/>
          <w:sz w:val="24"/>
          <w:szCs w:val="24"/>
        </w:rPr>
        <w:t xml:space="preserve"> </w:t>
      </w:r>
      <w:r w:rsidR="00160E9C" w:rsidRPr="003A3DF6">
        <w:rPr>
          <w:rStyle w:val="Heading1Char"/>
          <w:rFonts w:ascii="Times New Roman" w:hAnsi="Times New Roman" w:cs="Times New Roman"/>
          <w:b/>
          <w:bCs/>
          <w:color w:val="000000" w:themeColor="text1"/>
          <w:sz w:val="24"/>
          <w:szCs w:val="24"/>
        </w:rPr>
        <w:t>Finding</w:t>
      </w:r>
      <w:bookmarkEnd w:id="6"/>
    </w:p>
    <w:p w14:paraId="00A65188" w14:textId="77777777" w:rsidR="00410A98" w:rsidRDefault="00410A98" w:rsidP="00166C1B">
      <w:pPr>
        <w:spacing w:line="480" w:lineRule="auto"/>
        <w:rPr>
          <w:rFonts w:ascii="Times New Roman" w:hAnsi="Times New Roman" w:cs="Times New Roman"/>
          <w:color w:val="000000" w:themeColor="text1"/>
          <w:szCs w:val="24"/>
        </w:rPr>
      </w:pPr>
      <w:r w:rsidRPr="00410A98">
        <w:rPr>
          <w:rFonts w:ascii="Times New Roman" w:hAnsi="Times New Roman" w:cs="Times New Roman"/>
          <w:color w:val="000000" w:themeColor="text1"/>
          <w:szCs w:val="24"/>
        </w:rPr>
        <w:t>5.1 An overview of the recovery of tourism after the pandemic</w:t>
      </w:r>
      <w:r w:rsidRPr="00410A98">
        <w:rPr>
          <w:rFonts w:ascii="Times New Roman" w:hAnsi="Times New Roman" w:cs="Times New Roman"/>
          <w:color w:val="000000" w:themeColor="text1"/>
          <w:szCs w:val="24"/>
        </w:rPr>
        <w:br/>
        <w:t>The analysis shows that the pandemic has changed how tourism companies handle sales for good. They are now focused on building long-term relationships instead of making quick profits. The UNWTO (2023) says that by the middle of 2024, international tourism had almost returned to pre-pandemic levels, thanks to travellers who care about their health, the environment, and their own country. But now, consumers want safety, sustainability, and personalization (</w:t>
      </w:r>
      <w:proofErr w:type="spellStart"/>
      <w:r w:rsidRPr="00410A98">
        <w:rPr>
          <w:rFonts w:ascii="Times New Roman" w:hAnsi="Times New Roman" w:cs="Times New Roman"/>
          <w:color w:val="000000" w:themeColor="text1"/>
          <w:szCs w:val="24"/>
        </w:rPr>
        <w:t>Gretzel</w:t>
      </w:r>
      <w:proofErr w:type="spellEnd"/>
      <w:r w:rsidRPr="00410A98">
        <w:rPr>
          <w:rFonts w:ascii="Times New Roman" w:hAnsi="Times New Roman" w:cs="Times New Roman"/>
          <w:color w:val="000000" w:themeColor="text1"/>
          <w:szCs w:val="24"/>
        </w:rPr>
        <w:t xml:space="preserve"> et al., 2021).</w:t>
      </w:r>
      <w:r w:rsidRPr="00410A98">
        <w:rPr>
          <w:rFonts w:ascii="Times New Roman" w:hAnsi="Times New Roman" w:cs="Times New Roman"/>
          <w:color w:val="000000" w:themeColor="text1"/>
          <w:szCs w:val="24"/>
        </w:rPr>
        <w:br/>
        <w:t>Tourists after the pandemic show hybrid consumption patterns, which means they use a mix of digital research, emotional decision-making, and value-based selection. Travel that used to be based on volume is now based on wellness, eco-tourism, and cultural immersion. So, managing tourism sales now includes building trust, showing empathy, using digital tools, and marketing through experiences (Han &amp; Hyun, 2018).</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5.2 Case Study 1: Marriott International—Combining Health and Sustainability</w:t>
      </w:r>
      <w:r w:rsidRPr="00410A98">
        <w:rPr>
          <w:rFonts w:ascii="Times New Roman" w:hAnsi="Times New Roman" w:cs="Times New Roman"/>
          <w:color w:val="000000" w:themeColor="text1"/>
          <w:szCs w:val="24"/>
        </w:rPr>
        <w:br/>
        <w:t>Marriott International's sales change after the pandemic shows how important emotional connection and sustainability integration are. To win back customers' trust, its "Commitment to Clean" program added flexible cancellations, contactless check-ins, and health certifications (Marriott Sustainability Report, 2022). At the same time, Marriott added more Wellness by Design options, like fitness rooms and eco-friendly amenities, to appeal to travellers who care about their health.</w:t>
      </w:r>
      <w:r w:rsidRPr="00410A98">
        <w:rPr>
          <w:rFonts w:ascii="Times New Roman" w:hAnsi="Times New Roman" w:cs="Times New Roman"/>
          <w:color w:val="000000" w:themeColor="text1"/>
          <w:szCs w:val="24"/>
        </w:rPr>
        <w:br/>
      </w:r>
    </w:p>
    <w:p w14:paraId="37EB580C" w14:textId="67596527" w:rsidR="00A97B55" w:rsidRDefault="00410A98" w:rsidP="00166C1B">
      <w:pPr>
        <w:spacing w:line="480" w:lineRule="auto"/>
        <w:rPr>
          <w:rFonts w:ascii="Times New Roman" w:hAnsi="Times New Roman" w:cs="Times New Roman"/>
          <w:color w:val="000000" w:themeColor="text1"/>
          <w:szCs w:val="24"/>
        </w:rPr>
      </w:pPr>
      <w:r w:rsidRPr="00410A98">
        <w:rPr>
          <w:rFonts w:ascii="Times New Roman" w:hAnsi="Times New Roman" w:cs="Times New Roman"/>
          <w:color w:val="000000" w:themeColor="text1"/>
          <w:szCs w:val="24"/>
        </w:rPr>
        <w:lastRenderedPageBreak/>
        <w:br/>
        <w:t>From a sales management point of view, Marriott used adaptive selling methods, changing messages for different groups of customers using real-time CRM analytics. The company's "Marriott Bonvoy" app turned into a personalized sales channel that used behavioural data to promote wellness experiences, sustainability efforts, and loyalty programs. In 2023, mobile-driven bookings grew by 38% (Statista, 2024).</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This shows that personalization, emotional support, and clear communication about sustainability have become important factors in selling in the hospitality industry after the pandemic.</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5.3 Case Study 2: Intrepid Travel—Using Responsible Adventure as a Way to Sell</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 xml:space="preserve">Intrepid Travel is a good example of how aligning sales strategy with customer morals can improve market position. The company's carbon-neutral certification and "small-group, low-impact" model </w:t>
      </w:r>
      <w:proofErr w:type="gramStart"/>
      <w:r w:rsidRPr="00410A98">
        <w:rPr>
          <w:rFonts w:ascii="Times New Roman" w:hAnsi="Times New Roman" w:cs="Times New Roman"/>
          <w:color w:val="000000" w:themeColor="text1"/>
          <w:szCs w:val="24"/>
        </w:rPr>
        <w:t>are</w:t>
      </w:r>
      <w:proofErr w:type="gramEnd"/>
      <w:r w:rsidRPr="00410A98">
        <w:rPr>
          <w:rFonts w:ascii="Times New Roman" w:hAnsi="Times New Roman" w:cs="Times New Roman"/>
          <w:color w:val="000000" w:themeColor="text1"/>
          <w:szCs w:val="24"/>
        </w:rPr>
        <w:t xml:space="preserve"> good for people who care about the environment and society (Becken, 2017). After the pandemic, Intrepid focused on direct digital engagement and used social media storytelling to promote its tours that are based in the community.</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 xml:space="preserve">The brand uses digital segmentation to figure out what customers want and then creates personalized packages, like women-only expeditions and eco-friendly safaris. </w:t>
      </w:r>
      <w:proofErr w:type="spellStart"/>
      <w:r w:rsidRPr="00410A98">
        <w:rPr>
          <w:rFonts w:ascii="Times New Roman" w:hAnsi="Times New Roman" w:cs="Times New Roman"/>
          <w:color w:val="000000" w:themeColor="text1"/>
          <w:szCs w:val="24"/>
        </w:rPr>
        <w:t>Intrepid's</w:t>
      </w:r>
      <w:proofErr w:type="spellEnd"/>
      <w:r w:rsidRPr="00410A98">
        <w:rPr>
          <w:rFonts w:ascii="Times New Roman" w:hAnsi="Times New Roman" w:cs="Times New Roman"/>
          <w:color w:val="000000" w:themeColor="text1"/>
          <w:szCs w:val="24"/>
        </w:rPr>
        <w:t xml:space="preserve"> sales model is based on Relationship Marketing Theory, which stresses building long-term trust, being open and honest, and teaching customers (Morgan &amp; Hunt, 1994). Instead of selling, its sales </w:t>
      </w:r>
      <w:r w:rsidRPr="00410A98">
        <w:rPr>
          <w:rFonts w:ascii="Times New Roman" w:hAnsi="Times New Roman" w:cs="Times New Roman"/>
          <w:color w:val="000000" w:themeColor="text1"/>
          <w:szCs w:val="24"/>
        </w:rPr>
        <w:lastRenderedPageBreak/>
        <w:t>teams act as advisors, helping customers plan trips that are both ethical and meaningful.</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5.4 Case Study 3: Airbnb – Selling a Hybrid Experience</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Airbnb's changes during and after the pandemic show how sales channels have changed into multi-dimensional experience platforms. To go along with its accommodations, the company started offering "Airbnb Experiences," which include things like online cooking classes and cultural exchanges. This hybrid sales model—combining digital booking with personalized, host-led interactions—changed how people think about authenticity (Xiang et al., 2021).</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After the pandemic, people trust peer recommendations and openness more than corporate ads. Airbnb uses peer-to-peer (P2P) sales, which means that trust and social proof are what make people want to buy (</w:t>
      </w:r>
      <w:proofErr w:type="spellStart"/>
      <w:r w:rsidRPr="00410A98">
        <w:rPr>
          <w:rFonts w:ascii="Times New Roman" w:hAnsi="Times New Roman" w:cs="Times New Roman"/>
          <w:color w:val="000000" w:themeColor="text1"/>
          <w:szCs w:val="24"/>
        </w:rPr>
        <w:t>Gössling</w:t>
      </w:r>
      <w:proofErr w:type="spellEnd"/>
      <w:r w:rsidRPr="00410A98">
        <w:rPr>
          <w:rFonts w:ascii="Times New Roman" w:hAnsi="Times New Roman" w:cs="Times New Roman"/>
          <w:color w:val="000000" w:themeColor="text1"/>
          <w:szCs w:val="24"/>
        </w:rPr>
        <w:t xml:space="preserve"> &amp; Hall, 2019). The platform's reputation system and sustainability filters are in line with adaptive sales principles, giving consumers more power and flexibility in real time.</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5.5 Case Study 4: Kerala Tourism—Mission for Responsible Tourism</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Kerala Tourism in India is an example of how the public sector can change its sales strategy. The Responsible Tourism Mission changed marketing from mass tourism to community-based, wellness-focused experiences (Mishra &amp; Ananth, 2022). After the pandemic, campaigns like "Human by Nature" focused on telling stories that made people feel something, wellness retreats, and eco-friendly places to stay.</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lastRenderedPageBreak/>
        <w:br/>
        <w:t xml:space="preserve">Local cooperatives decentralized sales strategies, making sure that host communities were directly involved in online sales and marketing. The government's digital platform let small businesses share real experiences, making distribution </w:t>
      </w:r>
      <w:proofErr w:type="gramStart"/>
      <w:r w:rsidRPr="00410A98">
        <w:rPr>
          <w:rFonts w:ascii="Times New Roman" w:hAnsi="Times New Roman" w:cs="Times New Roman"/>
          <w:color w:val="000000" w:themeColor="text1"/>
          <w:szCs w:val="24"/>
        </w:rPr>
        <w:t>more fair</w:t>
      </w:r>
      <w:proofErr w:type="gramEnd"/>
      <w:r w:rsidRPr="00410A98">
        <w:rPr>
          <w:rFonts w:ascii="Times New Roman" w:hAnsi="Times New Roman" w:cs="Times New Roman"/>
          <w:color w:val="000000" w:themeColor="text1"/>
          <w:szCs w:val="24"/>
        </w:rPr>
        <w:t>. Kerala's approach shows how collaborative digital ecosystems can stay open to everyone while still following the ethical standards of consumers after the pandemic.</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5.6 Main Ideas Found</w:t>
      </w:r>
      <w:r w:rsidRPr="00410A98">
        <w:rPr>
          <w:rFonts w:ascii="Times New Roman" w:hAnsi="Times New Roman" w:cs="Times New Roman"/>
          <w:color w:val="000000" w:themeColor="text1"/>
          <w:szCs w:val="24"/>
        </w:rPr>
        <w:br/>
        <w:t>A. The Growth of Digital and Hybrid Sales Models</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 xml:space="preserve">The pandemic sped up the process of going digital in </w:t>
      </w:r>
      <w:proofErr w:type="gramStart"/>
      <w:r w:rsidRPr="00410A98">
        <w:rPr>
          <w:rFonts w:ascii="Times New Roman" w:hAnsi="Times New Roman" w:cs="Times New Roman"/>
          <w:color w:val="000000" w:themeColor="text1"/>
          <w:szCs w:val="24"/>
        </w:rPr>
        <w:t>all of</w:t>
      </w:r>
      <w:proofErr w:type="gramEnd"/>
      <w:r w:rsidRPr="00410A98">
        <w:rPr>
          <w:rFonts w:ascii="Times New Roman" w:hAnsi="Times New Roman" w:cs="Times New Roman"/>
          <w:color w:val="000000" w:themeColor="text1"/>
          <w:szCs w:val="24"/>
        </w:rPr>
        <w:t xml:space="preserve"> the case studies. Sales processes now use immersive technologies, such as AI-driven personalization and VR destination previews (</w:t>
      </w:r>
      <w:proofErr w:type="spellStart"/>
      <w:r w:rsidRPr="00410A98">
        <w:rPr>
          <w:rFonts w:ascii="Times New Roman" w:hAnsi="Times New Roman" w:cs="Times New Roman"/>
          <w:color w:val="000000" w:themeColor="text1"/>
          <w:szCs w:val="24"/>
        </w:rPr>
        <w:t>Buhalis</w:t>
      </w:r>
      <w:proofErr w:type="spellEnd"/>
      <w:r w:rsidRPr="00410A98">
        <w:rPr>
          <w:rFonts w:ascii="Times New Roman" w:hAnsi="Times New Roman" w:cs="Times New Roman"/>
          <w:color w:val="000000" w:themeColor="text1"/>
          <w:szCs w:val="24"/>
        </w:rPr>
        <w:t xml:space="preserve"> &amp; Leung, 2018). The combination of human empathy and automated convenience, known as hybridization, has become a key part of tourism marketing after the pandemic.</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B. Sustainability as a Competitive Edge</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Sustainability became a key factor that affected how loyal customers were and how often they bought from you again (Font &amp; Lynes, 2018). Companies that included CSR and environmental transparency in their sales messages had higher conversion rates. Now, eco-certifications, carbon-neutral operations, and partnerships with local businesses are all good reasons to buy.</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C. Selling with a focus on health and emotions</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lastRenderedPageBreak/>
        <w:br/>
        <w:t>Emotional intelligence and empathy have taken the place of pushy sales techniques. Wellness tourism, which focuses on mental and physical renewal, is now a $1.3 trillion global industry (Global Wellness Institute, 2023). Sales strategies use storytelling, influencer marketing, and online communities to connect with people who want to feel better on an emotional level.</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D. Giving consumers power and making things personal</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Thanks to technology, consumers are now in charge of the sales process. They can do their own research, customize packages, and demand ethical transparency. CRM systems, data analytics, and predictive algorithms have turned sales management into a process where customers and businesses work together to create something (Vargo &amp; Lusch, 2008).</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5.7 Problems Found</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Even with new ideas, tourism companies still have problems:</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Digital inequality: Small businesses often don't have the money to use advanced CRM systems (Bianchi &amp; de Man, 2021).</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Risk of greenwashing: Making false claims about sustainability can hurt a brand's reputation (Font &amp; McCabe, 2017).</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lastRenderedPageBreak/>
        <w:t>Market fragmentation: Too much focus on niche markets can make it harder to grow (</w:t>
      </w:r>
      <w:proofErr w:type="spellStart"/>
      <w:r w:rsidRPr="00410A98">
        <w:rPr>
          <w:rFonts w:ascii="Times New Roman" w:hAnsi="Times New Roman" w:cs="Times New Roman"/>
          <w:color w:val="000000" w:themeColor="text1"/>
          <w:szCs w:val="24"/>
        </w:rPr>
        <w:t>Dolnicar</w:t>
      </w:r>
      <w:proofErr w:type="spellEnd"/>
      <w:r w:rsidRPr="00410A98">
        <w:rPr>
          <w:rFonts w:ascii="Times New Roman" w:hAnsi="Times New Roman" w:cs="Times New Roman"/>
          <w:color w:val="000000" w:themeColor="text1"/>
          <w:szCs w:val="24"/>
        </w:rPr>
        <w:t>, 2020).</w:t>
      </w:r>
      <w:r w:rsidRPr="00410A98">
        <w:rPr>
          <w:rFonts w:ascii="Times New Roman" w:hAnsi="Times New Roman" w:cs="Times New Roman"/>
          <w:color w:val="000000" w:themeColor="text1"/>
          <w:szCs w:val="24"/>
        </w:rPr>
        <w:br/>
        <w:t>Changing loyalty dynamics: Younger consumers show "brand fluidity," which means they quickly change their minds about what they like unless they are always interested (Han, 2021).</w:t>
      </w:r>
      <w:r w:rsidRPr="00410A98">
        <w:rPr>
          <w:rFonts w:ascii="Times New Roman" w:hAnsi="Times New Roman" w:cs="Times New Roman"/>
          <w:color w:val="000000" w:themeColor="text1"/>
          <w:szCs w:val="24"/>
        </w:rPr>
        <w:br/>
        <w:t>To deal with these problems, we need to find a balance between using technology efficiently and being honest and ethical in our communication.</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5.8 Summary of Results</w:t>
      </w:r>
      <w:r w:rsidRPr="00410A98">
        <w:rPr>
          <w:rFonts w:ascii="Times New Roman" w:hAnsi="Times New Roman" w:cs="Times New Roman"/>
          <w:color w:val="000000" w:themeColor="text1"/>
          <w:szCs w:val="24"/>
        </w:rPr>
        <w:br/>
        <w:t>The tourism industry after the pandemic needs sales management that is flexible, ethical, and uses technology. Companies that do well include wellness, sustainability, and digital empathy in their plans for dealing with customers. In the end, to make sales work after a pandemic, you need to see travellers not just as customers, but as partners in making experiences that are meaningful, safe, and long-lasting</w:t>
      </w:r>
    </w:p>
    <w:p w14:paraId="38020A05" w14:textId="77777777" w:rsidR="007A0DB5" w:rsidRDefault="007A0DB5" w:rsidP="00166C1B">
      <w:pPr>
        <w:spacing w:line="480" w:lineRule="auto"/>
        <w:rPr>
          <w:rFonts w:ascii="Times New Roman" w:hAnsi="Times New Roman" w:cs="Times New Roman"/>
          <w:color w:val="000000" w:themeColor="text1"/>
          <w:szCs w:val="24"/>
        </w:rPr>
      </w:pPr>
    </w:p>
    <w:p w14:paraId="62220C39" w14:textId="77777777" w:rsidR="007A0DB5" w:rsidRDefault="007A0DB5" w:rsidP="00166C1B">
      <w:pPr>
        <w:spacing w:line="480" w:lineRule="auto"/>
        <w:rPr>
          <w:rFonts w:ascii="Times New Roman" w:hAnsi="Times New Roman" w:cs="Times New Roman"/>
          <w:color w:val="000000" w:themeColor="text1"/>
          <w:szCs w:val="24"/>
        </w:rPr>
      </w:pPr>
    </w:p>
    <w:p w14:paraId="2020C3CB" w14:textId="77777777" w:rsidR="007A0DB5" w:rsidRDefault="007A0DB5" w:rsidP="00166C1B">
      <w:pPr>
        <w:spacing w:line="480" w:lineRule="auto"/>
        <w:rPr>
          <w:rFonts w:ascii="Times New Roman" w:hAnsi="Times New Roman" w:cs="Times New Roman"/>
          <w:color w:val="000000" w:themeColor="text1"/>
          <w:szCs w:val="24"/>
        </w:rPr>
      </w:pPr>
    </w:p>
    <w:p w14:paraId="14619A2C" w14:textId="77777777" w:rsidR="007A0DB5" w:rsidRDefault="007A0DB5" w:rsidP="00166C1B">
      <w:pPr>
        <w:spacing w:line="480" w:lineRule="auto"/>
        <w:rPr>
          <w:rFonts w:ascii="Times New Roman" w:hAnsi="Times New Roman" w:cs="Times New Roman"/>
          <w:color w:val="000000" w:themeColor="text1"/>
          <w:szCs w:val="24"/>
        </w:rPr>
      </w:pPr>
    </w:p>
    <w:p w14:paraId="5AC68FDB" w14:textId="77777777" w:rsidR="007A0DB5" w:rsidRDefault="007A0DB5" w:rsidP="00166C1B">
      <w:pPr>
        <w:spacing w:line="480" w:lineRule="auto"/>
        <w:rPr>
          <w:rFonts w:ascii="Times New Roman" w:hAnsi="Times New Roman" w:cs="Times New Roman"/>
          <w:color w:val="000000" w:themeColor="text1"/>
          <w:szCs w:val="24"/>
        </w:rPr>
      </w:pPr>
    </w:p>
    <w:p w14:paraId="0D9440DC" w14:textId="77777777" w:rsidR="007A0DB5" w:rsidRDefault="007A0DB5" w:rsidP="00166C1B">
      <w:pPr>
        <w:spacing w:line="480" w:lineRule="auto"/>
        <w:rPr>
          <w:rFonts w:ascii="Times New Roman" w:hAnsi="Times New Roman" w:cs="Times New Roman"/>
          <w:color w:val="000000" w:themeColor="text1"/>
          <w:szCs w:val="24"/>
        </w:rPr>
      </w:pPr>
    </w:p>
    <w:p w14:paraId="24044802" w14:textId="77777777" w:rsidR="007A0DB5" w:rsidRDefault="007A0DB5" w:rsidP="00166C1B">
      <w:pPr>
        <w:spacing w:line="480" w:lineRule="auto"/>
        <w:rPr>
          <w:rFonts w:ascii="Times New Roman" w:hAnsi="Times New Roman" w:cs="Times New Roman"/>
          <w:color w:val="000000" w:themeColor="text1"/>
          <w:szCs w:val="24"/>
        </w:rPr>
      </w:pPr>
    </w:p>
    <w:p w14:paraId="4ECB8A86" w14:textId="77777777" w:rsidR="007A0DB5" w:rsidRPr="00410A98" w:rsidRDefault="007A0DB5" w:rsidP="00166C1B">
      <w:pPr>
        <w:spacing w:line="480" w:lineRule="auto"/>
        <w:rPr>
          <w:rStyle w:val="Heading1Char"/>
          <w:rFonts w:ascii="Times New Roman" w:eastAsiaTheme="minorHAnsi" w:hAnsi="Times New Roman" w:cs="Times New Roman"/>
          <w:color w:val="000000" w:themeColor="text1"/>
          <w:sz w:val="24"/>
          <w:szCs w:val="24"/>
        </w:rPr>
      </w:pPr>
    </w:p>
    <w:p w14:paraId="7D005EDB" w14:textId="486EC290" w:rsidR="009071FD" w:rsidRPr="009071FD" w:rsidRDefault="00D92798" w:rsidP="009071FD">
      <w:pPr>
        <w:spacing w:line="480" w:lineRule="auto"/>
        <w:rPr>
          <w:rFonts w:ascii="Times New Roman" w:hAnsi="Times New Roman" w:cs="Times New Roman"/>
          <w:color w:val="000000" w:themeColor="text1"/>
          <w:szCs w:val="24"/>
        </w:rPr>
      </w:pPr>
      <w:bookmarkStart w:id="7" w:name="_Toc215315561"/>
      <w:r w:rsidRPr="003A3DF6">
        <w:rPr>
          <w:rStyle w:val="Heading1Char"/>
          <w:rFonts w:ascii="Times New Roman" w:hAnsi="Times New Roman" w:cs="Times New Roman"/>
          <w:b/>
          <w:bCs/>
          <w:color w:val="000000" w:themeColor="text1"/>
          <w:sz w:val="24"/>
          <w:szCs w:val="24"/>
        </w:rPr>
        <w:lastRenderedPageBreak/>
        <w:t>6</w:t>
      </w:r>
      <w:r w:rsidR="00F11085" w:rsidRPr="003A3DF6">
        <w:rPr>
          <w:rStyle w:val="Heading1Char"/>
          <w:rFonts w:ascii="Times New Roman" w:hAnsi="Times New Roman" w:cs="Times New Roman"/>
          <w:b/>
          <w:bCs/>
          <w:color w:val="000000" w:themeColor="text1"/>
          <w:sz w:val="24"/>
          <w:szCs w:val="24"/>
        </w:rPr>
        <w:t>. Discussion</w:t>
      </w:r>
      <w:bookmarkEnd w:id="7"/>
      <w:r w:rsidR="00F11085" w:rsidRPr="003A3DF6">
        <w:rPr>
          <w:rFonts w:ascii="Times New Roman" w:hAnsi="Times New Roman" w:cs="Times New Roman"/>
          <w:color w:val="000000" w:themeColor="text1"/>
          <w:szCs w:val="24"/>
        </w:rPr>
        <w:t xml:space="preserve"> </w:t>
      </w:r>
      <w:r w:rsidR="00F11085" w:rsidRPr="003A3DF6">
        <w:rPr>
          <w:rFonts w:ascii="Times New Roman" w:hAnsi="Times New Roman" w:cs="Times New Roman"/>
          <w:color w:val="000000" w:themeColor="text1"/>
          <w:szCs w:val="24"/>
        </w:rPr>
        <w:br/>
      </w:r>
      <w:r w:rsidR="009071FD" w:rsidRPr="009071FD">
        <w:rPr>
          <w:rFonts w:ascii="Times New Roman" w:hAnsi="Times New Roman" w:cs="Times New Roman"/>
          <w:color w:val="000000" w:themeColor="text1"/>
          <w:szCs w:val="24"/>
        </w:rPr>
        <w:t>6.1 Understanding Results Using Theoretical Frameworks</w:t>
      </w:r>
    </w:p>
    <w:p w14:paraId="52B5FA7B" w14:textId="5C2AD771"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The results validate the applicability of Relationship Marketing Theory and Adaptive Selling Theory in elucidating the evolution of sales post-pandemic.  Relationship marketing focuses on building trust and emotional connections. For example, brands like Intrepid and Marriott show empathy and safety assurances to help people feel safe again (Morgan &amp; Hunt, 1994).  Adaptive Selling Theory elucidates how contemporary sales teams tailor their strategies according to evolving consumer segments and technologies (Spiro &amp; Weitz, 1990).</w:t>
      </w:r>
    </w:p>
    <w:p w14:paraId="6E58CD8B" w14:textId="49AC60E0"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Combining these frameworks shows a change from "transactional persuasion" to "relational collaboration."  Salespeople are becoming more like advisors, using technology to predict what customers will need and give them solutions that are based on value (Han &amp; Hyun, 2018)</w:t>
      </w:r>
    </w:p>
    <w:p w14:paraId="1EB72356" w14:textId="750D5F4B"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6.2 How technology has changed sales</w:t>
      </w:r>
    </w:p>
    <w:p w14:paraId="30C66D18" w14:textId="1D0DABFF"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Digital technology is now the most important part of sales after the pandemic.  Instead of using old-fashioned cold-calling methods, businesses now use CRM analytics, automation, and social media to sell.  Airbnb and Marriott are examples of digital empathy because they personalize recommendations while </w:t>
      </w:r>
      <w:proofErr w:type="gramStart"/>
      <w:r w:rsidRPr="009071FD">
        <w:rPr>
          <w:rFonts w:ascii="Times New Roman" w:hAnsi="Times New Roman" w:cs="Times New Roman"/>
          <w:color w:val="000000" w:themeColor="text1"/>
          <w:szCs w:val="24"/>
        </w:rPr>
        <w:t>still keeping</w:t>
      </w:r>
      <w:proofErr w:type="gramEnd"/>
      <w:r w:rsidRPr="009071FD">
        <w:rPr>
          <w:rFonts w:ascii="Times New Roman" w:hAnsi="Times New Roman" w:cs="Times New Roman"/>
          <w:color w:val="000000" w:themeColor="text1"/>
          <w:szCs w:val="24"/>
        </w:rPr>
        <w:t xml:space="preserve"> a human connection (</w:t>
      </w:r>
      <w:proofErr w:type="spellStart"/>
      <w:r w:rsidRPr="009071FD">
        <w:rPr>
          <w:rFonts w:ascii="Times New Roman" w:hAnsi="Times New Roman" w:cs="Times New Roman"/>
          <w:color w:val="000000" w:themeColor="text1"/>
          <w:szCs w:val="24"/>
        </w:rPr>
        <w:t>Buhalis</w:t>
      </w:r>
      <w:proofErr w:type="spellEnd"/>
      <w:r w:rsidRPr="009071FD">
        <w:rPr>
          <w:rFonts w:ascii="Times New Roman" w:hAnsi="Times New Roman" w:cs="Times New Roman"/>
          <w:color w:val="000000" w:themeColor="text1"/>
          <w:szCs w:val="24"/>
        </w:rPr>
        <w:t xml:space="preserve"> &amp; Leung, 2018).</w:t>
      </w:r>
    </w:p>
    <w:p w14:paraId="4753F288" w14:textId="77777777"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AI makes adaptive selling possible by reading behavioural cues, and AR/VR makes sales experiences more immersive.  However, relying too much on automation can make interactions less personal, which shows how important it is to balance high-tech tools with high-touch human communication (Sigala, 2020).</w:t>
      </w:r>
    </w:p>
    <w:p w14:paraId="7A8C29D0" w14:textId="77777777" w:rsidR="009071FD" w:rsidRPr="009071FD" w:rsidRDefault="009071FD" w:rsidP="009071FD">
      <w:pPr>
        <w:spacing w:line="480" w:lineRule="auto"/>
        <w:rPr>
          <w:rFonts w:ascii="Times New Roman" w:hAnsi="Times New Roman" w:cs="Times New Roman"/>
          <w:color w:val="000000" w:themeColor="text1"/>
          <w:szCs w:val="24"/>
        </w:rPr>
      </w:pPr>
    </w:p>
    <w:p w14:paraId="512589BE" w14:textId="308C10E8"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lastRenderedPageBreak/>
        <w:t xml:space="preserve"> 6.3 The Importance of How People Act and Feel</w:t>
      </w:r>
    </w:p>
    <w:p w14:paraId="41B7AB67" w14:textId="087161C3"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Post-pandemic consumers demonstrate increased emotional sensitivity and value congruence.  Wellness and sustainability serve as emotional anchors that influence purchasing intentions (Voigt &amp; Pforr, 2019).  Businesses can connect with these motivations through relationship-driven selling, which is based on honesty, understanding, and telling stories.</w:t>
      </w:r>
    </w:p>
    <w:p w14:paraId="3E375FB7" w14:textId="77777777"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So, the emotional economy of tourism needs sales empathy, which is the ability to understand what customers are afraid of, what they want, and what they think is right.  Sales success is less about convincing people and more about having the same values (</w:t>
      </w:r>
      <w:proofErr w:type="spellStart"/>
      <w:r w:rsidRPr="009071FD">
        <w:rPr>
          <w:rFonts w:ascii="Times New Roman" w:hAnsi="Times New Roman" w:cs="Times New Roman"/>
          <w:color w:val="000000" w:themeColor="text1"/>
          <w:szCs w:val="24"/>
        </w:rPr>
        <w:t>Dolnicar</w:t>
      </w:r>
      <w:proofErr w:type="spellEnd"/>
      <w:r w:rsidRPr="009071FD">
        <w:rPr>
          <w:rFonts w:ascii="Times New Roman" w:hAnsi="Times New Roman" w:cs="Times New Roman"/>
          <w:color w:val="000000" w:themeColor="text1"/>
          <w:szCs w:val="24"/>
        </w:rPr>
        <w:t>, 2020).</w:t>
      </w:r>
    </w:p>
    <w:p w14:paraId="6D5FCC64" w14:textId="77777777" w:rsidR="009071FD" w:rsidRPr="009071FD" w:rsidRDefault="009071FD" w:rsidP="009071FD">
      <w:pPr>
        <w:spacing w:line="480" w:lineRule="auto"/>
        <w:rPr>
          <w:rFonts w:ascii="Times New Roman" w:hAnsi="Times New Roman" w:cs="Times New Roman"/>
          <w:color w:val="000000" w:themeColor="text1"/>
          <w:szCs w:val="24"/>
        </w:rPr>
      </w:pPr>
    </w:p>
    <w:p w14:paraId="65201DD9" w14:textId="00C02247"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6.4 Sustainability and Ethics as Major Reasons for Buying</w:t>
      </w:r>
    </w:p>
    <w:p w14:paraId="1DF2EA97" w14:textId="4E302FC1"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The conversation makes it clear that sustainability is not only a moral duty, but also a smart marketing tool.  People think that ethical brands are trustworthy and real (Font &amp; Lynes, 2018).  Companies that use clear messaging and partnerships to make sustainability a part of their business, like G Adventures' Planeterra Foundation, have more customer trust and lifetime value.</w:t>
      </w:r>
    </w:p>
    <w:p w14:paraId="3A4A9549" w14:textId="2A3B41A9"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Sustainability storytelling has also become a way to stand out, especially among younger people who care about responsible consumption (Higham &amp; Cohen, 2019).  Sales communication now includes teaching customers about the effects instead of just talking about the features.</w:t>
      </w:r>
    </w:p>
    <w:p w14:paraId="5A4DEEF4" w14:textId="77777777" w:rsidR="009071FD" w:rsidRDefault="009071FD" w:rsidP="009071FD">
      <w:pPr>
        <w:spacing w:line="480" w:lineRule="auto"/>
        <w:rPr>
          <w:rFonts w:ascii="Times New Roman" w:hAnsi="Times New Roman" w:cs="Times New Roman"/>
          <w:color w:val="000000" w:themeColor="text1"/>
          <w:szCs w:val="24"/>
        </w:rPr>
      </w:pPr>
    </w:p>
    <w:p w14:paraId="37A791D6" w14:textId="77777777" w:rsidR="009071FD" w:rsidRDefault="009071FD" w:rsidP="009071FD">
      <w:pPr>
        <w:spacing w:line="480" w:lineRule="auto"/>
        <w:rPr>
          <w:rFonts w:ascii="Times New Roman" w:hAnsi="Times New Roman" w:cs="Times New Roman"/>
          <w:color w:val="000000" w:themeColor="text1"/>
          <w:szCs w:val="24"/>
        </w:rPr>
      </w:pPr>
    </w:p>
    <w:p w14:paraId="394E27D5" w14:textId="77777777" w:rsidR="009071FD" w:rsidRDefault="009071FD" w:rsidP="009071FD">
      <w:pPr>
        <w:spacing w:line="480" w:lineRule="auto"/>
        <w:rPr>
          <w:rFonts w:ascii="Times New Roman" w:hAnsi="Times New Roman" w:cs="Times New Roman"/>
          <w:color w:val="000000" w:themeColor="text1"/>
          <w:szCs w:val="24"/>
        </w:rPr>
      </w:pPr>
    </w:p>
    <w:p w14:paraId="692BCC9C" w14:textId="77777777" w:rsidR="009071FD" w:rsidRPr="009071FD" w:rsidRDefault="009071FD" w:rsidP="009071FD">
      <w:pPr>
        <w:spacing w:line="480" w:lineRule="auto"/>
        <w:rPr>
          <w:rFonts w:ascii="Times New Roman" w:hAnsi="Times New Roman" w:cs="Times New Roman"/>
          <w:color w:val="000000" w:themeColor="text1"/>
          <w:szCs w:val="24"/>
        </w:rPr>
      </w:pPr>
    </w:p>
    <w:p w14:paraId="569D1EDC" w14:textId="5055686B"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lastRenderedPageBreak/>
        <w:t xml:space="preserve"> 6.5 Finding a Balance Between Making Money and Having a Purpose</w:t>
      </w:r>
    </w:p>
    <w:p w14:paraId="64B5BE34" w14:textId="77777777"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The pandemic showed how weak models that only focus on making money are.  Adding purpose, empathy, and community well-being to a business makes it stronger.  Digitalization makes sales more efficient, but relational ethics keep a brand alive.  The results indicate that profit and purpose are not opposing objectives; rather, they are mutually reinforcing when strategically incorporated into sales management.</w:t>
      </w:r>
    </w:p>
    <w:p w14:paraId="2B4EBA64" w14:textId="77777777" w:rsidR="009071FD" w:rsidRPr="009071FD" w:rsidRDefault="009071FD" w:rsidP="009071FD">
      <w:pPr>
        <w:spacing w:line="480" w:lineRule="auto"/>
        <w:rPr>
          <w:rFonts w:ascii="Times New Roman" w:hAnsi="Times New Roman" w:cs="Times New Roman"/>
          <w:color w:val="000000" w:themeColor="text1"/>
          <w:szCs w:val="24"/>
        </w:rPr>
      </w:pPr>
    </w:p>
    <w:p w14:paraId="7AA61BD8" w14:textId="7793B25A"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6.6 Synthesis</w:t>
      </w:r>
    </w:p>
    <w:p w14:paraId="649DFC0B" w14:textId="518723A1" w:rsidR="0004346B"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After the pandemic, sales management has become a multidimensional field that includes psychology, technology, and ethics.  Companies that learn how to use adaptive digital tools, communicate with empathy, and commit to sustainability will not only recover but also set new standards for global tourism.  The theoretical and practical integration of these elements illustrates that the future success of tourism relies on establishing emotional and technological connections between enterprises and discerning consumers.</w:t>
      </w:r>
    </w:p>
    <w:p w14:paraId="40923DB0" w14:textId="77777777" w:rsidR="0004346B" w:rsidRDefault="0004346B" w:rsidP="0004346B">
      <w:pPr>
        <w:spacing w:line="480" w:lineRule="auto"/>
        <w:rPr>
          <w:rFonts w:ascii="Times New Roman" w:hAnsi="Times New Roman" w:cs="Times New Roman"/>
          <w:b/>
          <w:bCs/>
          <w:color w:val="000000" w:themeColor="text1"/>
          <w:szCs w:val="24"/>
        </w:rPr>
      </w:pPr>
    </w:p>
    <w:p w14:paraId="19A6249F" w14:textId="77777777" w:rsidR="009071FD" w:rsidRDefault="009071FD" w:rsidP="0004346B">
      <w:pPr>
        <w:spacing w:line="480" w:lineRule="auto"/>
        <w:rPr>
          <w:rFonts w:ascii="Times New Roman" w:hAnsi="Times New Roman" w:cs="Times New Roman"/>
          <w:b/>
          <w:bCs/>
          <w:color w:val="000000" w:themeColor="text1"/>
          <w:szCs w:val="24"/>
        </w:rPr>
      </w:pPr>
    </w:p>
    <w:p w14:paraId="0F6A96CC" w14:textId="77777777" w:rsidR="009071FD" w:rsidRDefault="009071FD" w:rsidP="0004346B">
      <w:pPr>
        <w:spacing w:line="480" w:lineRule="auto"/>
        <w:rPr>
          <w:rFonts w:ascii="Times New Roman" w:hAnsi="Times New Roman" w:cs="Times New Roman"/>
          <w:b/>
          <w:bCs/>
          <w:color w:val="000000" w:themeColor="text1"/>
          <w:szCs w:val="24"/>
        </w:rPr>
      </w:pPr>
    </w:p>
    <w:p w14:paraId="1A1173FB" w14:textId="77777777" w:rsidR="009071FD" w:rsidRDefault="009071FD" w:rsidP="0004346B">
      <w:pPr>
        <w:spacing w:line="480" w:lineRule="auto"/>
        <w:rPr>
          <w:rFonts w:ascii="Times New Roman" w:hAnsi="Times New Roman" w:cs="Times New Roman"/>
          <w:b/>
          <w:bCs/>
          <w:color w:val="000000" w:themeColor="text1"/>
          <w:szCs w:val="24"/>
        </w:rPr>
      </w:pPr>
    </w:p>
    <w:p w14:paraId="1AA2832C" w14:textId="77777777" w:rsidR="009071FD" w:rsidRDefault="009071FD" w:rsidP="0004346B">
      <w:pPr>
        <w:spacing w:line="480" w:lineRule="auto"/>
        <w:rPr>
          <w:rFonts w:ascii="Times New Roman" w:hAnsi="Times New Roman" w:cs="Times New Roman"/>
          <w:b/>
          <w:bCs/>
          <w:color w:val="000000" w:themeColor="text1"/>
          <w:szCs w:val="24"/>
        </w:rPr>
      </w:pPr>
    </w:p>
    <w:p w14:paraId="6898B2C8" w14:textId="77777777" w:rsidR="009071FD" w:rsidRPr="003A3DF6" w:rsidRDefault="009071FD" w:rsidP="0004346B">
      <w:pPr>
        <w:spacing w:line="480" w:lineRule="auto"/>
        <w:rPr>
          <w:rFonts w:ascii="Times New Roman" w:hAnsi="Times New Roman" w:cs="Times New Roman"/>
          <w:b/>
          <w:bCs/>
          <w:color w:val="000000" w:themeColor="text1"/>
          <w:szCs w:val="24"/>
        </w:rPr>
      </w:pPr>
    </w:p>
    <w:p w14:paraId="1AE17B54" w14:textId="1BDB211E" w:rsidR="00861B57" w:rsidRPr="00861B57" w:rsidRDefault="00D92798" w:rsidP="0004346B">
      <w:pPr>
        <w:spacing w:line="480" w:lineRule="auto"/>
        <w:rPr>
          <w:rFonts w:ascii="Times New Roman" w:hAnsi="Times New Roman" w:cs="Times New Roman"/>
          <w:b/>
          <w:bCs/>
          <w:color w:val="000000" w:themeColor="text1"/>
          <w:szCs w:val="24"/>
        </w:rPr>
      </w:pPr>
      <w:r w:rsidRPr="003A3DF6">
        <w:rPr>
          <w:rFonts w:ascii="Times New Roman" w:hAnsi="Times New Roman" w:cs="Times New Roman"/>
          <w:b/>
          <w:bCs/>
          <w:color w:val="000000" w:themeColor="text1"/>
          <w:szCs w:val="24"/>
        </w:rPr>
        <w:lastRenderedPageBreak/>
        <w:t>7</w:t>
      </w:r>
      <w:r w:rsidR="00861B57" w:rsidRPr="00861B57">
        <w:rPr>
          <w:rFonts w:ascii="Times New Roman" w:hAnsi="Times New Roman" w:cs="Times New Roman"/>
          <w:b/>
          <w:bCs/>
          <w:color w:val="000000" w:themeColor="text1"/>
          <w:szCs w:val="24"/>
        </w:rPr>
        <w:t xml:space="preserve">. RECOMMENDATIONS </w:t>
      </w:r>
    </w:p>
    <w:p w14:paraId="13AA672A" w14:textId="77777777" w:rsidR="00A97F88" w:rsidRDefault="00A97F88" w:rsidP="00A97F88">
      <w:pPr>
        <w:spacing w:line="480" w:lineRule="auto"/>
        <w:rPr>
          <w:rFonts w:ascii="Times New Roman" w:hAnsi="Times New Roman" w:cs="Times New Roman"/>
          <w:color w:val="000000" w:themeColor="text1"/>
          <w:szCs w:val="24"/>
        </w:rPr>
      </w:pPr>
      <w:bookmarkStart w:id="8" w:name="_Toc215315562"/>
      <w:r w:rsidRPr="00A97F88">
        <w:rPr>
          <w:rFonts w:ascii="Times New Roman" w:hAnsi="Times New Roman" w:cs="Times New Roman"/>
          <w:color w:val="000000" w:themeColor="text1"/>
          <w:szCs w:val="24"/>
        </w:rPr>
        <w:t>The tourism industry after the pandemic needs sales management that is flexible, understanding, and creative. The results led to the following suggestions for businesses to help them stay competitive and grow in a market that values value</w:t>
      </w:r>
      <w:r w:rsidRPr="00A97F88">
        <w:rPr>
          <w:rFonts w:ascii="Times New Roman" w:hAnsi="Times New Roman" w:cs="Times New Roman"/>
          <w:color w:val="000000" w:themeColor="text1"/>
          <w:szCs w:val="24"/>
        </w:rPr>
        <w:br/>
        <w:t>7.1 Improve Data Intelligence and Digital Transformation</w:t>
      </w:r>
      <w:r w:rsidRPr="00A97F88">
        <w:rPr>
          <w:rFonts w:ascii="Times New Roman" w:hAnsi="Times New Roman" w:cs="Times New Roman"/>
          <w:color w:val="000000" w:themeColor="text1"/>
          <w:szCs w:val="24"/>
        </w:rPr>
        <w:br/>
        <w:t>Tourism companies should use more digital tools in their sales processes. Companies can keep up with changing customer preferences and send targeted marketing messages by investing in AI-driven CRM systems, predictive analytics, and data personalization (</w:t>
      </w:r>
      <w:proofErr w:type="spellStart"/>
      <w:r w:rsidRPr="00A97F88">
        <w:rPr>
          <w:rFonts w:ascii="Times New Roman" w:hAnsi="Times New Roman" w:cs="Times New Roman"/>
          <w:color w:val="000000" w:themeColor="text1"/>
          <w:szCs w:val="24"/>
        </w:rPr>
        <w:t>Buhalis</w:t>
      </w:r>
      <w:proofErr w:type="spellEnd"/>
      <w:r w:rsidRPr="00A97F88">
        <w:rPr>
          <w:rFonts w:ascii="Times New Roman" w:hAnsi="Times New Roman" w:cs="Times New Roman"/>
          <w:color w:val="000000" w:themeColor="text1"/>
          <w:szCs w:val="24"/>
        </w:rPr>
        <w:t xml:space="preserve"> &amp; Leung, 2018). Adding automation tools like chatbots, dynamic pricing, and mobile loyalty apps makes it easier for customers to interact with your business and respond to their needs, while also lowering costs.</w:t>
      </w:r>
      <w:r w:rsidRPr="00A97F88">
        <w:rPr>
          <w:rFonts w:ascii="Times New Roman" w:hAnsi="Times New Roman" w:cs="Times New Roman"/>
          <w:color w:val="000000" w:themeColor="text1"/>
          <w:szCs w:val="24"/>
        </w:rPr>
        <w:br/>
      </w:r>
      <w:r w:rsidRPr="00A97F88">
        <w:rPr>
          <w:rFonts w:ascii="Times New Roman" w:hAnsi="Times New Roman" w:cs="Times New Roman"/>
          <w:color w:val="000000" w:themeColor="text1"/>
          <w:szCs w:val="24"/>
        </w:rPr>
        <w:br/>
        <w:t>7.2 Encourage sales training that focuses on empathy and building relationships</w:t>
      </w:r>
      <w:r w:rsidRPr="00A97F88">
        <w:rPr>
          <w:rFonts w:ascii="Times New Roman" w:hAnsi="Times New Roman" w:cs="Times New Roman"/>
          <w:color w:val="000000" w:themeColor="text1"/>
          <w:szCs w:val="24"/>
        </w:rPr>
        <w:br/>
        <w:t>Sales teams need to stop selling things one at a time and start using relationship marketing ideas. Training programs should stress being aware of other people's feelings, being able to listen well, and being aware of other cultures (Han &amp; Hyun, 2018). Frontline employees should be able to talk about safety, flexibility, and social responsibility, since these things are now very important when people decide what to buy after the pandemic.</w:t>
      </w:r>
      <w:r w:rsidRPr="00A97F88">
        <w:rPr>
          <w:rFonts w:ascii="Times New Roman" w:hAnsi="Times New Roman" w:cs="Times New Roman"/>
          <w:color w:val="000000" w:themeColor="text1"/>
          <w:szCs w:val="24"/>
        </w:rPr>
        <w:br/>
        <w:t>Also, building a service culture based on empathy makes customers more confident, especially wellness and eco-conscious travellers who value trust and honesty (Morgan &amp; Hunt, 1994).</w:t>
      </w:r>
      <w:r w:rsidRPr="00A97F88">
        <w:rPr>
          <w:rFonts w:ascii="Times New Roman" w:hAnsi="Times New Roman" w:cs="Times New Roman"/>
          <w:color w:val="000000" w:themeColor="text1"/>
          <w:szCs w:val="24"/>
        </w:rPr>
        <w:br/>
      </w:r>
    </w:p>
    <w:p w14:paraId="5E30F995" w14:textId="77777777" w:rsidR="00A97F88" w:rsidRDefault="00A97F88" w:rsidP="00A97F88">
      <w:pPr>
        <w:spacing w:line="480" w:lineRule="auto"/>
        <w:rPr>
          <w:rFonts w:ascii="Times New Roman" w:hAnsi="Times New Roman" w:cs="Times New Roman"/>
          <w:color w:val="000000" w:themeColor="text1"/>
          <w:szCs w:val="24"/>
        </w:rPr>
      </w:pPr>
    </w:p>
    <w:p w14:paraId="2F368BBC" w14:textId="58467B42" w:rsidR="003A3DF6" w:rsidRPr="00A97F88" w:rsidRDefault="00A97F88" w:rsidP="003A3DF6">
      <w:pPr>
        <w:spacing w:line="480" w:lineRule="auto"/>
        <w:rPr>
          <w:rStyle w:val="Heading1Char"/>
          <w:rFonts w:ascii="Times New Roman" w:eastAsiaTheme="minorHAnsi" w:hAnsi="Times New Roman" w:cs="Times New Roman"/>
          <w:color w:val="000000" w:themeColor="text1"/>
          <w:sz w:val="24"/>
          <w:szCs w:val="24"/>
        </w:rPr>
      </w:pPr>
      <w:r w:rsidRPr="00A97F88">
        <w:rPr>
          <w:rFonts w:ascii="Times New Roman" w:hAnsi="Times New Roman" w:cs="Times New Roman"/>
          <w:color w:val="000000" w:themeColor="text1"/>
          <w:szCs w:val="24"/>
        </w:rPr>
        <w:lastRenderedPageBreak/>
        <w:br/>
        <w:t>7.3 Combine sustainability and ethical branding</w:t>
      </w:r>
      <w:r w:rsidRPr="00A97F88">
        <w:rPr>
          <w:rFonts w:ascii="Times New Roman" w:hAnsi="Times New Roman" w:cs="Times New Roman"/>
          <w:color w:val="000000" w:themeColor="text1"/>
          <w:szCs w:val="24"/>
        </w:rPr>
        <w:br/>
        <w:t>All sales stories should include information about sustainability. Tourism companies need to have clear environmental policies, programs to get people involved in the community, and measurable CSR results (Font &amp; Lynes, 2018). Telling stories and running digital campaigns that are honest about these efforts will help your brand's value. Working with well-known certification groups like Green Globe or B-Corp boosts credibility and attracts customers who care about doing the right thing.</w:t>
      </w:r>
      <w:r w:rsidRPr="00A97F88">
        <w:rPr>
          <w:rFonts w:ascii="Times New Roman" w:hAnsi="Times New Roman" w:cs="Times New Roman"/>
          <w:color w:val="000000" w:themeColor="text1"/>
          <w:szCs w:val="24"/>
        </w:rPr>
        <w:br/>
      </w:r>
      <w:r w:rsidRPr="00A97F88">
        <w:rPr>
          <w:rFonts w:ascii="Times New Roman" w:hAnsi="Times New Roman" w:cs="Times New Roman"/>
          <w:color w:val="000000" w:themeColor="text1"/>
          <w:szCs w:val="24"/>
        </w:rPr>
        <w:br/>
        <w:t>7.4 Customize and mix sales channels</w:t>
      </w:r>
      <w:r w:rsidRPr="00A97F88">
        <w:rPr>
          <w:rFonts w:ascii="Times New Roman" w:hAnsi="Times New Roman" w:cs="Times New Roman"/>
          <w:color w:val="000000" w:themeColor="text1"/>
          <w:szCs w:val="24"/>
        </w:rPr>
        <w:br/>
        <w:t>Sales channels should include both digital ease and personal connection. Hybrid systems, which combine online booking with personalized consultation, meet the needs of today's customers for flexibility. Companies should use influencer partnerships, social media, and virtual experiences to reach more people and make them feel something (Mariani &amp; Borghi, 2021).</w:t>
      </w:r>
      <w:r w:rsidRPr="00A97F88">
        <w:rPr>
          <w:rFonts w:ascii="Times New Roman" w:hAnsi="Times New Roman" w:cs="Times New Roman"/>
          <w:color w:val="000000" w:themeColor="text1"/>
          <w:szCs w:val="24"/>
        </w:rPr>
        <w:br/>
        <w:t>Digital tools make it easier to scale up, while local partnerships can make cultural authenticity better. This makes sure that both big brands and small businesses can be included.</w:t>
      </w:r>
      <w:r w:rsidRPr="00A97F88">
        <w:rPr>
          <w:rFonts w:ascii="Times New Roman" w:hAnsi="Times New Roman" w:cs="Times New Roman"/>
          <w:color w:val="000000" w:themeColor="text1"/>
          <w:szCs w:val="24"/>
        </w:rPr>
        <w:br/>
      </w:r>
      <w:r w:rsidRPr="00A97F88">
        <w:rPr>
          <w:rFonts w:ascii="Times New Roman" w:hAnsi="Times New Roman" w:cs="Times New Roman"/>
          <w:color w:val="000000" w:themeColor="text1"/>
          <w:szCs w:val="24"/>
        </w:rPr>
        <w:br/>
        <w:t>7.5 Be in line with wellness and emotional value</w:t>
      </w:r>
      <w:r w:rsidRPr="00A97F88">
        <w:rPr>
          <w:rFonts w:ascii="Times New Roman" w:hAnsi="Times New Roman" w:cs="Times New Roman"/>
          <w:color w:val="000000" w:themeColor="text1"/>
          <w:szCs w:val="24"/>
        </w:rPr>
        <w:br/>
        <w:t xml:space="preserve">As mental health and a balanced lifestyle become more important, sales strategies should market tourism </w:t>
      </w:r>
      <w:proofErr w:type="gramStart"/>
      <w:r w:rsidRPr="00A97F88">
        <w:rPr>
          <w:rFonts w:ascii="Times New Roman" w:hAnsi="Times New Roman" w:cs="Times New Roman"/>
          <w:color w:val="000000" w:themeColor="text1"/>
          <w:szCs w:val="24"/>
        </w:rPr>
        <w:t>as a way to</w:t>
      </w:r>
      <w:proofErr w:type="gramEnd"/>
      <w:r w:rsidRPr="00A97F88">
        <w:rPr>
          <w:rFonts w:ascii="Times New Roman" w:hAnsi="Times New Roman" w:cs="Times New Roman"/>
          <w:color w:val="000000" w:themeColor="text1"/>
          <w:szCs w:val="24"/>
        </w:rPr>
        <w:t xml:space="preserve"> heal the whole person. In the post-pandemic market, putting travel products in the context of mindfulness, nature, and rejuvenation works very well (Voigt &amp; Pforr, 2019).</w:t>
      </w:r>
      <w:r w:rsidRPr="00A97F88">
        <w:rPr>
          <w:rFonts w:ascii="Times New Roman" w:hAnsi="Times New Roman" w:cs="Times New Roman"/>
          <w:color w:val="000000" w:themeColor="text1"/>
          <w:szCs w:val="24"/>
        </w:rPr>
        <w:br/>
        <w:t xml:space="preserve">Tourism companies can not only recover from crises but also become more resilient in the long </w:t>
      </w:r>
      <w:r w:rsidRPr="00A97F88">
        <w:rPr>
          <w:rFonts w:ascii="Times New Roman" w:hAnsi="Times New Roman" w:cs="Times New Roman"/>
          <w:color w:val="000000" w:themeColor="text1"/>
          <w:szCs w:val="24"/>
        </w:rPr>
        <w:lastRenderedPageBreak/>
        <w:t>run by combining technology, empathy, and sustainability. This turns crises into chances for strategic change.</w:t>
      </w:r>
    </w:p>
    <w:p w14:paraId="2A592D47" w14:textId="15B0C7F9" w:rsidR="00F05764" w:rsidRPr="00F05764" w:rsidRDefault="0094357A" w:rsidP="00F05764">
      <w:pPr>
        <w:spacing w:line="480" w:lineRule="auto"/>
        <w:rPr>
          <w:rFonts w:ascii="Times New Roman" w:hAnsi="Times New Roman" w:cs="Times New Roman"/>
          <w:color w:val="000000" w:themeColor="text1"/>
          <w:szCs w:val="24"/>
        </w:rPr>
      </w:pPr>
      <w:r w:rsidRPr="003A3DF6">
        <w:rPr>
          <w:rStyle w:val="Heading1Char"/>
          <w:rFonts w:ascii="Times New Roman" w:hAnsi="Times New Roman" w:cs="Times New Roman"/>
          <w:b/>
          <w:bCs/>
          <w:color w:val="000000" w:themeColor="text1"/>
          <w:sz w:val="24"/>
          <w:szCs w:val="24"/>
        </w:rPr>
        <w:t>8</w:t>
      </w:r>
      <w:r w:rsidR="00F11085" w:rsidRPr="003A3DF6">
        <w:rPr>
          <w:rStyle w:val="Heading1Char"/>
          <w:rFonts w:ascii="Times New Roman" w:hAnsi="Times New Roman" w:cs="Times New Roman"/>
          <w:b/>
          <w:bCs/>
          <w:color w:val="000000" w:themeColor="text1"/>
          <w:sz w:val="24"/>
          <w:szCs w:val="24"/>
        </w:rPr>
        <w:t>. Conclusion</w:t>
      </w:r>
      <w:bookmarkEnd w:id="8"/>
      <w:r w:rsidR="00F11085" w:rsidRPr="003A3DF6">
        <w:rPr>
          <w:rFonts w:ascii="Times New Roman" w:hAnsi="Times New Roman" w:cs="Times New Roman"/>
          <w:b/>
          <w:bCs/>
          <w:color w:val="000000" w:themeColor="text1"/>
          <w:szCs w:val="24"/>
        </w:rPr>
        <w:t xml:space="preserve"> </w:t>
      </w:r>
      <w:r w:rsidR="00F11085" w:rsidRPr="003A3DF6">
        <w:rPr>
          <w:rFonts w:ascii="Times New Roman" w:hAnsi="Times New Roman" w:cs="Times New Roman"/>
          <w:color w:val="000000" w:themeColor="text1"/>
          <w:szCs w:val="24"/>
        </w:rPr>
        <w:br/>
      </w:r>
      <w:r w:rsidR="00F05764" w:rsidRPr="00F05764">
        <w:rPr>
          <w:rFonts w:ascii="Times New Roman" w:hAnsi="Times New Roman" w:cs="Times New Roman"/>
          <w:color w:val="000000" w:themeColor="text1"/>
          <w:szCs w:val="24"/>
        </w:rPr>
        <w:t>The COVID-19 pandemic has changed the way tourism sales management works in a big way. Instead of focusing on transactions based on volume, it now focuses on relationships and value. Consumers have become aware, health-conscious, and digitally savvy participants who want brands that are real and ethical.</w:t>
      </w:r>
      <w:r w:rsidR="00F05764" w:rsidRPr="00F05764">
        <w:rPr>
          <w:rFonts w:ascii="Times New Roman" w:hAnsi="Times New Roman" w:cs="Times New Roman"/>
          <w:color w:val="000000" w:themeColor="text1"/>
          <w:szCs w:val="24"/>
        </w:rPr>
        <w:br/>
        <w:t>The report says that the best ways to sell things after the pandemic are based on three main ideas: digital empowerment, emotional intelligence, and sustainability integration. Case studies of Kerala Tourism, Marriott, Intrepid Travel, and Airbnb show that using adaptive selling along with responsible business practices can help both brand loyalty and financial recovery.</w:t>
      </w:r>
      <w:r w:rsidR="00F05764" w:rsidRPr="00F05764">
        <w:rPr>
          <w:rFonts w:ascii="Times New Roman" w:hAnsi="Times New Roman" w:cs="Times New Roman"/>
          <w:color w:val="000000" w:themeColor="text1"/>
          <w:szCs w:val="24"/>
        </w:rPr>
        <w:br/>
        <w:t>Technology has changed the way things are distributed, making it possible to create hyper-personalized customer journeys and reach people all over the world quickly. But empathy in people is still irreplaceable. Combining digital tools with emotional connection is the new way to stand out in the tourism industry. Also, sustainability and moral responsibility have gone from being minor issues to major parts of consumer trust.</w:t>
      </w:r>
      <w:r w:rsidR="00F05764" w:rsidRPr="00F05764">
        <w:rPr>
          <w:rFonts w:ascii="Times New Roman" w:hAnsi="Times New Roman" w:cs="Times New Roman"/>
          <w:color w:val="000000" w:themeColor="text1"/>
          <w:szCs w:val="24"/>
        </w:rPr>
        <w:br/>
        <w:t>In the end, companies need to be more than just service providers when it comes to post-pandemic sales management. They also need to be responsible for people's health, culture, and the environment. The future of tourism will depend on its ability to combine making money with doing good. It will need to offer experiences that heal, inspire, and support both people and the planet.</w:t>
      </w:r>
    </w:p>
    <w:p w14:paraId="3A0051FD" w14:textId="77777777" w:rsidR="00822C55" w:rsidRPr="003A3DF6" w:rsidRDefault="00822C55" w:rsidP="00013DBD">
      <w:pPr>
        <w:spacing w:line="480" w:lineRule="auto"/>
        <w:rPr>
          <w:rFonts w:ascii="Times New Roman" w:hAnsi="Times New Roman" w:cs="Times New Roman"/>
          <w:color w:val="000000" w:themeColor="text1"/>
          <w:szCs w:val="24"/>
          <w:lang w:val="en-US"/>
        </w:rPr>
      </w:pPr>
    </w:p>
    <w:p w14:paraId="0881047A" w14:textId="611CB81D" w:rsidR="004D7D13" w:rsidRPr="003A3DF6" w:rsidRDefault="004D7D13" w:rsidP="00013DBD">
      <w:pPr>
        <w:pStyle w:val="Heading1"/>
        <w:spacing w:line="480" w:lineRule="auto"/>
        <w:rPr>
          <w:rFonts w:ascii="Times New Roman" w:hAnsi="Times New Roman" w:cs="Times New Roman"/>
          <w:b/>
          <w:bCs/>
          <w:color w:val="000000" w:themeColor="text1"/>
          <w:sz w:val="24"/>
          <w:szCs w:val="24"/>
        </w:rPr>
      </w:pPr>
      <w:bookmarkStart w:id="9" w:name="_Toc215315563"/>
      <w:r w:rsidRPr="003A3DF6">
        <w:rPr>
          <w:rFonts w:ascii="Times New Roman" w:hAnsi="Times New Roman" w:cs="Times New Roman"/>
          <w:b/>
          <w:bCs/>
          <w:color w:val="000000" w:themeColor="text1"/>
          <w:sz w:val="24"/>
          <w:szCs w:val="24"/>
        </w:rPr>
        <w:lastRenderedPageBreak/>
        <w:t>Reference List</w:t>
      </w:r>
      <w:bookmarkEnd w:id="9"/>
      <w:r w:rsidRPr="003A3DF6">
        <w:rPr>
          <w:rFonts w:ascii="Times New Roman" w:hAnsi="Times New Roman" w:cs="Times New Roman"/>
          <w:b/>
          <w:bCs/>
          <w:color w:val="000000" w:themeColor="text1"/>
          <w:sz w:val="24"/>
          <w:szCs w:val="24"/>
        </w:rPr>
        <w:t xml:space="preserve"> </w:t>
      </w:r>
    </w:p>
    <w:p w14:paraId="0A01D96E"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Becken, S. (2017). Sustainable tourism and natural resource management. </w:t>
      </w:r>
      <w:r w:rsidRPr="00F05764">
        <w:rPr>
          <w:rFonts w:ascii="Times New Roman" w:hAnsi="Times New Roman" w:cs="Times New Roman"/>
          <w:i/>
          <w:iCs/>
          <w:szCs w:val="24"/>
        </w:rPr>
        <w:t>Tourism Management Perspectives</w:t>
      </w:r>
      <w:r w:rsidRPr="00F05764">
        <w:rPr>
          <w:rFonts w:ascii="Times New Roman" w:hAnsi="Times New Roman" w:cs="Times New Roman"/>
          <w:szCs w:val="24"/>
        </w:rPr>
        <w:t>, 24, 157–168.</w:t>
      </w:r>
    </w:p>
    <w:p w14:paraId="03FEF4A1"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Bianchi, R., &amp; de Man, F. (2021). Tourism, crisis, and the political economy of recovery. </w:t>
      </w:r>
      <w:r w:rsidRPr="00F05764">
        <w:rPr>
          <w:rFonts w:ascii="Times New Roman" w:hAnsi="Times New Roman" w:cs="Times New Roman"/>
          <w:i/>
          <w:iCs/>
          <w:szCs w:val="24"/>
        </w:rPr>
        <w:t>Tourism Geographies</w:t>
      </w:r>
      <w:r w:rsidRPr="00F05764">
        <w:rPr>
          <w:rFonts w:ascii="Times New Roman" w:hAnsi="Times New Roman" w:cs="Times New Roman"/>
          <w:szCs w:val="24"/>
        </w:rPr>
        <w:t>, 23(3), 491–512.</w:t>
      </w:r>
    </w:p>
    <w:p w14:paraId="66FB89A5"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Braun, V., &amp; Clarke, V. (2019). Reflecting on reflexive thematic analysis. </w:t>
      </w:r>
      <w:r w:rsidRPr="00F05764">
        <w:rPr>
          <w:rFonts w:ascii="Times New Roman" w:hAnsi="Times New Roman" w:cs="Times New Roman"/>
          <w:i/>
          <w:iCs/>
          <w:szCs w:val="24"/>
        </w:rPr>
        <w:t>Qualitative Research in Sport, Exercise and Health</w:t>
      </w:r>
      <w:r w:rsidRPr="00F05764">
        <w:rPr>
          <w:rFonts w:ascii="Times New Roman" w:hAnsi="Times New Roman" w:cs="Times New Roman"/>
          <w:szCs w:val="24"/>
        </w:rPr>
        <w:t>, 11(4), 589–597.</w:t>
      </w:r>
    </w:p>
    <w:p w14:paraId="5ADC71E1" w14:textId="77777777" w:rsidR="00F05764" w:rsidRPr="00F05764" w:rsidRDefault="00F05764" w:rsidP="00F05764">
      <w:pPr>
        <w:spacing w:line="480" w:lineRule="auto"/>
        <w:rPr>
          <w:rFonts w:ascii="Times New Roman" w:hAnsi="Times New Roman" w:cs="Times New Roman"/>
          <w:szCs w:val="24"/>
        </w:rPr>
      </w:pPr>
      <w:proofErr w:type="spellStart"/>
      <w:r w:rsidRPr="00F05764">
        <w:rPr>
          <w:rFonts w:ascii="Times New Roman" w:hAnsi="Times New Roman" w:cs="Times New Roman"/>
          <w:szCs w:val="24"/>
        </w:rPr>
        <w:t>Buhalis</w:t>
      </w:r>
      <w:proofErr w:type="spellEnd"/>
      <w:r w:rsidRPr="00F05764">
        <w:rPr>
          <w:rFonts w:ascii="Times New Roman" w:hAnsi="Times New Roman" w:cs="Times New Roman"/>
          <w:szCs w:val="24"/>
        </w:rPr>
        <w:t xml:space="preserve">, D., &amp; Leung, R. (2018). Smart hospitality—Interconnectivity and interoperability. </w:t>
      </w:r>
      <w:r w:rsidRPr="00F05764">
        <w:rPr>
          <w:rFonts w:ascii="Times New Roman" w:hAnsi="Times New Roman" w:cs="Times New Roman"/>
          <w:i/>
          <w:iCs/>
          <w:szCs w:val="24"/>
        </w:rPr>
        <w:t>International Journal of Hospitality Management</w:t>
      </w:r>
      <w:r w:rsidRPr="00F05764">
        <w:rPr>
          <w:rFonts w:ascii="Times New Roman" w:hAnsi="Times New Roman" w:cs="Times New Roman"/>
          <w:szCs w:val="24"/>
        </w:rPr>
        <w:t>, 71, 41–50.</w:t>
      </w:r>
    </w:p>
    <w:p w14:paraId="5609B701" w14:textId="77777777" w:rsidR="00F05764" w:rsidRPr="00F05764" w:rsidRDefault="00F05764" w:rsidP="00F05764">
      <w:pPr>
        <w:spacing w:line="480" w:lineRule="auto"/>
        <w:rPr>
          <w:rFonts w:ascii="Times New Roman" w:hAnsi="Times New Roman" w:cs="Times New Roman"/>
          <w:szCs w:val="24"/>
        </w:rPr>
      </w:pPr>
      <w:proofErr w:type="spellStart"/>
      <w:r w:rsidRPr="00F05764">
        <w:rPr>
          <w:rFonts w:ascii="Times New Roman" w:hAnsi="Times New Roman" w:cs="Times New Roman"/>
          <w:szCs w:val="24"/>
        </w:rPr>
        <w:t>Buhalis</w:t>
      </w:r>
      <w:proofErr w:type="spellEnd"/>
      <w:r w:rsidRPr="00F05764">
        <w:rPr>
          <w:rFonts w:ascii="Times New Roman" w:hAnsi="Times New Roman" w:cs="Times New Roman"/>
          <w:szCs w:val="24"/>
        </w:rPr>
        <w:t xml:space="preserve">, D., &amp; </w:t>
      </w:r>
      <w:proofErr w:type="spellStart"/>
      <w:r w:rsidRPr="00F05764">
        <w:rPr>
          <w:rFonts w:ascii="Times New Roman" w:hAnsi="Times New Roman" w:cs="Times New Roman"/>
          <w:szCs w:val="24"/>
        </w:rPr>
        <w:t>Sinarta</w:t>
      </w:r>
      <w:proofErr w:type="spellEnd"/>
      <w:r w:rsidRPr="00F05764">
        <w:rPr>
          <w:rFonts w:ascii="Times New Roman" w:hAnsi="Times New Roman" w:cs="Times New Roman"/>
          <w:szCs w:val="24"/>
        </w:rPr>
        <w:t xml:space="preserve">, Y. (2019). Real-time co-creation and omnichannel distribution in tourism. </w:t>
      </w:r>
      <w:r w:rsidRPr="00F05764">
        <w:rPr>
          <w:rFonts w:ascii="Times New Roman" w:hAnsi="Times New Roman" w:cs="Times New Roman"/>
          <w:i/>
          <w:iCs/>
          <w:szCs w:val="24"/>
        </w:rPr>
        <w:t>Tourism Management</w:t>
      </w:r>
      <w:r w:rsidRPr="00F05764">
        <w:rPr>
          <w:rFonts w:ascii="Times New Roman" w:hAnsi="Times New Roman" w:cs="Times New Roman"/>
          <w:szCs w:val="24"/>
        </w:rPr>
        <w:t>, 71, 286–299.</w:t>
      </w:r>
    </w:p>
    <w:p w14:paraId="4DBE7B47"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Creswell, J. W., &amp; </w:t>
      </w:r>
      <w:proofErr w:type="spellStart"/>
      <w:r w:rsidRPr="00F05764">
        <w:rPr>
          <w:rFonts w:ascii="Times New Roman" w:hAnsi="Times New Roman" w:cs="Times New Roman"/>
          <w:szCs w:val="24"/>
        </w:rPr>
        <w:t>Poth</w:t>
      </w:r>
      <w:proofErr w:type="spellEnd"/>
      <w:r w:rsidRPr="00F05764">
        <w:rPr>
          <w:rFonts w:ascii="Times New Roman" w:hAnsi="Times New Roman" w:cs="Times New Roman"/>
          <w:szCs w:val="24"/>
        </w:rPr>
        <w:t xml:space="preserve">, C. N. (2018). </w:t>
      </w:r>
      <w:r w:rsidRPr="00F05764">
        <w:rPr>
          <w:rFonts w:ascii="Times New Roman" w:hAnsi="Times New Roman" w:cs="Times New Roman"/>
          <w:i/>
          <w:iCs/>
          <w:szCs w:val="24"/>
        </w:rPr>
        <w:t>Qualitative inquiry and research design: Choosing among five approaches</w:t>
      </w:r>
      <w:r w:rsidRPr="00F05764">
        <w:rPr>
          <w:rFonts w:ascii="Times New Roman" w:hAnsi="Times New Roman" w:cs="Times New Roman"/>
          <w:szCs w:val="24"/>
        </w:rPr>
        <w:t xml:space="preserve"> (4th ed.). SAGE Publications.</w:t>
      </w:r>
    </w:p>
    <w:p w14:paraId="1F8C2B6F" w14:textId="77777777" w:rsidR="00F05764" w:rsidRPr="00F05764" w:rsidRDefault="00F05764" w:rsidP="00F05764">
      <w:pPr>
        <w:spacing w:line="480" w:lineRule="auto"/>
        <w:rPr>
          <w:rFonts w:ascii="Times New Roman" w:hAnsi="Times New Roman" w:cs="Times New Roman"/>
          <w:szCs w:val="24"/>
        </w:rPr>
      </w:pPr>
      <w:proofErr w:type="spellStart"/>
      <w:r w:rsidRPr="00F05764">
        <w:rPr>
          <w:rFonts w:ascii="Times New Roman" w:hAnsi="Times New Roman" w:cs="Times New Roman"/>
          <w:szCs w:val="24"/>
        </w:rPr>
        <w:t>Dolnicar</w:t>
      </w:r>
      <w:proofErr w:type="spellEnd"/>
      <w:r w:rsidRPr="00F05764">
        <w:rPr>
          <w:rFonts w:ascii="Times New Roman" w:hAnsi="Times New Roman" w:cs="Times New Roman"/>
          <w:szCs w:val="24"/>
        </w:rPr>
        <w:t xml:space="preserve">, S. (2020). Market segmentation in tourism. </w:t>
      </w:r>
      <w:r w:rsidRPr="00F05764">
        <w:rPr>
          <w:rFonts w:ascii="Times New Roman" w:hAnsi="Times New Roman" w:cs="Times New Roman"/>
          <w:i/>
          <w:iCs/>
          <w:szCs w:val="24"/>
        </w:rPr>
        <w:t>Tourism Management Perspectives</w:t>
      </w:r>
      <w:r w:rsidRPr="00F05764">
        <w:rPr>
          <w:rFonts w:ascii="Times New Roman" w:hAnsi="Times New Roman" w:cs="Times New Roman"/>
          <w:szCs w:val="24"/>
        </w:rPr>
        <w:t>, 34, 100678.</w:t>
      </w:r>
    </w:p>
    <w:p w14:paraId="5F6B1697"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Font, X., &amp; Lynes, J. (2018). Corporate social responsibility in tourism and hospitality. </w:t>
      </w:r>
      <w:r w:rsidRPr="00F05764">
        <w:rPr>
          <w:rFonts w:ascii="Times New Roman" w:hAnsi="Times New Roman" w:cs="Times New Roman"/>
          <w:i/>
          <w:iCs/>
          <w:szCs w:val="24"/>
        </w:rPr>
        <w:t>Journal of Sustainable Tourism</w:t>
      </w:r>
      <w:r w:rsidRPr="00F05764">
        <w:rPr>
          <w:rFonts w:ascii="Times New Roman" w:hAnsi="Times New Roman" w:cs="Times New Roman"/>
          <w:szCs w:val="24"/>
        </w:rPr>
        <w:t>, 26(7), 1027–1042.</w:t>
      </w:r>
    </w:p>
    <w:p w14:paraId="2A4E93D2"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Font, X., &amp; McCabe, S. (2017). Sustainability and marketing in tourism. </w:t>
      </w:r>
      <w:r w:rsidRPr="00F05764">
        <w:rPr>
          <w:rFonts w:ascii="Times New Roman" w:hAnsi="Times New Roman" w:cs="Times New Roman"/>
          <w:i/>
          <w:iCs/>
          <w:szCs w:val="24"/>
        </w:rPr>
        <w:t>Annals of Tourism Research</w:t>
      </w:r>
      <w:r w:rsidRPr="00F05764">
        <w:rPr>
          <w:rFonts w:ascii="Times New Roman" w:hAnsi="Times New Roman" w:cs="Times New Roman"/>
          <w:szCs w:val="24"/>
        </w:rPr>
        <w:t>, 65, 179–192.</w:t>
      </w:r>
    </w:p>
    <w:p w14:paraId="2389A786" w14:textId="77777777" w:rsidR="00F05764" w:rsidRPr="00F05764" w:rsidRDefault="00F05764" w:rsidP="00F05764">
      <w:pPr>
        <w:spacing w:line="480" w:lineRule="auto"/>
        <w:rPr>
          <w:rFonts w:ascii="Times New Roman" w:hAnsi="Times New Roman" w:cs="Times New Roman"/>
          <w:szCs w:val="24"/>
        </w:rPr>
      </w:pPr>
      <w:proofErr w:type="spellStart"/>
      <w:r w:rsidRPr="00F05764">
        <w:rPr>
          <w:rFonts w:ascii="Times New Roman" w:hAnsi="Times New Roman" w:cs="Times New Roman"/>
          <w:szCs w:val="24"/>
        </w:rPr>
        <w:t>Gössling</w:t>
      </w:r>
      <w:proofErr w:type="spellEnd"/>
      <w:r w:rsidRPr="00F05764">
        <w:rPr>
          <w:rFonts w:ascii="Times New Roman" w:hAnsi="Times New Roman" w:cs="Times New Roman"/>
          <w:szCs w:val="24"/>
        </w:rPr>
        <w:t xml:space="preserve">, S., &amp; Hall, C. M. (2019). </w:t>
      </w:r>
      <w:r w:rsidRPr="00F05764">
        <w:rPr>
          <w:rFonts w:ascii="Times New Roman" w:hAnsi="Times New Roman" w:cs="Times New Roman"/>
          <w:i/>
          <w:iCs/>
          <w:szCs w:val="24"/>
        </w:rPr>
        <w:t>Sustainable tourism: A global perspective.</w:t>
      </w:r>
      <w:r w:rsidRPr="00F05764">
        <w:rPr>
          <w:rFonts w:ascii="Times New Roman" w:hAnsi="Times New Roman" w:cs="Times New Roman"/>
          <w:szCs w:val="24"/>
        </w:rPr>
        <w:t xml:space="preserve"> Routledge.</w:t>
      </w:r>
    </w:p>
    <w:p w14:paraId="72EC770D"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lastRenderedPageBreak/>
        <w:t xml:space="preserve">Global Wellness Institute. (2023). </w:t>
      </w:r>
      <w:r w:rsidRPr="00F05764">
        <w:rPr>
          <w:rFonts w:ascii="Times New Roman" w:hAnsi="Times New Roman" w:cs="Times New Roman"/>
          <w:i/>
          <w:iCs/>
          <w:szCs w:val="24"/>
        </w:rPr>
        <w:t>Global Wellness Economy Monitor 2023.</w:t>
      </w:r>
      <w:r w:rsidRPr="00F05764">
        <w:rPr>
          <w:rFonts w:ascii="Times New Roman" w:hAnsi="Times New Roman" w:cs="Times New Roman"/>
          <w:szCs w:val="24"/>
        </w:rPr>
        <w:t xml:space="preserve"> GWI Publications.</w:t>
      </w:r>
    </w:p>
    <w:p w14:paraId="74A0107A" w14:textId="77777777" w:rsidR="00F05764" w:rsidRPr="00F05764" w:rsidRDefault="00F05764" w:rsidP="00F05764">
      <w:pPr>
        <w:spacing w:line="480" w:lineRule="auto"/>
        <w:rPr>
          <w:rFonts w:ascii="Times New Roman" w:hAnsi="Times New Roman" w:cs="Times New Roman"/>
          <w:szCs w:val="24"/>
        </w:rPr>
      </w:pPr>
      <w:proofErr w:type="spellStart"/>
      <w:r w:rsidRPr="00F05764">
        <w:rPr>
          <w:rFonts w:ascii="Times New Roman" w:hAnsi="Times New Roman" w:cs="Times New Roman"/>
          <w:szCs w:val="24"/>
        </w:rPr>
        <w:t>Gretzel</w:t>
      </w:r>
      <w:proofErr w:type="spellEnd"/>
      <w:r w:rsidRPr="00F05764">
        <w:rPr>
          <w:rFonts w:ascii="Times New Roman" w:hAnsi="Times New Roman" w:cs="Times New Roman"/>
          <w:szCs w:val="24"/>
        </w:rPr>
        <w:t xml:space="preserve">, U., Sigala, M., Xiang, Z., &amp; Koo, C. (2021). Smart tourism: Technology and sustainability after COVID-19. </w:t>
      </w:r>
      <w:r w:rsidRPr="00F05764">
        <w:rPr>
          <w:rFonts w:ascii="Times New Roman" w:hAnsi="Times New Roman" w:cs="Times New Roman"/>
          <w:i/>
          <w:iCs/>
          <w:szCs w:val="24"/>
        </w:rPr>
        <w:t>Sustainability</w:t>
      </w:r>
      <w:r w:rsidRPr="00F05764">
        <w:rPr>
          <w:rFonts w:ascii="Times New Roman" w:hAnsi="Times New Roman" w:cs="Times New Roman"/>
          <w:szCs w:val="24"/>
        </w:rPr>
        <w:t>, 13(3), 1502–1517.</w:t>
      </w:r>
    </w:p>
    <w:p w14:paraId="3BA501BF"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Han, H., &amp; Hyun, S. S. (2018). Customer retention in the post-crisis hospitality industry: The role of trust and relationship marketing. </w:t>
      </w:r>
      <w:r w:rsidRPr="00F05764">
        <w:rPr>
          <w:rFonts w:ascii="Times New Roman" w:hAnsi="Times New Roman" w:cs="Times New Roman"/>
          <w:i/>
          <w:iCs/>
          <w:szCs w:val="24"/>
        </w:rPr>
        <w:t>Tourism Management</w:t>
      </w:r>
      <w:r w:rsidRPr="00F05764">
        <w:rPr>
          <w:rFonts w:ascii="Times New Roman" w:hAnsi="Times New Roman" w:cs="Times New Roman"/>
          <w:szCs w:val="24"/>
        </w:rPr>
        <w:t>, 65, 296–307.</w:t>
      </w:r>
    </w:p>
    <w:p w14:paraId="4440C5BE"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Higham, J., &amp; Cohen, S. (2019). Sustainable tourism behaviour and climate change. </w:t>
      </w:r>
      <w:r w:rsidRPr="00F05764">
        <w:rPr>
          <w:rFonts w:ascii="Times New Roman" w:hAnsi="Times New Roman" w:cs="Times New Roman"/>
          <w:i/>
          <w:iCs/>
          <w:szCs w:val="24"/>
        </w:rPr>
        <w:t>Journal of Sustainable Tourism</w:t>
      </w:r>
      <w:r w:rsidRPr="00F05764">
        <w:rPr>
          <w:rFonts w:ascii="Times New Roman" w:hAnsi="Times New Roman" w:cs="Times New Roman"/>
          <w:szCs w:val="24"/>
        </w:rPr>
        <w:t>, 27(2), 245–260.</w:t>
      </w:r>
    </w:p>
    <w:p w14:paraId="03EEDD33"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Mariani, M., &amp; Borghi, M. (2021). Customers’ engagement and co-created value in social media. </w:t>
      </w:r>
      <w:r w:rsidRPr="00F05764">
        <w:rPr>
          <w:rFonts w:ascii="Times New Roman" w:hAnsi="Times New Roman" w:cs="Times New Roman"/>
          <w:i/>
          <w:iCs/>
          <w:szCs w:val="24"/>
        </w:rPr>
        <w:t>Tourism Management</w:t>
      </w:r>
      <w:r w:rsidRPr="00F05764">
        <w:rPr>
          <w:rFonts w:ascii="Times New Roman" w:hAnsi="Times New Roman" w:cs="Times New Roman"/>
          <w:szCs w:val="24"/>
        </w:rPr>
        <w:t>, 84, 104245.</w:t>
      </w:r>
    </w:p>
    <w:p w14:paraId="7DA89277"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Marriott International. (2022). </w:t>
      </w:r>
      <w:r w:rsidRPr="00F05764">
        <w:rPr>
          <w:rFonts w:ascii="Times New Roman" w:hAnsi="Times New Roman" w:cs="Times New Roman"/>
          <w:i/>
          <w:iCs/>
          <w:szCs w:val="24"/>
        </w:rPr>
        <w:t>Commitment to Clean and Sustainability Report 2022.</w:t>
      </w:r>
      <w:r w:rsidRPr="00F05764">
        <w:rPr>
          <w:rFonts w:ascii="Times New Roman" w:hAnsi="Times New Roman" w:cs="Times New Roman"/>
          <w:szCs w:val="24"/>
        </w:rPr>
        <w:t xml:space="preserve"> Marriott Group Publications.</w:t>
      </w:r>
    </w:p>
    <w:p w14:paraId="4707CE20"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Mishra, A., &amp; Ananth, P. (2022). Responsible tourism and local empowerment: The Kerala model. </w:t>
      </w:r>
      <w:r w:rsidRPr="00F05764">
        <w:rPr>
          <w:rFonts w:ascii="Times New Roman" w:hAnsi="Times New Roman" w:cs="Times New Roman"/>
          <w:i/>
          <w:iCs/>
          <w:szCs w:val="24"/>
        </w:rPr>
        <w:t>Tourism Management Perspectives</w:t>
      </w:r>
      <w:r w:rsidRPr="00F05764">
        <w:rPr>
          <w:rFonts w:ascii="Times New Roman" w:hAnsi="Times New Roman" w:cs="Times New Roman"/>
          <w:szCs w:val="24"/>
        </w:rPr>
        <w:t>, 43, 100958.</w:t>
      </w:r>
    </w:p>
    <w:p w14:paraId="117B74E0"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Morgan, R. M., &amp; Hunt, S. D. (1994). The commitment–trust theory of relationship marketing. </w:t>
      </w:r>
      <w:r w:rsidRPr="00F05764">
        <w:rPr>
          <w:rFonts w:ascii="Times New Roman" w:hAnsi="Times New Roman" w:cs="Times New Roman"/>
          <w:i/>
          <w:iCs/>
          <w:szCs w:val="24"/>
        </w:rPr>
        <w:t>Journal of Marketing</w:t>
      </w:r>
      <w:r w:rsidRPr="00F05764">
        <w:rPr>
          <w:rFonts w:ascii="Times New Roman" w:hAnsi="Times New Roman" w:cs="Times New Roman"/>
          <w:szCs w:val="24"/>
        </w:rPr>
        <w:t>, 58(3), 20–38.</w:t>
      </w:r>
    </w:p>
    <w:p w14:paraId="483F6148"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Pappas, N. (2021). COVID-19 and tourism consumer behaviour: Insights from Greece. </w:t>
      </w:r>
      <w:r w:rsidRPr="00F05764">
        <w:rPr>
          <w:rFonts w:ascii="Times New Roman" w:hAnsi="Times New Roman" w:cs="Times New Roman"/>
          <w:i/>
          <w:iCs/>
          <w:szCs w:val="24"/>
        </w:rPr>
        <w:t>Tourism Management Perspectives</w:t>
      </w:r>
      <w:r w:rsidRPr="00F05764">
        <w:rPr>
          <w:rFonts w:ascii="Times New Roman" w:hAnsi="Times New Roman" w:cs="Times New Roman"/>
          <w:szCs w:val="24"/>
        </w:rPr>
        <w:t>, 38, 100817.</w:t>
      </w:r>
    </w:p>
    <w:p w14:paraId="4283F1EE"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Pine, B. J., &amp; Gilmore, J. H. (1999). </w:t>
      </w:r>
      <w:r w:rsidRPr="00F05764">
        <w:rPr>
          <w:rFonts w:ascii="Times New Roman" w:hAnsi="Times New Roman" w:cs="Times New Roman"/>
          <w:i/>
          <w:iCs/>
          <w:szCs w:val="24"/>
        </w:rPr>
        <w:t>The experience economy.</w:t>
      </w:r>
      <w:r w:rsidRPr="00F05764">
        <w:rPr>
          <w:rFonts w:ascii="Times New Roman" w:hAnsi="Times New Roman" w:cs="Times New Roman"/>
          <w:szCs w:val="24"/>
        </w:rPr>
        <w:t xml:space="preserve"> Harvard Business School Press.</w:t>
      </w:r>
    </w:p>
    <w:p w14:paraId="5AE50B14" w14:textId="77777777" w:rsidR="00F05764" w:rsidRPr="00F05764" w:rsidRDefault="00F05764" w:rsidP="00F05764">
      <w:pPr>
        <w:spacing w:line="480" w:lineRule="auto"/>
        <w:rPr>
          <w:rFonts w:ascii="Times New Roman" w:hAnsi="Times New Roman" w:cs="Times New Roman"/>
          <w:szCs w:val="24"/>
        </w:rPr>
      </w:pPr>
      <w:proofErr w:type="spellStart"/>
      <w:r w:rsidRPr="00F05764">
        <w:rPr>
          <w:rFonts w:ascii="Times New Roman" w:hAnsi="Times New Roman" w:cs="Times New Roman"/>
          <w:szCs w:val="24"/>
        </w:rPr>
        <w:t>Scheyvens</w:t>
      </w:r>
      <w:proofErr w:type="spellEnd"/>
      <w:r w:rsidRPr="00F05764">
        <w:rPr>
          <w:rFonts w:ascii="Times New Roman" w:hAnsi="Times New Roman" w:cs="Times New Roman"/>
          <w:szCs w:val="24"/>
        </w:rPr>
        <w:t xml:space="preserve">, R. (2011). </w:t>
      </w:r>
      <w:r w:rsidRPr="00F05764">
        <w:rPr>
          <w:rFonts w:ascii="Times New Roman" w:hAnsi="Times New Roman" w:cs="Times New Roman"/>
          <w:i/>
          <w:iCs/>
          <w:szCs w:val="24"/>
        </w:rPr>
        <w:t>Tourism and poverty.</w:t>
      </w:r>
      <w:r w:rsidRPr="00F05764">
        <w:rPr>
          <w:rFonts w:ascii="Times New Roman" w:hAnsi="Times New Roman" w:cs="Times New Roman"/>
          <w:szCs w:val="24"/>
        </w:rPr>
        <w:t xml:space="preserve"> Routledge.</w:t>
      </w:r>
    </w:p>
    <w:p w14:paraId="1FE6F361"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lastRenderedPageBreak/>
        <w:t xml:space="preserve">Sigala, M. (2020). Tourism and COVID-19: Impacts and implications for advancing and resetting industry sustainability. </w:t>
      </w:r>
      <w:r w:rsidRPr="00F05764">
        <w:rPr>
          <w:rFonts w:ascii="Times New Roman" w:hAnsi="Times New Roman" w:cs="Times New Roman"/>
          <w:i/>
          <w:iCs/>
          <w:szCs w:val="24"/>
        </w:rPr>
        <w:t>Journal of Business Research</w:t>
      </w:r>
      <w:r w:rsidRPr="00F05764">
        <w:rPr>
          <w:rFonts w:ascii="Times New Roman" w:hAnsi="Times New Roman" w:cs="Times New Roman"/>
          <w:szCs w:val="24"/>
        </w:rPr>
        <w:t>, 117, 312–321.</w:t>
      </w:r>
    </w:p>
    <w:p w14:paraId="7A13A667"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Spiro, R. L., &amp; Weitz, B. A. (1990). Adaptive selling: Conceptualization, measurement, and nomological validity. </w:t>
      </w:r>
      <w:r w:rsidRPr="00F05764">
        <w:rPr>
          <w:rFonts w:ascii="Times New Roman" w:hAnsi="Times New Roman" w:cs="Times New Roman"/>
          <w:i/>
          <w:iCs/>
          <w:szCs w:val="24"/>
        </w:rPr>
        <w:t>Journal of Marketing Research</w:t>
      </w:r>
      <w:r w:rsidRPr="00F05764">
        <w:rPr>
          <w:rFonts w:ascii="Times New Roman" w:hAnsi="Times New Roman" w:cs="Times New Roman"/>
          <w:szCs w:val="24"/>
        </w:rPr>
        <w:t>, 27(1), 61–69.</w:t>
      </w:r>
    </w:p>
    <w:p w14:paraId="5EE3B946"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UNWTO. (2022). </w:t>
      </w:r>
      <w:r w:rsidRPr="00F05764">
        <w:rPr>
          <w:rFonts w:ascii="Times New Roman" w:hAnsi="Times New Roman" w:cs="Times New Roman"/>
          <w:i/>
          <w:iCs/>
          <w:szCs w:val="24"/>
        </w:rPr>
        <w:t>Tourism Economic Impact Report 2022.</w:t>
      </w:r>
      <w:r w:rsidRPr="00F05764">
        <w:rPr>
          <w:rFonts w:ascii="Times New Roman" w:hAnsi="Times New Roman" w:cs="Times New Roman"/>
          <w:szCs w:val="24"/>
        </w:rPr>
        <w:t xml:space="preserve"> Madrid: United Nations World Tourism Organization.</w:t>
      </w:r>
    </w:p>
    <w:p w14:paraId="61479602"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UNWTO. (2023). </w:t>
      </w:r>
      <w:r w:rsidRPr="00F05764">
        <w:rPr>
          <w:rFonts w:ascii="Times New Roman" w:hAnsi="Times New Roman" w:cs="Times New Roman"/>
          <w:i/>
          <w:iCs/>
          <w:szCs w:val="24"/>
        </w:rPr>
        <w:t>Tourism and SDGs Progress Report 2023.</w:t>
      </w:r>
      <w:r w:rsidRPr="00F05764">
        <w:rPr>
          <w:rFonts w:ascii="Times New Roman" w:hAnsi="Times New Roman" w:cs="Times New Roman"/>
          <w:szCs w:val="24"/>
        </w:rPr>
        <w:t xml:space="preserve"> Madrid: United Nations World Tourism Organization.</w:t>
      </w:r>
    </w:p>
    <w:p w14:paraId="1252B3EE"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Vargo, S. L., &amp; Lusch, R. F. (2008). Service-dominant logic: Continuing the evolution. </w:t>
      </w:r>
      <w:r w:rsidRPr="00F05764">
        <w:rPr>
          <w:rFonts w:ascii="Times New Roman" w:hAnsi="Times New Roman" w:cs="Times New Roman"/>
          <w:i/>
          <w:iCs/>
          <w:szCs w:val="24"/>
        </w:rPr>
        <w:t>Journal of the Academy of Marketing Science</w:t>
      </w:r>
      <w:r w:rsidRPr="00F05764">
        <w:rPr>
          <w:rFonts w:ascii="Times New Roman" w:hAnsi="Times New Roman" w:cs="Times New Roman"/>
          <w:szCs w:val="24"/>
        </w:rPr>
        <w:t>, 36(1), 1–10.</w:t>
      </w:r>
    </w:p>
    <w:p w14:paraId="09CD65D7"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Voigt, C., &amp; Pforr, C. (2019). Wellness tourism: Mindfulness and transformative travel. </w:t>
      </w:r>
      <w:r w:rsidRPr="00F05764">
        <w:rPr>
          <w:rFonts w:ascii="Times New Roman" w:hAnsi="Times New Roman" w:cs="Times New Roman"/>
          <w:i/>
          <w:iCs/>
          <w:szCs w:val="24"/>
        </w:rPr>
        <w:t>Tourism Recreation Research</w:t>
      </w:r>
      <w:r w:rsidRPr="00F05764">
        <w:rPr>
          <w:rFonts w:ascii="Times New Roman" w:hAnsi="Times New Roman" w:cs="Times New Roman"/>
          <w:szCs w:val="24"/>
        </w:rPr>
        <w:t>, 44(1), 71–83.</w:t>
      </w:r>
    </w:p>
    <w:p w14:paraId="27C89B4F"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Xiang, Z., Du, Q., Ma, Y., &amp; Fan, W. (2021). Assessing the impact of social media on tourism distribution. </w:t>
      </w:r>
      <w:r w:rsidRPr="00F05764">
        <w:rPr>
          <w:rFonts w:ascii="Times New Roman" w:hAnsi="Times New Roman" w:cs="Times New Roman"/>
          <w:i/>
          <w:iCs/>
          <w:szCs w:val="24"/>
        </w:rPr>
        <w:t>Tourism Management</w:t>
      </w:r>
      <w:r w:rsidRPr="00F05764">
        <w:rPr>
          <w:rFonts w:ascii="Times New Roman" w:hAnsi="Times New Roman" w:cs="Times New Roman"/>
          <w:szCs w:val="24"/>
        </w:rPr>
        <w:t>, 83, 104242.</w:t>
      </w:r>
    </w:p>
    <w:p w14:paraId="18D123F1" w14:textId="6C270995" w:rsidR="00F11085" w:rsidRPr="003A3DF6" w:rsidRDefault="00F11085" w:rsidP="0004346B">
      <w:pPr>
        <w:spacing w:line="480" w:lineRule="auto"/>
        <w:rPr>
          <w:rFonts w:ascii="Times New Roman" w:hAnsi="Times New Roman" w:cs="Times New Roman"/>
          <w:szCs w:val="24"/>
        </w:rPr>
      </w:pPr>
    </w:p>
    <w:sectPr w:rsidR="00F11085" w:rsidRPr="003A3DF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C9458A"/>
    <w:multiLevelType w:val="multilevel"/>
    <w:tmpl w:val="0EEAA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983AEB"/>
    <w:multiLevelType w:val="multilevel"/>
    <w:tmpl w:val="2DC4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14655F"/>
    <w:multiLevelType w:val="multilevel"/>
    <w:tmpl w:val="65061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675B6E"/>
    <w:multiLevelType w:val="multilevel"/>
    <w:tmpl w:val="83722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EB1441B"/>
    <w:multiLevelType w:val="multilevel"/>
    <w:tmpl w:val="08D6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5D57B4"/>
    <w:multiLevelType w:val="hybridMultilevel"/>
    <w:tmpl w:val="F25675A8"/>
    <w:lvl w:ilvl="0" w:tplc="6FD6C4CA">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A6C4A45"/>
    <w:multiLevelType w:val="multilevel"/>
    <w:tmpl w:val="E9CE3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F6A5AE3"/>
    <w:multiLevelType w:val="multilevel"/>
    <w:tmpl w:val="FE06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F854925"/>
    <w:multiLevelType w:val="multilevel"/>
    <w:tmpl w:val="BC0C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1BD4908"/>
    <w:multiLevelType w:val="hybridMultilevel"/>
    <w:tmpl w:val="F708B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620BE0"/>
    <w:multiLevelType w:val="multilevel"/>
    <w:tmpl w:val="82DE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9"/>
  </w:num>
  <w:num w:numId="2" w16cid:durableId="1928492258">
    <w:abstractNumId w:val="35"/>
  </w:num>
  <w:num w:numId="3" w16cid:durableId="1950237153">
    <w:abstractNumId w:val="4"/>
  </w:num>
  <w:num w:numId="4" w16cid:durableId="1363168827">
    <w:abstractNumId w:val="43"/>
  </w:num>
  <w:num w:numId="5" w16cid:durableId="357974320">
    <w:abstractNumId w:val="11"/>
  </w:num>
  <w:num w:numId="6" w16cid:durableId="579674841">
    <w:abstractNumId w:val="12"/>
  </w:num>
  <w:num w:numId="7" w16cid:durableId="359084666">
    <w:abstractNumId w:val="10"/>
  </w:num>
  <w:num w:numId="8" w16cid:durableId="1333096502">
    <w:abstractNumId w:val="37"/>
  </w:num>
  <w:num w:numId="9" w16cid:durableId="897087251">
    <w:abstractNumId w:val="45"/>
  </w:num>
  <w:num w:numId="10" w16cid:durableId="1949465594">
    <w:abstractNumId w:val="47"/>
  </w:num>
  <w:num w:numId="11" w16cid:durableId="540483361">
    <w:abstractNumId w:val="42"/>
  </w:num>
  <w:num w:numId="12" w16cid:durableId="949244108">
    <w:abstractNumId w:val="46"/>
  </w:num>
  <w:num w:numId="13" w16cid:durableId="646470493">
    <w:abstractNumId w:val="28"/>
  </w:num>
  <w:num w:numId="14" w16cid:durableId="1633947311">
    <w:abstractNumId w:val="51"/>
  </w:num>
  <w:num w:numId="15" w16cid:durableId="958996080">
    <w:abstractNumId w:val="40"/>
  </w:num>
  <w:num w:numId="16" w16cid:durableId="1218054281">
    <w:abstractNumId w:val="18"/>
  </w:num>
  <w:num w:numId="17" w16cid:durableId="303777591">
    <w:abstractNumId w:val="31"/>
  </w:num>
  <w:num w:numId="18" w16cid:durableId="802387298">
    <w:abstractNumId w:val="48"/>
  </w:num>
  <w:num w:numId="19" w16cid:durableId="1948197075">
    <w:abstractNumId w:val="0"/>
  </w:num>
  <w:num w:numId="20" w16cid:durableId="1655917397">
    <w:abstractNumId w:val="17"/>
  </w:num>
  <w:num w:numId="21" w16cid:durableId="1052074971">
    <w:abstractNumId w:val="2"/>
  </w:num>
  <w:num w:numId="22" w16cid:durableId="98644351">
    <w:abstractNumId w:val="53"/>
  </w:num>
  <w:num w:numId="23" w16cid:durableId="1674335103">
    <w:abstractNumId w:val="54"/>
  </w:num>
  <w:num w:numId="24" w16cid:durableId="1212956802">
    <w:abstractNumId w:val="1"/>
  </w:num>
  <w:num w:numId="25" w16cid:durableId="1806390333">
    <w:abstractNumId w:val="49"/>
  </w:num>
  <w:num w:numId="26" w16cid:durableId="1089423568">
    <w:abstractNumId w:val="5"/>
  </w:num>
  <w:num w:numId="27" w16cid:durableId="1158611673">
    <w:abstractNumId w:val="41"/>
  </w:num>
  <w:num w:numId="28" w16cid:durableId="839468264">
    <w:abstractNumId w:val="19"/>
  </w:num>
  <w:num w:numId="29" w16cid:durableId="1218474286">
    <w:abstractNumId w:val="25"/>
  </w:num>
  <w:num w:numId="30" w16cid:durableId="1486164698">
    <w:abstractNumId w:val="52"/>
  </w:num>
  <w:num w:numId="31" w16cid:durableId="2007511022">
    <w:abstractNumId w:val="44"/>
  </w:num>
  <w:num w:numId="32" w16cid:durableId="1542473901">
    <w:abstractNumId w:val="32"/>
  </w:num>
  <w:num w:numId="33" w16cid:durableId="1299721726">
    <w:abstractNumId w:val="9"/>
  </w:num>
  <w:num w:numId="34" w16cid:durableId="1025254850">
    <w:abstractNumId w:val="33"/>
  </w:num>
  <w:num w:numId="35" w16cid:durableId="1306860426">
    <w:abstractNumId w:val="22"/>
  </w:num>
  <w:num w:numId="36" w16cid:durableId="911887162">
    <w:abstractNumId w:val="13"/>
  </w:num>
  <w:num w:numId="37" w16cid:durableId="1783645041">
    <w:abstractNumId w:val="8"/>
  </w:num>
  <w:num w:numId="38" w16cid:durableId="42750275">
    <w:abstractNumId w:val="21"/>
  </w:num>
  <w:num w:numId="39" w16cid:durableId="1865745932">
    <w:abstractNumId w:val="20"/>
  </w:num>
  <w:num w:numId="40" w16cid:durableId="954169146">
    <w:abstractNumId w:val="23"/>
  </w:num>
  <w:num w:numId="41" w16cid:durableId="980236142">
    <w:abstractNumId w:val="36"/>
  </w:num>
  <w:num w:numId="42" w16cid:durableId="1297031941">
    <w:abstractNumId w:val="27"/>
  </w:num>
  <w:num w:numId="43" w16cid:durableId="26219565">
    <w:abstractNumId w:val="14"/>
  </w:num>
  <w:num w:numId="44" w16cid:durableId="632564959">
    <w:abstractNumId w:val="16"/>
  </w:num>
  <w:num w:numId="45" w16cid:durableId="328170910">
    <w:abstractNumId w:val="39"/>
  </w:num>
  <w:num w:numId="46" w16cid:durableId="1605189237">
    <w:abstractNumId w:val="15"/>
  </w:num>
  <w:num w:numId="47" w16cid:durableId="1721899175">
    <w:abstractNumId w:val="24"/>
  </w:num>
  <w:num w:numId="48" w16cid:durableId="766971918">
    <w:abstractNumId w:val="34"/>
  </w:num>
  <w:num w:numId="49" w16cid:durableId="1934241320">
    <w:abstractNumId w:val="6"/>
  </w:num>
  <w:num w:numId="50" w16cid:durableId="143471939">
    <w:abstractNumId w:val="38"/>
  </w:num>
  <w:num w:numId="51" w16cid:durableId="929973896">
    <w:abstractNumId w:val="50"/>
  </w:num>
  <w:num w:numId="52" w16cid:durableId="319819591">
    <w:abstractNumId w:val="26"/>
  </w:num>
  <w:num w:numId="53" w16cid:durableId="1829634560">
    <w:abstractNumId w:val="30"/>
  </w:num>
  <w:num w:numId="54" w16cid:durableId="2016029558">
    <w:abstractNumId w:val="3"/>
  </w:num>
  <w:num w:numId="55" w16cid:durableId="89596869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AB8"/>
    <w:rsid w:val="00007BF0"/>
    <w:rsid w:val="00013B92"/>
    <w:rsid w:val="00013DBD"/>
    <w:rsid w:val="00023322"/>
    <w:rsid w:val="00035223"/>
    <w:rsid w:val="0004199D"/>
    <w:rsid w:val="0004346B"/>
    <w:rsid w:val="00046D3E"/>
    <w:rsid w:val="0008443C"/>
    <w:rsid w:val="000A68D1"/>
    <w:rsid w:val="000B6830"/>
    <w:rsid w:val="000C4AFA"/>
    <w:rsid w:val="000D12EF"/>
    <w:rsid w:val="000D1EAB"/>
    <w:rsid w:val="000D5FB8"/>
    <w:rsid w:val="000E04F4"/>
    <w:rsid w:val="000F2A84"/>
    <w:rsid w:val="000F5DC2"/>
    <w:rsid w:val="00106D2C"/>
    <w:rsid w:val="001248D3"/>
    <w:rsid w:val="00151724"/>
    <w:rsid w:val="00160E9C"/>
    <w:rsid w:val="001660DB"/>
    <w:rsid w:val="00166C1B"/>
    <w:rsid w:val="00174C04"/>
    <w:rsid w:val="00182346"/>
    <w:rsid w:val="0018722F"/>
    <w:rsid w:val="0019388B"/>
    <w:rsid w:val="001A4E31"/>
    <w:rsid w:val="001B2094"/>
    <w:rsid w:val="001B4714"/>
    <w:rsid w:val="001D1F89"/>
    <w:rsid w:val="001D3CDD"/>
    <w:rsid w:val="001D7A98"/>
    <w:rsid w:val="001F1C7B"/>
    <w:rsid w:val="00234B80"/>
    <w:rsid w:val="00243A7C"/>
    <w:rsid w:val="00245F8D"/>
    <w:rsid w:val="00257256"/>
    <w:rsid w:val="002576A9"/>
    <w:rsid w:val="002700C5"/>
    <w:rsid w:val="00275EAE"/>
    <w:rsid w:val="00277625"/>
    <w:rsid w:val="002C2D47"/>
    <w:rsid w:val="002E27AE"/>
    <w:rsid w:val="002F73F5"/>
    <w:rsid w:val="00333E43"/>
    <w:rsid w:val="00342C51"/>
    <w:rsid w:val="003448DA"/>
    <w:rsid w:val="00391380"/>
    <w:rsid w:val="00394C39"/>
    <w:rsid w:val="003A3DF6"/>
    <w:rsid w:val="003A4FAA"/>
    <w:rsid w:val="003B22C9"/>
    <w:rsid w:val="003D3D21"/>
    <w:rsid w:val="003D54F5"/>
    <w:rsid w:val="003F1846"/>
    <w:rsid w:val="0040518D"/>
    <w:rsid w:val="00410A98"/>
    <w:rsid w:val="00426EA7"/>
    <w:rsid w:val="00454AD6"/>
    <w:rsid w:val="004618E8"/>
    <w:rsid w:val="00461967"/>
    <w:rsid w:val="004A1F6F"/>
    <w:rsid w:val="004A2A0A"/>
    <w:rsid w:val="004B545C"/>
    <w:rsid w:val="004B782C"/>
    <w:rsid w:val="004C1220"/>
    <w:rsid w:val="004C34DB"/>
    <w:rsid w:val="004D7D13"/>
    <w:rsid w:val="004E00E4"/>
    <w:rsid w:val="004E3186"/>
    <w:rsid w:val="004E3D1C"/>
    <w:rsid w:val="004F0734"/>
    <w:rsid w:val="004F293C"/>
    <w:rsid w:val="005236D9"/>
    <w:rsid w:val="00523E1B"/>
    <w:rsid w:val="005451DE"/>
    <w:rsid w:val="005636D9"/>
    <w:rsid w:val="005809E5"/>
    <w:rsid w:val="00582227"/>
    <w:rsid w:val="00590BBC"/>
    <w:rsid w:val="005A1FBC"/>
    <w:rsid w:val="005B2DFD"/>
    <w:rsid w:val="005C1B21"/>
    <w:rsid w:val="005D0DD3"/>
    <w:rsid w:val="005E61DA"/>
    <w:rsid w:val="005F274A"/>
    <w:rsid w:val="00607C62"/>
    <w:rsid w:val="00615398"/>
    <w:rsid w:val="00626634"/>
    <w:rsid w:val="00635832"/>
    <w:rsid w:val="00650645"/>
    <w:rsid w:val="00654B4B"/>
    <w:rsid w:val="006640E0"/>
    <w:rsid w:val="006843B4"/>
    <w:rsid w:val="006918AA"/>
    <w:rsid w:val="006A68A4"/>
    <w:rsid w:val="006D483F"/>
    <w:rsid w:val="006E757C"/>
    <w:rsid w:val="0073081D"/>
    <w:rsid w:val="00770641"/>
    <w:rsid w:val="00770D56"/>
    <w:rsid w:val="007A0DB5"/>
    <w:rsid w:val="007B0823"/>
    <w:rsid w:val="007D6ADC"/>
    <w:rsid w:val="007F2D81"/>
    <w:rsid w:val="00806230"/>
    <w:rsid w:val="00810849"/>
    <w:rsid w:val="00816829"/>
    <w:rsid w:val="00822C55"/>
    <w:rsid w:val="0082363F"/>
    <w:rsid w:val="008302E2"/>
    <w:rsid w:val="00835BAE"/>
    <w:rsid w:val="00843EDD"/>
    <w:rsid w:val="008445AE"/>
    <w:rsid w:val="00844D5C"/>
    <w:rsid w:val="00854D19"/>
    <w:rsid w:val="00861B57"/>
    <w:rsid w:val="00867CF1"/>
    <w:rsid w:val="0087585B"/>
    <w:rsid w:val="008778A3"/>
    <w:rsid w:val="00891692"/>
    <w:rsid w:val="00893C51"/>
    <w:rsid w:val="0089759A"/>
    <w:rsid w:val="008A79F5"/>
    <w:rsid w:val="008B7D13"/>
    <w:rsid w:val="008C04A8"/>
    <w:rsid w:val="008E16D8"/>
    <w:rsid w:val="009071FD"/>
    <w:rsid w:val="00913F7C"/>
    <w:rsid w:val="0092274C"/>
    <w:rsid w:val="0094357A"/>
    <w:rsid w:val="0095171B"/>
    <w:rsid w:val="009541AC"/>
    <w:rsid w:val="009579FB"/>
    <w:rsid w:val="00986E2A"/>
    <w:rsid w:val="009B07D1"/>
    <w:rsid w:val="009B19DE"/>
    <w:rsid w:val="009B7EFF"/>
    <w:rsid w:val="009B7F6F"/>
    <w:rsid w:val="009C318E"/>
    <w:rsid w:val="009C7BCA"/>
    <w:rsid w:val="009D2EAC"/>
    <w:rsid w:val="009E4B24"/>
    <w:rsid w:val="00A22E5D"/>
    <w:rsid w:val="00A3483D"/>
    <w:rsid w:val="00A433D7"/>
    <w:rsid w:val="00A4564B"/>
    <w:rsid w:val="00A54EF6"/>
    <w:rsid w:val="00A76B20"/>
    <w:rsid w:val="00A85572"/>
    <w:rsid w:val="00A97B55"/>
    <w:rsid w:val="00A97F88"/>
    <w:rsid w:val="00AC2F42"/>
    <w:rsid w:val="00AD05F9"/>
    <w:rsid w:val="00AF2CB5"/>
    <w:rsid w:val="00B02610"/>
    <w:rsid w:val="00B06124"/>
    <w:rsid w:val="00B179ED"/>
    <w:rsid w:val="00B35BF1"/>
    <w:rsid w:val="00B37028"/>
    <w:rsid w:val="00B425D9"/>
    <w:rsid w:val="00B6174C"/>
    <w:rsid w:val="00B77EDE"/>
    <w:rsid w:val="00B81268"/>
    <w:rsid w:val="00B8708C"/>
    <w:rsid w:val="00B9354C"/>
    <w:rsid w:val="00BC633F"/>
    <w:rsid w:val="00BC7259"/>
    <w:rsid w:val="00BD3C56"/>
    <w:rsid w:val="00BD4725"/>
    <w:rsid w:val="00BF0D10"/>
    <w:rsid w:val="00C03804"/>
    <w:rsid w:val="00C150CB"/>
    <w:rsid w:val="00C1597C"/>
    <w:rsid w:val="00C30977"/>
    <w:rsid w:val="00C579DE"/>
    <w:rsid w:val="00C82410"/>
    <w:rsid w:val="00CA0B43"/>
    <w:rsid w:val="00CA49B5"/>
    <w:rsid w:val="00CC17BF"/>
    <w:rsid w:val="00D12C61"/>
    <w:rsid w:val="00D1330E"/>
    <w:rsid w:val="00D33052"/>
    <w:rsid w:val="00D424BE"/>
    <w:rsid w:val="00D558A7"/>
    <w:rsid w:val="00D67892"/>
    <w:rsid w:val="00D74358"/>
    <w:rsid w:val="00D74A74"/>
    <w:rsid w:val="00D76B0C"/>
    <w:rsid w:val="00D92798"/>
    <w:rsid w:val="00DD2AB5"/>
    <w:rsid w:val="00DD48B2"/>
    <w:rsid w:val="00DD4BFF"/>
    <w:rsid w:val="00DF3FD0"/>
    <w:rsid w:val="00E031DE"/>
    <w:rsid w:val="00E0339E"/>
    <w:rsid w:val="00E072DA"/>
    <w:rsid w:val="00E47DA5"/>
    <w:rsid w:val="00E53749"/>
    <w:rsid w:val="00E569FC"/>
    <w:rsid w:val="00E83A4B"/>
    <w:rsid w:val="00E93CA6"/>
    <w:rsid w:val="00EA02D0"/>
    <w:rsid w:val="00EB37A9"/>
    <w:rsid w:val="00EC38DE"/>
    <w:rsid w:val="00ED1841"/>
    <w:rsid w:val="00ED21E5"/>
    <w:rsid w:val="00EE7BF4"/>
    <w:rsid w:val="00EF3999"/>
    <w:rsid w:val="00F05764"/>
    <w:rsid w:val="00F11085"/>
    <w:rsid w:val="00F20A8A"/>
    <w:rsid w:val="00F246AB"/>
    <w:rsid w:val="00F43E3F"/>
    <w:rsid w:val="00F72ED2"/>
    <w:rsid w:val="00FA2798"/>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5547</Words>
  <Characters>31623</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Akshay Akshay</dc:creator>
  <cp:keywords/>
  <dc:description/>
  <cp:lastModifiedBy>Preeti (24131962)</cp:lastModifiedBy>
  <cp:revision>2</cp:revision>
  <dcterms:created xsi:type="dcterms:W3CDTF">2025-11-29T14:55:00Z</dcterms:created>
  <dcterms:modified xsi:type="dcterms:W3CDTF">2025-11-29T14:55:00Z</dcterms:modified>
</cp:coreProperties>
</file>