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66BF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A2CCBC7" wp14:editId="33927A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D792E9C" w14:textId="77777777" w:rsidR="00661030" w:rsidRPr="00C77B63" w:rsidRDefault="00494D6C" w:rsidP="00494D6C">
      <w:pPr>
        <w:rPr>
          <w:rFonts w:asciiTheme="majorBidi" w:hAnsiTheme="majorBidi" w:cstheme="majorBidi"/>
          <w:b/>
          <w:bCs/>
          <w:lang w:val="en-US"/>
        </w:rPr>
      </w:pPr>
      <w:r w:rsidRPr="00C77B63">
        <w:rPr>
          <w:rFonts w:asciiTheme="majorBidi" w:hAnsiTheme="majorBidi" w:cstheme="majorBidi"/>
          <w:b/>
          <w:bCs/>
          <w:lang w:val="nl-NL"/>
        </w:rPr>
        <w:t>Operations Management in Hospitality</w:t>
      </w:r>
    </w:p>
    <w:p w14:paraId="0CFDF9E1" w14:textId="77777777" w:rsidR="0019504D" w:rsidRPr="00C77B63" w:rsidRDefault="0019504D" w:rsidP="0019504D">
      <w:pPr>
        <w:rPr>
          <w:rFonts w:asciiTheme="majorBidi" w:hAnsiTheme="majorBidi" w:cstheme="majorBidi"/>
          <w:lang w:val="en-US"/>
        </w:rPr>
      </w:pPr>
      <w:r w:rsidRPr="00C77B63">
        <w:rPr>
          <w:rFonts w:asciiTheme="majorBidi" w:hAnsiTheme="majorBidi" w:cstheme="majorBidi"/>
          <w:lang w:val="en-US"/>
        </w:rPr>
        <w:t xml:space="preserve">Assignment </w:t>
      </w:r>
      <w:r w:rsidR="00FC3CE9" w:rsidRPr="00C77B63">
        <w:rPr>
          <w:rFonts w:asciiTheme="majorBidi" w:hAnsiTheme="majorBidi" w:cstheme="majorBidi"/>
          <w:lang w:val="en-US"/>
        </w:rPr>
        <w:t>10</w:t>
      </w:r>
    </w:p>
    <w:p w14:paraId="0667F31A" w14:textId="77777777" w:rsidR="0019504D" w:rsidRPr="00C77B63" w:rsidRDefault="00FC3CE9" w:rsidP="0019504D">
      <w:pPr>
        <w:rPr>
          <w:rFonts w:asciiTheme="majorBidi" w:hAnsiTheme="majorBidi" w:cstheme="majorBidi"/>
          <w:lang w:val="en-US"/>
        </w:rPr>
      </w:pPr>
      <w:r w:rsidRPr="00C77B63">
        <w:rPr>
          <w:rFonts w:asciiTheme="majorBidi" w:hAnsiTheme="majorBidi" w:cstheme="majorBidi"/>
          <w:lang w:val="en-US"/>
        </w:rPr>
        <w:t>14</w:t>
      </w:r>
      <w:r w:rsidR="0019504D" w:rsidRPr="00C77B63">
        <w:rPr>
          <w:rFonts w:asciiTheme="majorBidi" w:hAnsiTheme="majorBidi" w:cstheme="majorBidi"/>
          <w:lang w:val="en-US"/>
        </w:rPr>
        <w:t>.</w:t>
      </w:r>
      <w:r w:rsidR="00E53D54" w:rsidRPr="00C77B63">
        <w:rPr>
          <w:rFonts w:asciiTheme="majorBidi" w:hAnsiTheme="majorBidi" w:cstheme="majorBidi"/>
          <w:lang w:val="en-US"/>
        </w:rPr>
        <w:t>01</w:t>
      </w:r>
      <w:r w:rsidR="0019504D" w:rsidRPr="00C77B63">
        <w:rPr>
          <w:rFonts w:asciiTheme="majorBidi" w:hAnsiTheme="majorBidi" w:cstheme="majorBidi"/>
          <w:lang w:val="en-US"/>
        </w:rPr>
        <w:t>.2025</w:t>
      </w:r>
    </w:p>
    <w:p w14:paraId="5CE5CF10" w14:textId="6B66D9C6" w:rsidR="0019504D" w:rsidRPr="00C77B63" w:rsidRDefault="00E53D54">
      <w:pPr>
        <w:rPr>
          <w:rFonts w:asciiTheme="majorBidi" w:hAnsiTheme="majorBidi" w:cstheme="majorBidi"/>
          <w:lang w:val="en-US"/>
        </w:rPr>
      </w:pPr>
      <w:r w:rsidRPr="00C77B63">
        <w:rPr>
          <w:rFonts w:asciiTheme="majorBidi" w:hAnsiTheme="majorBidi" w:cstheme="majorBidi"/>
          <w:lang w:val="en-US"/>
        </w:rPr>
        <w:t>Student name</w:t>
      </w:r>
      <w:r w:rsidR="00AF7083" w:rsidRPr="00C77B63">
        <w:rPr>
          <w:rFonts w:asciiTheme="majorBidi" w:hAnsiTheme="majorBidi" w:cstheme="majorBidi"/>
          <w:lang w:val="en-US"/>
        </w:rPr>
        <w:t>: Chandra Kala Karki</w:t>
      </w:r>
    </w:p>
    <w:p w14:paraId="77456F80" w14:textId="747510AF" w:rsidR="00E53D54" w:rsidRPr="00C77B63" w:rsidRDefault="00E53D54">
      <w:pPr>
        <w:rPr>
          <w:rFonts w:asciiTheme="majorBidi" w:hAnsiTheme="majorBidi" w:cstheme="majorBidi"/>
          <w:lang w:val="en-US"/>
        </w:rPr>
      </w:pPr>
      <w:r w:rsidRPr="00C77B63">
        <w:rPr>
          <w:rFonts w:asciiTheme="majorBidi" w:hAnsiTheme="majorBidi" w:cstheme="majorBidi"/>
          <w:lang w:val="en-US"/>
        </w:rPr>
        <w:t xml:space="preserve">Student ID </w:t>
      </w:r>
      <w:proofErr w:type="gramStart"/>
      <w:r w:rsidRPr="00C77B63">
        <w:rPr>
          <w:rFonts w:asciiTheme="majorBidi" w:hAnsiTheme="majorBidi" w:cstheme="majorBidi"/>
          <w:lang w:val="en-US"/>
        </w:rPr>
        <w:t>number:</w:t>
      </w:r>
      <w:r w:rsidR="00AF7083" w:rsidRPr="00C77B63">
        <w:rPr>
          <w:rFonts w:asciiTheme="majorBidi" w:hAnsiTheme="majorBidi" w:cstheme="majorBidi"/>
          <w:lang w:val="en-US"/>
        </w:rPr>
        <w:t>.</w:t>
      </w:r>
      <w:proofErr w:type="gramEnd"/>
    </w:p>
    <w:p w14:paraId="3DD387C6" w14:textId="77777777" w:rsidR="0019504D" w:rsidRPr="00C77B63" w:rsidRDefault="0019504D">
      <w:pPr>
        <w:rPr>
          <w:rFonts w:asciiTheme="majorBidi" w:hAnsiTheme="majorBidi" w:cstheme="majorBidi"/>
        </w:rPr>
      </w:pPr>
    </w:p>
    <w:p w14:paraId="770C7D96" w14:textId="77777777" w:rsidR="0019504D" w:rsidRDefault="0019504D"/>
    <w:p w14:paraId="353AC859" w14:textId="77777777" w:rsidR="0019504D" w:rsidRDefault="0019504D"/>
    <w:p w14:paraId="2B24C4B1" w14:textId="77777777" w:rsidR="0019504D" w:rsidRDefault="0019504D"/>
    <w:p w14:paraId="3C9A8348" w14:textId="77777777" w:rsidR="00CD620A" w:rsidRDefault="00CD620A"/>
    <w:p w14:paraId="0EAB37DA" w14:textId="77777777" w:rsidR="00CD620A" w:rsidRDefault="00CD620A"/>
    <w:p w14:paraId="598A5FBD" w14:textId="77777777" w:rsidR="00CD620A" w:rsidRDefault="00CD620A"/>
    <w:p w14:paraId="2C87C2AF" w14:textId="77777777" w:rsidR="00CD620A" w:rsidRDefault="00CD620A"/>
    <w:p w14:paraId="6F447210" w14:textId="77777777" w:rsidR="00CD620A" w:rsidRDefault="00CD620A"/>
    <w:p w14:paraId="2FD8BC63" w14:textId="77777777" w:rsidR="00EA737F" w:rsidRDefault="00EA737F"/>
    <w:p w14:paraId="28BFDD16" w14:textId="77777777" w:rsidR="009942AA" w:rsidRDefault="009942AA"/>
    <w:p w14:paraId="63915488" w14:textId="77777777" w:rsidR="009942AA" w:rsidRDefault="009942AA"/>
    <w:p w14:paraId="5964C071" w14:textId="77777777" w:rsidR="0019504D" w:rsidRDefault="0019504D"/>
    <w:p w14:paraId="0937A37E" w14:textId="77777777" w:rsidR="0019504D" w:rsidRDefault="0019504D"/>
    <w:p w14:paraId="14403314" w14:textId="77777777" w:rsidR="00EA737F" w:rsidRDefault="00EA737F" w:rsidP="00EA737F">
      <w:pPr>
        <w:spacing w:line="276" w:lineRule="auto"/>
        <w:rPr>
          <w:lang w:val="en-US"/>
        </w:rPr>
      </w:pPr>
    </w:p>
    <w:p w14:paraId="25DEB675" w14:textId="2744E262" w:rsidR="00AF7083" w:rsidRPr="00AF7083" w:rsidRDefault="00FC3CE9" w:rsidP="00C77B63">
      <w:pPr>
        <w:spacing w:line="276" w:lineRule="auto"/>
        <w:jc w:val="both"/>
        <w:rPr>
          <w:rFonts w:asciiTheme="majorBidi" w:hAnsiTheme="majorBidi" w:cstheme="majorBidi"/>
          <w:lang w:val="en-US"/>
        </w:rPr>
      </w:pPr>
      <w:r w:rsidRPr="00AF7083">
        <w:rPr>
          <w:rFonts w:asciiTheme="majorBidi" w:hAnsiTheme="majorBidi" w:cstheme="majorBidi"/>
          <w:b/>
          <w:bCs/>
          <w:lang w:val="en-US"/>
        </w:rPr>
        <w:t>1</w:t>
      </w:r>
      <w:r w:rsidR="00AF7083" w:rsidRPr="00AF7083">
        <w:rPr>
          <w:rFonts w:asciiTheme="majorBidi" w:hAnsiTheme="majorBidi" w:cstheme="majorBidi"/>
          <w:b/>
          <w:bCs/>
          <w:lang w:val="en-US"/>
        </w:rPr>
        <w:t>.</w:t>
      </w:r>
      <w:r w:rsidR="00AF7083" w:rsidRPr="00AF7083">
        <w:rPr>
          <w:rFonts w:asciiTheme="majorBidi" w:hAnsiTheme="majorBidi" w:cstheme="majorBidi"/>
          <w:b/>
          <w:bCs/>
          <w:lang w:val="en-US"/>
        </w:rPr>
        <w:t>Revenue Management in Hotels &amp; Why Metrics Matter</w:t>
      </w:r>
    </w:p>
    <w:p w14:paraId="6C0A74A7" w14:textId="1086A617" w:rsidR="00AF7083" w:rsidRPr="00AF7083" w:rsidRDefault="00AF7083" w:rsidP="00AF7083">
      <w:pPr>
        <w:spacing w:line="276" w:lineRule="auto"/>
        <w:ind w:left="360"/>
        <w:jc w:val="both"/>
        <w:rPr>
          <w:rFonts w:asciiTheme="majorBidi" w:hAnsiTheme="majorBidi" w:cstheme="majorBidi"/>
          <w:lang w:val="en-US"/>
        </w:rPr>
      </w:pPr>
      <w:r w:rsidRPr="00AF7083">
        <w:rPr>
          <w:rFonts w:asciiTheme="majorBidi" w:hAnsiTheme="majorBidi" w:cstheme="majorBidi"/>
          <w:lang w:val="en-US"/>
        </w:rPr>
        <w:t>Revenue Management in hotels is the practice of using data to decide how much to charge</w:t>
      </w:r>
      <w:r w:rsidRPr="00AF7083">
        <w:rPr>
          <w:rFonts w:asciiTheme="majorBidi" w:hAnsiTheme="majorBidi" w:cstheme="majorBidi"/>
          <w:b/>
          <w:bCs/>
          <w:lang w:val="en-US"/>
        </w:rPr>
        <w:t xml:space="preserve">, </w:t>
      </w:r>
      <w:r w:rsidRPr="00AF7083">
        <w:rPr>
          <w:rFonts w:asciiTheme="majorBidi" w:hAnsiTheme="majorBidi" w:cstheme="majorBidi"/>
          <w:lang w:val="en-US"/>
        </w:rPr>
        <w:t>when to charge it</w:t>
      </w:r>
      <w:r w:rsidRPr="00AF7083">
        <w:rPr>
          <w:rFonts w:asciiTheme="majorBidi" w:hAnsiTheme="majorBidi" w:cstheme="majorBidi"/>
          <w:b/>
          <w:bCs/>
          <w:lang w:val="en-US"/>
        </w:rPr>
        <w:t xml:space="preserve">, </w:t>
      </w:r>
      <w:r w:rsidRPr="00AF7083">
        <w:rPr>
          <w:rFonts w:asciiTheme="majorBidi" w:hAnsiTheme="majorBidi" w:cstheme="majorBidi"/>
          <w:lang w:val="en-US"/>
        </w:rPr>
        <w:t xml:space="preserve">and who to sell to. Because hotel rooms expire every night, managers need to predict demand and adjust </w:t>
      </w:r>
      <w:r w:rsidRPr="00AF7083">
        <w:rPr>
          <w:rFonts w:asciiTheme="majorBidi" w:hAnsiTheme="majorBidi" w:cstheme="majorBidi"/>
          <w:lang w:val="en-US"/>
        </w:rPr>
        <w:t>prices,</w:t>
      </w:r>
      <w:r w:rsidRPr="00AF7083">
        <w:rPr>
          <w:rFonts w:asciiTheme="majorBidi" w:hAnsiTheme="majorBidi" w:cstheme="majorBidi"/>
          <w:lang w:val="en-US"/>
        </w:rPr>
        <w:t xml:space="preserve"> so they don’t leave money on the table. The goal is to balance occupancy and price in a way that maximizes total revenue (Kimes, 1989).</w:t>
      </w:r>
    </w:p>
    <w:p w14:paraId="682A15D0" w14:textId="77777777" w:rsidR="00AF7083" w:rsidRPr="00AF7083" w:rsidRDefault="00AF7083" w:rsidP="00AF7083">
      <w:pPr>
        <w:spacing w:line="276" w:lineRule="auto"/>
        <w:ind w:left="360"/>
        <w:jc w:val="both"/>
        <w:rPr>
          <w:rFonts w:asciiTheme="majorBidi" w:hAnsiTheme="majorBidi" w:cstheme="majorBidi"/>
          <w:lang w:val="en-US"/>
        </w:rPr>
      </w:pPr>
      <w:r w:rsidRPr="00AF7083">
        <w:rPr>
          <w:rFonts w:asciiTheme="majorBidi" w:hAnsiTheme="majorBidi" w:cstheme="majorBidi"/>
          <w:lang w:val="en-US"/>
        </w:rPr>
        <w:t>Performance metrics are essential because they turn daily operations into measurable insights. Instead of guessing, managers can see how well the hotel is performing, compare results with competitors, and understand whether pricing strategies are working. Metrics also help managers react quickly to market changes, identify weak spots, and make decisions that support long</w:t>
      </w:r>
      <w:r w:rsidRPr="00AF7083">
        <w:rPr>
          <w:rFonts w:asciiTheme="majorBidi" w:hAnsiTheme="majorBidi" w:cstheme="majorBidi"/>
          <w:lang w:val="en-US"/>
        </w:rPr>
        <w:noBreakHyphen/>
        <w:t>term profitability (Hayes &amp; Miller, 2011). In short, metrics make revenue decisions smarter, clearer, and more strategic.</w:t>
      </w:r>
    </w:p>
    <w:p w14:paraId="1E41D3C4" w14:textId="50079D46" w:rsidR="00AF7083" w:rsidRPr="00AF7083" w:rsidRDefault="00AF7083" w:rsidP="00AF7083">
      <w:pPr>
        <w:spacing w:before="100" w:beforeAutospacing="1" w:after="100" w:afterAutospacing="1"/>
        <w:rPr>
          <w:rFonts w:ascii="Times New Roman" w:eastAsia="Times New Roman" w:hAnsi="Times New Roman" w:cs="Times New Roman"/>
          <w:kern w:val="0"/>
          <w:lang w:val="en-US" w:bidi="ne-NP"/>
          <w14:ligatures w14:val="none"/>
        </w:rPr>
      </w:pPr>
      <w:r w:rsidRPr="00AF7083">
        <w:rPr>
          <w:rFonts w:ascii="Times New Roman" w:eastAsia="Times New Roman" w:hAnsi="Times New Roman" w:cs="Times New Roman"/>
          <w:b/>
          <w:bCs/>
          <w:kern w:val="0"/>
          <w:lang w:val="en-US" w:bidi="ne-NP"/>
          <w14:ligatures w14:val="none"/>
        </w:rPr>
        <w:t>2</w:t>
      </w:r>
      <w:r w:rsidRPr="00AF7083">
        <w:rPr>
          <w:rFonts w:ascii="Times New Roman" w:eastAsia="Times New Roman" w:hAnsi="Times New Roman" w:cs="Times New Roman"/>
          <w:b/>
          <w:bCs/>
          <w:kern w:val="0"/>
          <w:lang w:val="en-US" w:bidi="ne-NP"/>
          <w14:ligatures w14:val="none"/>
        </w:rPr>
        <w:t>. Key Metrics &amp; Their Managerial Importance</w:t>
      </w:r>
    </w:p>
    <w:p w14:paraId="5E65BACE" w14:textId="4D0AD5EA" w:rsidR="00AF7083" w:rsidRPr="00C77B63" w:rsidRDefault="00AF7083" w:rsidP="00C77B63">
      <w:pPr>
        <w:spacing w:before="100" w:beforeAutospacing="1" w:after="100" w:afterAutospacing="1"/>
        <w:rPr>
          <w:rFonts w:ascii="Times New Roman" w:eastAsia="Times New Roman" w:hAnsi="Times New Roman" w:cs="Times New Roman"/>
          <w:kern w:val="0"/>
          <w:lang w:val="en-US" w:bidi="ne-NP"/>
          <w14:ligatures w14:val="none"/>
        </w:rPr>
      </w:pPr>
      <w:r w:rsidRPr="00C77B63">
        <w:rPr>
          <w:rFonts w:ascii="Times New Roman" w:eastAsia="Times New Roman" w:hAnsi="Times New Roman" w:cs="Times New Roman"/>
          <w:b/>
          <w:bCs/>
          <w:kern w:val="0"/>
          <w:lang w:val="en-US" w:bidi="ne-NP"/>
          <w14:ligatures w14:val="none"/>
        </w:rPr>
        <w:t>ADR – Average Daily Rate</w:t>
      </w:r>
    </w:p>
    <w:p w14:paraId="7FBC4EF1" w14:textId="5C179C15" w:rsidR="00AF7083" w:rsidRPr="00C77B63" w:rsidRDefault="00AF7083" w:rsidP="00AF7083">
      <w:pPr>
        <w:pStyle w:val="ListParagraph"/>
        <w:numPr>
          <w:ilvl w:val="0"/>
          <w:numId w:val="5"/>
        </w:numPr>
        <w:spacing w:before="100" w:beforeAutospacing="1" w:after="100" w:afterAutospacing="1"/>
        <w:rPr>
          <w:rFonts w:asciiTheme="majorBidi" w:eastAsia="Times New Roman" w:hAnsiTheme="majorBidi" w:cstheme="majorBidi"/>
          <w:kern w:val="0"/>
          <w:lang w:val="en-US" w:bidi="ne-NP"/>
          <w14:ligatures w14:val="none"/>
        </w:rPr>
      </w:pPr>
      <w:r w:rsidRPr="00AF7083">
        <w:rPr>
          <w:rFonts w:ascii="Times New Roman" w:eastAsia="Times New Roman" w:hAnsi="Times New Roman" w:cs="Times New Roman"/>
          <w:b/>
          <w:bCs/>
          <w:kern w:val="0"/>
          <w:lang w:val="en-US" w:bidi="ne-NP"/>
          <w14:ligatures w14:val="none"/>
        </w:rPr>
        <w:t>Definition:</w:t>
      </w:r>
      <w:r w:rsidRPr="00AF7083">
        <w:rPr>
          <w:rFonts w:ascii="Times New Roman" w:eastAsia="Times New Roman" w:hAnsi="Times New Roman" w:cs="Times New Roman"/>
          <w:kern w:val="0"/>
          <w:lang w:val="en-US" w:bidi="ne-NP"/>
          <w14:ligatures w14:val="none"/>
        </w:rPr>
        <w:br/>
      </w:r>
      <w:r w:rsidRPr="00C77B63">
        <w:rPr>
          <w:rFonts w:asciiTheme="majorBidi" w:eastAsia="Times New Roman" w:hAnsiTheme="majorBidi" w:cstheme="majorBidi"/>
          <w:kern w:val="0"/>
          <w:lang w:val="en-US" w:bidi="ne-NP"/>
          <w14:ligatures w14:val="none"/>
        </w:rPr>
        <w:t xml:space="preserve">ADR shows the </w:t>
      </w:r>
      <w:r w:rsidRPr="00C77B63">
        <w:rPr>
          <w:rFonts w:asciiTheme="majorBidi" w:eastAsia="Times New Roman" w:hAnsiTheme="majorBidi" w:cstheme="majorBidi"/>
          <w:b/>
          <w:bCs/>
          <w:kern w:val="0"/>
          <w:lang w:val="en-US" w:bidi="ne-NP"/>
          <w14:ligatures w14:val="none"/>
        </w:rPr>
        <w:t xml:space="preserve">average price paid per </w:t>
      </w:r>
      <w:r w:rsidRPr="00C77B63">
        <w:rPr>
          <w:rFonts w:asciiTheme="majorBidi" w:eastAsia="Times New Roman" w:hAnsiTheme="majorBidi" w:cstheme="majorBidi"/>
          <w:b/>
          <w:bCs/>
          <w:kern w:val="0"/>
          <w:lang w:val="en-US" w:bidi="ne-NP"/>
          <w14:ligatures w14:val="none"/>
        </w:rPr>
        <w:t>room sold</w:t>
      </w:r>
      <w:r w:rsidRPr="00C77B63">
        <w:rPr>
          <w:rFonts w:asciiTheme="majorBidi" w:eastAsia="Times New Roman" w:hAnsiTheme="majorBidi" w:cstheme="majorBidi"/>
          <w:kern w:val="0"/>
          <w:lang w:val="en-US" w:bidi="ne-NP"/>
          <w14:ligatures w14:val="none"/>
        </w:rPr>
        <w:t>.</w:t>
      </w:r>
    </w:p>
    <w:p w14:paraId="498D7B8C" w14:textId="77777777" w:rsidR="00AF7083" w:rsidRPr="00C77B63" w:rsidRDefault="00AF7083" w:rsidP="00AF7083">
      <w:pPr>
        <w:pStyle w:val="ListParagraph"/>
        <w:numPr>
          <w:ilvl w:val="0"/>
          <w:numId w:val="5"/>
        </w:num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Why it matters:</w:t>
      </w:r>
      <w:r w:rsidRPr="00C77B63">
        <w:rPr>
          <w:rFonts w:asciiTheme="majorBidi" w:eastAsia="Times New Roman" w:hAnsiTheme="majorBidi" w:cstheme="majorBidi"/>
          <w:kern w:val="0"/>
          <w:lang w:val="en-US" w:bidi="ne-NP"/>
          <w14:ligatures w14:val="none"/>
        </w:rPr>
        <w:br/>
        <w:t>ADR helps managers understand whether they are selling rooms at the right price. A healthy ADR means the hotel is attracting guests who are willing to pay more, which boosts revenue even if occupancy stays the same.</w:t>
      </w:r>
    </w:p>
    <w:p w14:paraId="58F6956E" w14:textId="77777777" w:rsidR="00C77B63" w:rsidRPr="00C77B63" w:rsidRDefault="00C77B63" w:rsidP="00C77B63">
      <w:pPr>
        <w:spacing w:before="100" w:beforeAutospacing="1" w:after="100" w:afterAutospacing="1"/>
        <w:rPr>
          <w:rFonts w:asciiTheme="majorBidi" w:eastAsia="Times New Roman" w:hAnsiTheme="majorBidi" w:cstheme="majorBidi"/>
          <w:b/>
          <w:bCs/>
          <w:kern w:val="0"/>
          <w:lang w:val="en-US" w:bidi="ne-NP"/>
          <w14:ligatures w14:val="none"/>
        </w:rPr>
      </w:pPr>
    </w:p>
    <w:p w14:paraId="5FD6CA9A" w14:textId="77777777" w:rsidR="00C77B63" w:rsidRPr="00C77B63" w:rsidRDefault="00C77B63" w:rsidP="00C77B63">
      <w:pPr>
        <w:spacing w:before="100" w:beforeAutospacing="1" w:after="100" w:afterAutospacing="1"/>
        <w:rPr>
          <w:rFonts w:asciiTheme="majorBidi" w:eastAsia="Times New Roman" w:hAnsiTheme="majorBidi" w:cstheme="majorBidi"/>
          <w:b/>
          <w:bCs/>
          <w:kern w:val="0"/>
          <w:lang w:val="en-US" w:bidi="ne-NP"/>
          <w14:ligatures w14:val="none"/>
        </w:rPr>
      </w:pPr>
    </w:p>
    <w:p w14:paraId="537384B8" w14:textId="06CF7561" w:rsidR="00AF7083" w:rsidRPr="00C77B63" w:rsidRDefault="00AF7083" w:rsidP="00C77B63">
      <w:p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lastRenderedPageBreak/>
        <w:t>Occupancy Rate</w:t>
      </w:r>
    </w:p>
    <w:p w14:paraId="11B77AD6" w14:textId="77777777" w:rsidR="00AF7083" w:rsidRPr="00C77B63" w:rsidRDefault="00AF7083" w:rsidP="00AF7083">
      <w:pPr>
        <w:pStyle w:val="ListParagraph"/>
        <w:numPr>
          <w:ilvl w:val="0"/>
          <w:numId w:val="5"/>
        </w:num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Definition:</w:t>
      </w:r>
      <w:r w:rsidRPr="00C77B63">
        <w:rPr>
          <w:rFonts w:asciiTheme="majorBidi" w:eastAsia="Times New Roman" w:hAnsiTheme="majorBidi" w:cstheme="majorBidi"/>
          <w:kern w:val="0"/>
          <w:lang w:val="en-US" w:bidi="ne-NP"/>
          <w14:ligatures w14:val="none"/>
        </w:rPr>
        <w:br/>
        <w:t>The percentage of available rooms that are occupied.</w:t>
      </w:r>
    </w:p>
    <w:p w14:paraId="04C0051F" w14:textId="77777777" w:rsidR="00AF7083" w:rsidRPr="00C77B63" w:rsidRDefault="00AF7083" w:rsidP="00AF7083">
      <w:pPr>
        <w:pStyle w:val="ListParagraph"/>
        <w:numPr>
          <w:ilvl w:val="0"/>
          <w:numId w:val="5"/>
        </w:num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Why it matters:</w:t>
      </w:r>
      <w:r w:rsidRPr="00C77B63">
        <w:rPr>
          <w:rFonts w:asciiTheme="majorBidi" w:eastAsia="Times New Roman" w:hAnsiTheme="majorBidi" w:cstheme="majorBidi"/>
          <w:kern w:val="0"/>
          <w:lang w:val="en-US" w:bidi="ne-NP"/>
          <w14:ligatures w14:val="none"/>
        </w:rPr>
        <w:br/>
        <w:t>Occupancy shows how well the hotel is filling its rooms. Managers use it to understand demand patterns, adjust marketing efforts, and decide when to raise or lower prices.</w:t>
      </w:r>
    </w:p>
    <w:p w14:paraId="55912DC8" w14:textId="77777777" w:rsidR="00AF7083" w:rsidRPr="00C77B63" w:rsidRDefault="00AF7083" w:rsidP="00C77B63">
      <w:p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RevPAR – Revenue per Available Room</w:t>
      </w:r>
    </w:p>
    <w:p w14:paraId="3D964259" w14:textId="77777777" w:rsidR="00AF7083" w:rsidRPr="00C77B63" w:rsidRDefault="00AF7083" w:rsidP="00AF7083">
      <w:pPr>
        <w:pStyle w:val="ListParagraph"/>
        <w:numPr>
          <w:ilvl w:val="0"/>
          <w:numId w:val="5"/>
        </w:num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Definition:</w:t>
      </w:r>
      <w:r w:rsidRPr="00C77B63">
        <w:rPr>
          <w:rFonts w:asciiTheme="majorBidi" w:eastAsia="Times New Roman" w:hAnsiTheme="majorBidi" w:cstheme="majorBidi"/>
          <w:kern w:val="0"/>
          <w:lang w:val="en-US" w:bidi="ne-NP"/>
          <w14:ligatures w14:val="none"/>
        </w:rPr>
        <w:br/>
        <w:t>RevPAR combines price and occupancy into one number.</w:t>
      </w:r>
    </w:p>
    <w:p w14:paraId="5F7E9F3D" w14:textId="77777777" w:rsidR="00AF7083" w:rsidRPr="00C77B63" w:rsidRDefault="00AF7083" w:rsidP="00AF7083">
      <w:pPr>
        <w:pStyle w:val="ListParagraph"/>
        <w:numPr>
          <w:ilvl w:val="0"/>
          <w:numId w:val="5"/>
        </w:num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Why it matters:</w:t>
      </w:r>
      <w:r w:rsidRPr="00C77B63">
        <w:rPr>
          <w:rFonts w:asciiTheme="majorBidi" w:eastAsia="Times New Roman" w:hAnsiTheme="majorBidi" w:cstheme="majorBidi"/>
          <w:kern w:val="0"/>
          <w:lang w:val="en-US" w:bidi="ne-NP"/>
          <w14:ligatures w14:val="none"/>
        </w:rPr>
        <w:br/>
        <w:t>RevPAR is one of the most important metrics because it shows how effectively the hotel is using its total room inventory. It helps managers evaluate overall revenue performance and compare themselves with competitors of different sizes.</w:t>
      </w:r>
    </w:p>
    <w:p w14:paraId="17AFDAED" w14:textId="77777777" w:rsidR="00AF7083" w:rsidRPr="00C77B63" w:rsidRDefault="00AF7083" w:rsidP="00C77B63">
      <w:p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GOPPAR – Gross Operating Profit per Available Room</w:t>
      </w:r>
    </w:p>
    <w:p w14:paraId="506E81ED" w14:textId="77777777" w:rsidR="00AF7083" w:rsidRPr="00C77B63" w:rsidRDefault="00AF7083" w:rsidP="00AF7083">
      <w:pPr>
        <w:pStyle w:val="ListParagraph"/>
        <w:numPr>
          <w:ilvl w:val="0"/>
          <w:numId w:val="5"/>
        </w:numPr>
        <w:spacing w:before="100" w:beforeAutospacing="1" w:after="100" w:afterAutospacing="1"/>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Definition:</w:t>
      </w:r>
      <w:r w:rsidRPr="00C77B63">
        <w:rPr>
          <w:rFonts w:asciiTheme="majorBidi" w:eastAsia="Times New Roman" w:hAnsiTheme="majorBidi" w:cstheme="majorBidi"/>
          <w:kern w:val="0"/>
          <w:lang w:val="en-US" w:bidi="ne-NP"/>
          <w14:ligatures w14:val="none"/>
        </w:rPr>
        <w:br/>
        <w:t xml:space="preserve">GOPPAR measures </w:t>
      </w:r>
      <w:r w:rsidRPr="00C77B63">
        <w:rPr>
          <w:rFonts w:asciiTheme="majorBidi" w:eastAsia="Times New Roman" w:hAnsiTheme="majorBidi" w:cstheme="majorBidi"/>
          <w:b/>
          <w:bCs/>
          <w:kern w:val="0"/>
          <w:lang w:val="en-US" w:bidi="ne-NP"/>
          <w14:ligatures w14:val="none"/>
        </w:rPr>
        <w:t>profit</w:t>
      </w:r>
      <w:r w:rsidRPr="00C77B63">
        <w:rPr>
          <w:rFonts w:asciiTheme="majorBidi" w:eastAsia="Times New Roman" w:hAnsiTheme="majorBidi" w:cstheme="majorBidi"/>
          <w:kern w:val="0"/>
          <w:lang w:val="en-US" w:bidi="ne-NP"/>
          <w14:ligatures w14:val="none"/>
        </w:rPr>
        <w:t>, not just revenue.</w:t>
      </w:r>
    </w:p>
    <w:p w14:paraId="3ABAD797" w14:textId="77777777" w:rsidR="00C77B63" w:rsidRPr="00C77B63" w:rsidRDefault="00C77B63" w:rsidP="00C77B63">
      <w:pPr>
        <w:pStyle w:val="ListParagraph"/>
        <w:ind w:left="1080"/>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b/>
          <w:bCs/>
          <w:kern w:val="0"/>
          <w:lang w:val="en-US" w:bidi="ne-NP"/>
          <w14:ligatures w14:val="none"/>
        </w:rPr>
        <w:t>Why it matters:</w:t>
      </w:r>
      <w:r w:rsidRPr="00C77B63">
        <w:rPr>
          <w:rFonts w:asciiTheme="majorBidi" w:eastAsia="Times New Roman" w:hAnsiTheme="majorBidi" w:cstheme="majorBidi"/>
          <w:kern w:val="0"/>
          <w:lang w:val="en-US" w:bidi="ne-NP"/>
          <w14:ligatures w14:val="none"/>
        </w:rPr>
        <w:br/>
        <w:t>GOPPAR gives a fuller picture of financial health by including operating costs. Managers use it to understand whether the hotel is not only selling well but also controlling expenses. It’s especially valuable for owners and investors.</w:t>
      </w:r>
    </w:p>
    <w:p w14:paraId="2CED98EB" w14:textId="77777777" w:rsidR="00C77B63" w:rsidRPr="00C77B63" w:rsidRDefault="00C77B63" w:rsidP="00C77B63">
      <w:pPr>
        <w:pStyle w:val="Heading1"/>
        <w:rPr>
          <w:rFonts w:asciiTheme="majorBidi" w:eastAsia="Times New Roman" w:hAnsiTheme="majorBidi"/>
          <w:lang w:bidi="ne-NP"/>
        </w:rPr>
      </w:pPr>
      <w:r w:rsidRPr="00C77B63">
        <w:rPr>
          <w:rFonts w:asciiTheme="majorBidi" w:eastAsia="Times New Roman" w:hAnsiTheme="majorBidi"/>
          <w:lang w:bidi="ne-NP"/>
        </w:rPr>
        <w:t>References</w:t>
      </w:r>
    </w:p>
    <w:p w14:paraId="321039C7" w14:textId="77777777" w:rsidR="00C77B63" w:rsidRPr="00C77B63" w:rsidRDefault="00C77B63" w:rsidP="00C77B63">
      <w:pPr>
        <w:pStyle w:val="ListParagraph"/>
        <w:numPr>
          <w:ilvl w:val="0"/>
          <w:numId w:val="6"/>
        </w:numPr>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kern w:val="0"/>
          <w:lang w:val="en-US" w:bidi="ne-NP"/>
          <w14:ligatures w14:val="none"/>
        </w:rPr>
        <w:t>Hayes, D. &amp; Miller, A. (2011). Revenue Management for the Hospitality Industry.</w:t>
      </w:r>
    </w:p>
    <w:p w14:paraId="338548EE" w14:textId="77777777" w:rsidR="00C77B63" w:rsidRPr="00C77B63" w:rsidRDefault="00C77B63" w:rsidP="00C77B63">
      <w:pPr>
        <w:pStyle w:val="ListParagraph"/>
        <w:numPr>
          <w:ilvl w:val="0"/>
          <w:numId w:val="6"/>
        </w:numPr>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kern w:val="0"/>
          <w:lang w:val="en-US" w:bidi="ne-NP"/>
          <w14:ligatures w14:val="none"/>
        </w:rPr>
        <w:t>Kimes, S. (1989). “The Basics of Yield Management.” Cornell Hotel Quarterly.</w:t>
      </w:r>
    </w:p>
    <w:p w14:paraId="1B4BB0CC" w14:textId="77777777" w:rsidR="00C77B63" w:rsidRPr="00C77B63" w:rsidRDefault="00C77B63" w:rsidP="00C77B63">
      <w:pPr>
        <w:pStyle w:val="ListParagraph"/>
        <w:numPr>
          <w:ilvl w:val="0"/>
          <w:numId w:val="6"/>
        </w:numPr>
        <w:rPr>
          <w:rFonts w:asciiTheme="majorBidi" w:eastAsia="Times New Roman" w:hAnsiTheme="majorBidi" w:cstheme="majorBidi"/>
          <w:kern w:val="0"/>
          <w:lang w:val="en-US" w:bidi="ne-NP"/>
          <w14:ligatures w14:val="none"/>
        </w:rPr>
      </w:pPr>
      <w:r w:rsidRPr="00C77B63">
        <w:rPr>
          <w:rFonts w:asciiTheme="majorBidi" w:eastAsia="Times New Roman" w:hAnsiTheme="majorBidi" w:cstheme="majorBidi"/>
          <w:kern w:val="0"/>
          <w:lang w:val="en-US" w:bidi="ne-NP"/>
          <w14:ligatures w14:val="none"/>
        </w:rPr>
        <w:t>Tranter, K., Stuart-Hill, T., &amp; Parker, J. (2009). An Introduction to Revenue Management for the Hospitality Industry.</w:t>
      </w:r>
    </w:p>
    <w:p w14:paraId="3A7B340B" w14:textId="37FFBA78" w:rsidR="00AF7083" w:rsidRPr="00C77B63" w:rsidRDefault="00AF7083" w:rsidP="00C77B63">
      <w:pPr>
        <w:pStyle w:val="ListParagraph"/>
        <w:spacing w:before="100" w:beforeAutospacing="1" w:after="100" w:afterAutospacing="1"/>
        <w:ind w:left="1080"/>
        <w:rPr>
          <w:rFonts w:asciiTheme="majorBidi" w:eastAsia="Times New Roman" w:hAnsiTheme="majorBidi" w:cstheme="majorBidi"/>
          <w:kern w:val="0"/>
          <w:lang w:val="en-US" w:bidi="ne-NP"/>
          <w14:ligatures w14:val="none"/>
        </w:rPr>
      </w:pPr>
    </w:p>
    <w:p w14:paraId="42D03FCF" w14:textId="10CBBD27" w:rsidR="009F1099" w:rsidRPr="00C77B63" w:rsidRDefault="009F1099" w:rsidP="00AF7083">
      <w:pPr>
        <w:pStyle w:val="ListParagraph"/>
        <w:spacing w:line="276" w:lineRule="auto"/>
        <w:ind w:left="1080"/>
        <w:rPr>
          <w:rFonts w:asciiTheme="majorBidi" w:hAnsiTheme="majorBidi" w:cstheme="majorBidi"/>
          <w:lang w:val="en-US"/>
        </w:rPr>
      </w:pPr>
    </w:p>
    <w:sectPr w:rsidR="009F1099" w:rsidRPr="00C77B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B5D7720-0FF3-41EF-B6A2-061276DC0C30}"/>
    <w:embedBold r:id="rId2" w:fontKey="{A4C99E9C-719B-4ABC-928A-7D74DBA4137D}"/>
  </w:font>
  <w:font w:name="Cambria">
    <w:panose1 w:val="02040503050406030204"/>
    <w:charset w:val="00"/>
    <w:family w:val="roman"/>
    <w:pitch w:val="variable"/>
    <w:sig w:usb0="E00006FF" w:usb1="420024FF" w:usb2="02000000" w:usb3="00000000" w:csb0="0000019F" w:csb1="00000000"/>
    <w:embedRegular r:id="rId3" w:fontKey="{E01F5650-4792-4E6B-A44C-695465CE5864}"/>
  </w:font>
  <w:font w:name="Calibri Light">
    <w:panose1 w:val="020F0302020204030204"/>
    <w:charset w:val="00"/>
    <w:family w:val="swiss"/>
    <w:pitch w:val="variable"/>
    <w:sig w:usb0="E4002EFF" w:usb1="C200247B" w:usb2="00000009" w:usb3="00000000" w:csb0="000001FF" w:csb1="00000000"/>
    <w:embedRegular r:id="rId4" w:fontKey="{65F0A32B-37DD-4650-8A9D-F16951F1D52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0436"/>
    <w:multiLevelType w:val="multilevel"/>
    <w:tmpl w:val="9634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3"/>
  </w:num>
  <w:num w:numId="2" w16cid:durableId="561453694">
    <w:abstractNumId w:val="5"/>
  </w:num>
  <w:num w:numId="3" w16cid:durableId="770932124">
    <w:abstractNumId w:val="2"/>
  </w:num>
  <w:num w:numId="4" w16cid:durableId="1109160729">
    <w:abstractNumId w:val="4"/>
  </w:num>
  <w:num w:numId="5" w16cid:durableId="1079014838">
    <w:abstractNumId w:val="1"/>
  </w:num>
  <w:num w:numId="6" w16cid:durableId="2131432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17D35"/>
    <w:rsid w:val="00384E8A"/>
    <w:rsid w:val="003D1074"/>
    <w:rsid w:val="00426865"/>
    <w:rsid w:val="00477CAA"/>
    <w:rsid w:val="00494D6C"/>
    <w:rsid w:val="00502E29"/>
    <w:rsid w:val="005E458B"/>
    <w:rsid w:val="00661030"/>
    <w:rsid w:val="00844EC2"/>
    <w:rsid w:val="008516FE"/>
    <w:rsid w:val="008E3539"/>
    <w:rsid w:val="00903466"/>
    <w:rsid w:val="009122A2"/>
    <w:rsid w:val="009942AA"/>
    <w:rsid w:val="009C1D0A"/>
    <w:rsid w:val="009F1099"/>
    <w:rsid w:val="00A044F7"/>
    <w:rsid w:val="00A8150E"/>
    <w:rsid w:val="00AF7083"/>
    <w:rsid w:val="00B20343"/>
    <w:rsid w:val="00B85EA7"/>
    <w:rsid w:val="00BE65DD"/>
    <w:rsid w:val="00C21EBA"/>
    <w:rsid w:val="00C612A4"/>
    <w:rsid w:val="00C77B63"/>
    <w:rsid w:val="00CC6AD1"/>
    <w:rsid w:val="00CD620A"/>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EA1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paragraph" w:styleId="NormalWeb">
    <w:name w:val="Normal (Web)"/>
    <w:basedOn w:val="Normal"/>
    <w:uiPriority w:val="99"/>
    <w:semiHidden/>
    <w:unhideWhenUsed/>
    <w:rsid w:val="00AF7083"/>
    <w:rPr>
      <w:rFonts w:ascii="Times New Roman" w:hAnsi="Times New Roman" w:cs="Times New Roman"/>
    </w:rPr>
  </w:style>
  <w:style w:type="character" w:styleId="Strong">
    <w:name w:val="Strong"/>
    <w:basedOn w:val="DefaultParagraphFont"/>
    <w:uiPriority w:val="22"/>
    <w:qFormat/>
    <w:rsid w:val="00AF70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kala Karki</cp:lastModifiedBy>
  <cp:revision>15</cp:revision>
  <dcterms:created xsi:type="dcterms:W3CDTF">2025-05-02T12:58:00Z</dcterms:created>
  <dcterms:modified xsi:type="dcterms:W3CDTF">2026-01-18T12:29:00Z</dcterms:modified>
</cp:coreProperties>
</file>