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0914EC">
      <w:pPr>
        <w:pStyle w:val="2"/>
        <w:jc w:val="center"/>
        <w:rPr>
          <w:rFonts w:hint="default" w:ascii="Times New Roman" w:hAnsi="Times New Roman" w:cs="Times New Roman"/>
          <w:color w:val="auto"/>
          <w:sz w:val="48"/>
        </w:rPr>
      </w:pPr>
    </w:p>
    <w:p w14:paraId="7675F8E5">
      <w:pPr>
        <w:pStyle w:val="2"/>
        <w:jc w:val="center"/>
        <w:rPr>
          <w:rFonts w:hint="default" w:ascii="Times New Roman" w:hAnsi="Times New Roman" w:cs="Times New Roman"/>
          <w:color w:val="auto"/>
          <w:sz w:val="48"/>
        </w:rPr>
      </w:pPr>
    </w:p>
    <w:p w14:paraId="793EE7B5">
      <w:pPr>
        <w:pStyle w:val="2"/>
        <w:jc w:val="center"/>
        <w:rPr>
          <w:rFonts w:hint="default" w:ascii="Times New Roman" w:hAnsi="Times New Roman" w:cs="Times New Roman"/>
          <w:color w:val="auto"/>
          <w:sz w:val="48"/>
        </w:rPr>
      </w:pPr>
    </w:p>
    <w:p w14:paraId="1EB1E2EA">
      <w:pPr>
        <w:pStyle w:val="2"/>
        <w:spacing w:line="240" w:lineRule="auto"/>
        <w:jc w:val="center"/>
        <w:rPr>
          <w:rFonts w:hint="default" w:ascii="Times New Roman" w:hAnsi="Times New Roman" w:cs="Times New Roman"/>
          <w:color w:val="auto"/>
          <w:sz w:val="72"/>
        </w:rPr>
      </w:pPr>
      <w:r>
        <w:rPr>
          <w:rFonts w:hint="default" w:ascii="Times New Roman" w:hAnsi="Times New Roman" w:cs="Times New Roman"/>
          <w:color w:val="auto"/>
          <w:sz w:val="72"/>
        </w:rPr>
        <w:t>TOURISM DISTRIBUTION CHANNELS</w:t>
      </w:r>
    </w:p>
    <w:p w14:paraId="7AFC3380">
      <w:pPr>
        <w:pStyle w:val="2"/>
        <w:spacing w:line="240" w:lineRule="auto"/>
        <w:jc w:val="center"/>
        <w:rPr>
          <w:rStyle w:val="15"/>
          <w:rFonts w:hint="default" w:ascii="Times New Roman" w:hAnsi="Times New Roman" w:cs="Times New Roman"/>
          <w:b/>
          <w:bCs/>
          <w:color w:val="auto"/>
          <w:sz w:val="72"/>
          <w:szCs w:val="28"/>
        </w:rPr>
      </w:pPr>
      <w:r>
        <w:rPr>
          <w:rStyle w:val="15"/>
          <w:rFonts w:hint="default" w:ascii="Times New Roman" w:hAnsi="Times New Roman" w:cs="Times New Roman"/>
          <w:b w:val="0"/>
          <w:bCs w:val="0"/>
          <w:color w:val="auto"/>
          <w:sz w:val="56"/>
        </w:rPr>
        <w:t>ASSIGNMENT</w:t>
      </w:r>
    </w:p>
    <w:p w14:paraId="06FEE50D">
      <w:pPr>
        <w:jc w:val="center"/>
        <w:rPr>
          <w:rFonts w:hint="default" w:ascii="Times New Roman" w:hAnsi="Times New Roman" w:cs="Times New Roman"/>
          <w:color w:val="auto"/>
          <w:sz w:val="52"/>
        </w:rPr>
      </w:pPr>
    </w:p>
    <w:p w14:paraId="6E40BAF8">
      <w:pPr>
        <w:jc w:val="center"/>
        <w:rPr>
          <w:rFonts w:hint="default" w:ascii="Times New Roman" w:hAnsi="Times New Roman" w:cs="Times New Roman"/>
          <w:color w:val="auto"/>
          <w:sz w:val="52"/>
          <w:lang w:val="en-US"/>
        </w:rPr>
      </w:pPr>
      <w:r>
        <w:rPr>
          <w:rFonts w:hint="default" w:ascii="Times New Roman" w:hAnsi="Times New Roman" w:cs="Times New Roman"/>
          <w:color w:val="auto"/>
          <w:sz w:val="52"/>
          <w:lang w:val="en-US"/>
        </w:rPr>
        <w:t>The rise of Niche Tourism and specialized distribution channels</w:t>
      </w:r>
    </w:p>
    <w:p w14:paraId="60D50913">
      <w:pPr>
        <w:jc w:val="center"/>
        <w:rPr>
          <w:rFonts w:hint="default" w:ascii="Times New Roman" w:hAnsi="Times New Roman" w:cs="Times New Roman"/>
          <w:color w:val="auto"/>
          <w:sz w:val="52"/>
        </w:rPr>
      </w:pPr>
      <w:r>
        <w:rPr>
          <w:rFonts w:hint="default" w:ascii="Times New Roman" w:hAnsi="Times New Roman" w:cs="Times New Roman"/>
          <w:color w:val="auto"/>
          <w:sz w:val="52"/>
        </w:rPr>
        <w:t xml:space="preserve">SUBMITTED BY- </w:t>
      </w:r>
    </w:p>
    <w:p w14:paraId="6B0B9E0C">
      <w:pPr>
        <w:jc w:val="center"/>
        <w:rPr>
          <w:rFonts w:hint="default" w:ascii="Times New Roman" w:hAnsi="Times New Roman" w:cs="Times New Roman"/>
          <w:color w:val="auto"/>
          <w:sz w:val="52"/>
        </w:rPr>
      </w:pPr>
      <w:r>
        <w:rPr>
          <w:rFonts w:hint="default" w:ascii="Times New Roman" w:hAnsi="Times New Roman" w:cs="Times New Roman"/>
          <w:color w:val="auto"/>
          <w:sz w:val="52"/>
        </w:rPr>
        <w:t xml:space="preserve">SUBMITTED TO- </w:t>
      </w:r>
    </w:p>
    <w:p w14:paraId="770CB2BD">
      <w:pPr>
        <w:jc w:val="center"/>
        <w:rPr>
          <w:rFonts w:hint="default" w:ascii="Times New Roman" w:hAnsi="Times New Roman" w:cs="Times New Roman"/>
          <w:color w:val="auto"/>
          <w:sz w:val="52"/>
        </w:rPr>
      </w:pPr>
      <w:r>
        <w:rPr>
          <w:rFonts w:hint="default" w:ascii="Times New Roman" w:hAnsi="Times New Roman" w:cs="Times New Roman"/>
          <w:color w:val="auto"/>
          <w:sz w:val="52"/>
        </w:rPr>
        <w:t>DATE OF SUBMISSION-</w:t>
      </w:r>
    </w:p>
    <w:p w14:paraId="4B8F7E86">
      <w:pPr>
        <w:rPr>
          <w:rFonts w:hint="default" w:ascii="Times New Roman" w:hAnsi="Times New Roman" w:cs="Times New Roman"/>
          <w:color w:val="auto"/>
        </w:rPr>
      </w:pPr>
      <w:r>
        <w:rPr>
          <w:rFonts w:hint="default" w:ascii="Times New Roman" w:hAnsi="Times New Roman" w:cs="Times New Roman"/>
          <w:color w:val="auto"/>
        </w:rPr>
        <w:br w:type="page"/>
      </w:r>
    </w:p>
    <w:p w14:paraId="254E938A">
      <w:pPr>
        <w:pStyle w:val="13"/>
        <w:jc w:val="center"/>
        <w:rPr>
          <w:rFonts w:hint="default" w:ascii="Times New Roman" w:hAnsi="Times New Roman" w:cs="Times New Roman"/>
          <w:color w:val="auto"/>
        </w:rPr>
      </w:pPr>
      <w:r>
        <w:rPr>
          <w:rFonts w:hint="default" w:ascii="Times New Roman" w:hAnsi="Times New Roman" w:cs="Times New Roman"/>
          <w:color w:val="auto"/>
        </w:rPr>
        <w:t>ABSTRACT</w:t>
      </w:r>
    </w:p>
    <w:p w14:paraId="136B2232">
      <w:pPr>
        <w:pStyle w:val="11"/>
        <w:rPr>
          <w:rFonts w:hint="default" w:ascii="Times New Roman" w:hAnsi="Times New Roman" w:cs="Times New Roman"/>
          <w:color w:val="auto"/>
          <w:lang w:val="en-US"/>
        </w:rPr>
      </w:pPr>
      <w:r>
        <w:rPr>
          <w:rFonts w:hint="default" w:ascii="Times New Roman" w:hAnsi="Times New Roman" w:cs="Times New Roman"/>
          <w:color w:val="auto"/>
          <w:lang w:val="en-US"/>
        </w:rPr>
        <w:t xml:space="preserve">The world tourism has undergone several transformations from a customer oriented towards a personalised mass travel and experience driven journeys. This however depicts that there exists a surge in the niche tourism </w:t>
      </w:r>
      <w:r>
        <w:rPr>
          <w:rFonts w:hint="default" w:ascii="Times New Roman" w:hAnsi="Times New Roman" w:cs="Times New Roman"/>
          <w:color w:val="auto"/>
        </w:rPr>
        <w:t>such as adventure, eco, and wellness travel</w:t>
      </w:r>
      <w:r>
        <w:rPr>
          <w:rFonts w:hint="default" w:ascii="Times New Roman" w:hAnsi="Times New Roman" w:cs="Times New Roman"/>
          <w:color w:val="auto"/>
          <w:lang w:val="en-US"/>
        </w:rPr>
        <w:t xml:space="preserve"> and it has a special and deep impact on the specialised tourism.focusing on the</w:t>
      </w:r>
      <w:r>
        <w:rPr>
          <w:rFonts w:hint="default" w:ascii="Times New Roman" w:hAnsi="Times New Roman" w:cs="Times New Roman"/>
          <w:color w:val="auto"/>
        </w:rPr>
        <w:t xml:space="preserve"> consumer behaviour theories</w:t>
      </w:r>
      <w:r>
        <w:rPr>
          <w:rFonts w:hint="default" w:ascii="Times New Roman" w:hAnsi="Times New Roman" w:cs="Times New Roman"/>
          <w:color w:val="auto"/>
          <w:lang w:val="en-US"/>
        </w:rPr>
        <w:t xml:space="preserve"> such as </w:t>
      </w:r>
      <w:r>
        <w:rPr>
          <w:rFonts w:hint="default" w:ascii="Times New Roman" w:hAnsi="Times New Roman" w:cs="Times New Roman"/>
          <w:color w:val="auto"/>
        </w:rPr>
        <w:t>the Experience Econom</w:t>
      </w:r>
      <w:r>
        <w:rPr>
          <w:rFonts w:hint="default" w:ascii="Times New Roman" w:hAnsi="Times New Roman" w:cs="Times New Roman"/>
          <w:color w:val="auto"/>
          <w:lang w:val="en-US"/>
        </w:rPr>
        <w:t>y,</w:t>
      </w:r>
      <w:r>
        <w:rPr>
          <w:rFonts w:hint="default" w:ascii="Times New Roman" w:hAnsi="Times New Roman" w:cs="Times New Roman"/>
          <w:color w:val="auto"/>
        </w:rPr>
        <w:t xml:space="preserve"> Push–Pull Motivation Theory</w:t>
      </w:r>
      <w:r>
        <w:rPr>
          <w:rFonts w:hint="default" w:ascii="Times New Roman" w:hAnsi="Times New Roman" w:cs="Times New Roman"/>
          <w:color w:val="auto"/>
          <w:lang w:val="en-US"/>
        </w:rPr>
        <w:t xml:space="preserve"> </w:t>
      </w:r>
      <w:r>
        <w:rPr>
          <w:rFonts w:hint="default" w:ascii="Times New Roman" w:hAnsi="Times New Roman" w:cs="Times New Roman"/>
          <w:color w:val="auto"/>
        </w:rPr>
        <w:t>and Long Tail Theory, t</w:t>
      </w:r>
      <w:r>
        <w:rPr>
          <w:rFonts w:hint="default" w:ascii="Times New Roman" w:hAnsi="Times New Roman" w:cs="Times New Roman"/>
          <w:color w:val="auto"/>
          <w:lang w:val="en-US"/>
        </w:rPr>
        <w:t>he project explores</w:t>
      </w:r>
      <w:r>
        <w:rPr>
          <w:rFonts w:hint="default" w:ascii="Times New Roman" w:hAnsi="Times New Roman" w:cs="Times New Roman"/>
          <w:color w:val="auto"/>
        </w:rPr>
        <w:t xml:space="preserve"> how evolving traveller motivations have reshaped how</w:t>
      </w:r>
      <w:r>
        <w:rPr>
          <w:rFonts w:hint="default" w:ascii="Times New Roman" w:hAnsi="Times New Roman" w:cs="Times New Roman"/>
          <w:color w:val="auto"/>
          <w:lang w:val="en-US"/>
        </w:rPr>
        <w:t xml:space="preserve"> the</w:t>
      </w:r>
      <w:r>
        <w:rPr>
          <w:rFonts w:hint="default" w:ascii="Times New Roman" w:hAnsi="Times New Roman" w:cs="Times New Roman"/>
          <w:color w:val="auto"/>
        </w:rPr>
        <w:t xml:space="preserve"> tourism products are marketed, accessed, and delivered. </w:t>
      </w:r>
      <w:r>
        <w:rPr>
          <w:rFonts w:hint="default" w:ascii="Times New Roman" w:hAnsi="Times New Roman" w:cs="Times New Roman"/>
          <w:color w:val="auto"/>
          <w:lang w:val="en-US"/>
        </w:rPr>
        <w:t>The project has relied on using quality oriented research methodology and the research involves studying case studies, pre existing papers and works, industry reports and academic literature. And in addition to those the research presents that the niche tourism has led to segmentation and fragmentation of the market, increasing the relieance on direct to consumer platforms, digital communities and have curated distribution systems rather than the traditional mass market intermediaries.</w:t>
      </w:r>
    </w:p>
    <w:p w14:paraId="3952DB69">
      <w:pPr>
        <w:pStyle w:val="11"/>
        <w:rPr>
          <w:rFonts w:hint="default" w:ascii="Times New Roman" w:hAnsi="Times New Roman" w:cs="Times New Roman"/>
          <w:color w:val="auto"/>
        </w:rPr>
      </w:pPr>
      <w:r>
        <w:rPr>
          <w:rFonts w:hint="default" w:ascii="Times New Roman" w:hAnsi="Times New Roman" w:cs="Times New Roman"/>
          <w:color w:val="auto"/>
          <w:lang w:val="en-US"/>
        </w:rPr>
        <w:t>However, while these sudden changes have occurred deliberatelty, they have led to creation of several opportunities for higher value creations and stronger customer loyalty while leading to sustainably development and introduction of scalability, digital visibility and operational complexity.</w:t>
      </w:r>
      <w:r>
        <w:rPr>
          <w:rFonts w:hint="default" w:ascii="Times New Roman" w:hAnsi="Times New Roman" w:cs="Times New Roman"/>
          <w:color w:val="auto"/>
        </w:rPr>
        <w:t xml:space="preserve">The </w:t>
      </w:r>
      <w:r>
        <w:rPr>
          <w:rFonts w:hint="default" w:ascii="Times New Roman" w:hAnsi="Times New Roman" w:cs="Times New Roman"/>
          <w:color w:val="auto"/>
          <w:lang w:val="en-US"/>
        </w:rPr>
        <w:t xml:space="preserve">report work </w:t>
      </w:r>
      <w:r>
        <w:rPr>
          <w:rFonts w:hint="default" w:ascii="Times New Roman" w:hAnsi="Times New Roman" w:cs="Times New Roman"/>
          <w:color w:val="auto"/>
        </w:rPr>
        <w:t>concludes that niche tourism is not a temporary trend but a structural shift that is redefining tourism distribution, requiring organizations to adopt flexible, technology-enabled, and experience-oriented strategies to remain competitive in the post-pandemic landscape.</w:t>
      </w:r>
    </w:p>
    <w:p w14:paraId="6F11E977">
      <w:pPr>
        <w:rPr>
          <w:rFonts w:hint="default" w:ascii="Times New Roman" w:hAnsi="Times New Roman" w:cs="Times New Roman" w:eastAsiaTheme="majorEastAsia"/>
          <w:color w:val="auto"/>
          <w:spacing w:val="5"/>
          <w:kern w:val="28"/>
          <w:sz w:val="52"/>
          <w:szCs w:val="52"/>
        </w:rPr>
      </w:pPr>
      <w:r>
        <w:rPr>
          <w:rFonts w:hint="default" w:ascii="Times New Roman" w:hAnsi="Times New Roman" w:cs="Times New Roman"/>
          <w:color w:val="auto"/>
        </w:rPr>
        <w:br w:type="page"/>
      </w:r>
    </w:p>
    <w:p w14:paraId="5B644387">
      <w:pPr>
        <w:pStyle w:val="13"/>
        <w:jc w:val="center"/>
        <w:rPr>
          <w:rFonts w:hint="default" w:ascii="Times New Roman" w:hAnsi="Times New Roman" w:cs="Times New Roman"/>
          <w:color w:val="auto"/>
        </w:rPr>
      </w:pPr>
      <w:r>
        <w:rPr>
          <w:rFonts w:hint="default" w:ascii="Times New Roman" w:hAnsi="Times New Roman" w:cs="Times New Roman"/>
          <w:color w:val="auto"/>
        </w:rPr>
        <w:t>INTRODUCTION</w:t>
      </w:r>
    </w:p>
    <w:p w14:paraId="681B8B6B">
      <w:pPr>
        <w:pStyle w:val="11"/>
        <w:rPr>
          <w:rFonts w:hint="default" w:ascii="Times New Roman" w:hAnsi="Times New Roman" w:eastAsia="Segoe UI Emoji" w:cs="Times New Roman"/>
          <w:i w:val="0"/>
          <w:iCs w:val="0"/>
          <w:caps w:val="0"/>
          <w:color w:val="auto"/>
          <w:spacing w:val="0"/>
          <w:sz w:val="24"/>
          <w:szCs w:val="24"/>
        </w:rPr>
      </w:pPr>
      <w:r>
        <w:rPr>
          <w:rFonts w:hint="default" w:ascii="Times New Roman" w:hAnsi="Times New Roman" w:eastAsia="Segoe UI Emoji" w:cs="Times New Roman"/>
          <w:i w:val="0"/>
          <w:iCs w:val="0"/>
          <w:caps w:val="0"/>
          <w:color w:val="auto"/>
          <w:spacing w:val="0"/>
          <w:sz w:val="24"/>
          <w:szCs w:val="24"/>
        </w:rPr>
        <w:t>Until recently,</w:t>
      </w:r>
      <w:r>
        <w:rPr>
          <w:rFonts w:hint="default" w:ascii="Times New Roman" w:hAnsi="Times New Roman" w:eastAsia="Segoe UI Emoji" w:cs="Times New Roman"/>
          <w:i w:val="0"/>
          <w:iCs w:val="0"/>
          <w:caps w:val="0"/>
          <w:color w:val="auto"/>
          <w:spacing w:val="0"/>
          <w:sz w:val="24"/>
          <w:szCs w:val="24"/>
          <w:lang w:val="en-US"/>
        </w:rPr>
        <w:t xml:space="preserve"> however</w:t>
      </w:r>
      <w:r>
        <w:rPr>
          <w:rFonts w:hint="default" w:ascii="Times New Roman" w:hAnsi="Times New Roman" w:eastAsia="Segoe UI Emoji" w:cs="Times New Roman"/>
          <w:i w:val="0"/>
          <w:iCs w:val="0"/>
          <w:caps w:val="0"/>
          <w:color w:val="auto"/>
          <w:spacing w:val="0"/>
          <w:sz w:val="24"/>
          <w:szCs w:val="24"/>
        </w:rPr>
        <w:t xml:space="preserve"> the international tourism sector has focused heavily on standardized products, mass market, and linear distribution channels. This is where travel agencies, tour operators, and large hotel chains dominate. For most of the twentieth century, tourism operated in fairly predictable environments where supply-driven models dictated the available destination, experience, or package. Distribution channels are centralized, intermediaries are information asymmetry, and customers are presented with a limited selection of travel products determined by tour operators. In recent decades, several major changes have occurred and tourism has moved from a mass consumption industry to an industry focused on differentiated, value-based engagement. This is what is most commonly referred to as niche tourism.</w:t>
      </w:r>
    </w:p>
    <w:p w14:paraId="77876EFC">
      <w:pPr>
        <w:pStyle w:val="11"/>
        <w:rPr>
          <w:rFonts w:hint="default" w:ascii="Times New Roman" w:hAnsi="Times New Roman" w:eastAsia="Segoe UI Emoji" w:cs="Times New Roman"/>
          <w:i w:val="0"/>
          <w:iCs w:val="0"/>
          <w:caps w:val="0"/>
          <w:color w:val="auto"/>
          <w:spacing w:val="0"/>
          <w:sz w:val="24"/>
          <w:szCs w:val="24"/>
        </w:rPr>
      </w:pPr>
      <w:r>
        <w:rPr>
          <w:rFonts w:hint="default" w:ascii="Times New Roman" w:hAnsi="Times New Roman" w:eastAsia="Segoe UI Emoji" w:cs="Times New Roman"/>
          <w:i w:val="0"/>
          <w:iCs w:val="0"/>
          <w:caps w:val="0"/>
          <w:color w:val="auto"/>
          <w:spacing w:val="0"/>
          <w:sz w:val="24"/>
          <w:szCs w:val="24"/>
        </w:rPr>
        <w:t>Niche tourism is a rapidly growing sector of tourism based on specific interests of travelers, such as values, motivating factors, lifestyle, and ethical concerns rather than on broad demographic profiles. Mass tourism is</w:t>
      </w:r>
      <w:r>
        <w:rPr>
          <w:rFonts w:hint="default" w:ascii="Times New Roman" w:hAnsi="Times New Roman" w:eastAsia="Segoe UI Emoji" w:cs="Times New Roman"/>
          <w:i w:val="0"/>
          <w:iCs w:val="0"/>
          <w:caps w:val="0"/>
          <w:color w:val="auto"/>
          <w:spacing w:val="0"/>
          <w:sz w:val="24"/>
          <w:szCs w:val="24"/>
          <w:lang w:val="en-US"/>
        </w:rPr>
        <w:t xml:space="preserve"> however</w:t>
      </w:r>
      <w:r>
        <w:rPr>
          <w:rFonts w:hint="default" w:ascii="Times New Roman" w:hAnsi="Times New Roman" w:eastAsia="Segoe UI Emoji" w:cs="Times New Roman"/>
          <w:i w:val="0"/>
          <w:iCs w:val="0"/>
          <w:caps w:val="0"/>
          <w:color w:val="auto"/>
          <w:spacing w:val="0"/>
          <w:sz w:val="24"/>
          <w:szCs w:val="24"/>
        </w:rPr>
        <w:t xml:space="preserve"> based on volume and standardization, creating a “one size fits all” model. Niche tourism, in contrast, is based on authenticity, personalization and experiential depth. With growing demand for adventure tourism, eco-tourism, wellness tourism, cultural immersion travel, and gastronomic tourism, travelers are expressing their unique identities and values. This change is characteristic of contemporary consumer culture, wherein people engage in symbolic and meaningful consumption, as opposed to merely functional services. In this context, travel transforms from being a leisure activity to a means of self-expression, wellbeing, and social status.</w:t>
      </w:r>
    </w:p>
    <w:p w14:paraId="6EE0AC0C">
      <w:pPr>
        <w:pStyle w:val="11"/>
        <w:rPr>
          <w:rFonts w:hint="default" w:ascii="Times New Roman" w:hAnsi="Times New Roman" w:cs="Times New Roman"/>
          <w:color w:val="auto"/>
        </w:rPr>
      </w:pPr>
      <w:r>
        <w:rPr>
          <w:rFonts w:hint="default" w:ascii="Times New Roman" w:hAnsi="Times New Roman" w:cs="Times New Roman"/>
          <w:color w:val="auto"/>
        </w:rPr>
        <w:t>The transformation can be understood through the lens of the Experience Economy, which posits that consumers increasingly seek memorable and transformative experiences rather than standardized services. Tourism has become a central arena in which experiences are staged, co-created, and personalized. This shift requires distribution channels to function not merely as transactional mechanisms but as platforms for storytelling, engagement, and value communication. Tourism businesses must therefore adopt distribution strategies that communicate authenticity, sustainability, and emotional resonance—qualities that cannot be effectively conveyed through traditional mass-market channels alone.</w:t>
      </w:r>
    </w:p>
    <w:p w14:paraId="0B4F6B9D">
      <w:pPr>
        <w:pStyle w:val="11"/>
        <w:rPr>
          <w:rFonts w:hint="default" w:ascii="Times New Roman" w:hAnsi="Times New Roman" w:cs="Times New Roman"/>
          <w:color w:val="auto"/>
        </w:rPr>
      </w:pPr>
      <w:r>
        <w:rPr>
          <w:rFonts w:hint="default" w:ascii="Times New Roman" w:hAnsi="Times New Roman" w:cs="Times New Roman"/>
          <w:color w:val="auto"/>
        </w:rPr>
        <w:t>Simultaneously, advances in digital technology have enabled what has been conceptualized as the “Long Tail” of tourism markets, wherein businesses can profitably serve smaller, specialized customer segments through targeted digital distribution. Online communities, algorithm-driven recommendations, and niche-oriented booking platforms allow tourism providers to reach audiences that were previously inaccessible or economically unviable. These technological developments have democratized access to tourism markets while simultaneously increasing competition and complexity within distribution networks. The result is a decentralization of tourism distribution, characterized by direct-to-consumer models, micro-segmentation, and collaborative ecosystems involving local providers, digital influencers, and specialized intermediaries.</w:t>
      </w:r>
    </w:p>
    <w:p w14:paraId="1C697E12">
      <w:pPr>
        <w:pStyle w:val="11"/>
        <w:rPr>
          <w:rFonts w:hint="default" w:ascii="Times New Roman" w:hAnsi="Times New Roman" w:cs="Times New Roman"/>
          <w:color w:val="auto"/>
        </w:rPr>
      </w:pPr>
      <w:r>
        <w:rPr>
          <w:rFonts w:hint="default" w:ascii="Times New Roman" w:hAnsi="Times New Roman" w:cs="Times New Roman"/>
          <w:color w:val="auto"/>
        </w:rPr>
        <w:t>The COVID-19 pandemic further accelerated these structural changes by reshaping traveler priorities toward health, sustainability, and meaningful engagement with destinations. As global travel resumed, demand patterns demonstrated a clear preference for less crowded, purpose-driven, and environmentally conscious travel experiences. Tourism businesses were compelled to reassess their reliance on high-volume distribution strategies and instead adopt flexible, digitally mediated channels capable of addressing evolving consumer expectations. This post-pandemic recalibration has reinforced the importance of niche tourism as a resilient and adaptive model within the broader tourism economy.</w:t>
      </w:r>
    </w:p>
    <w:p w14:paraId="30F08D3C">
      <w:pPr>
        <w:pStyle w:val="11"/>
        <w:rPr>
          <w:rFonts w:hint="default" w:ascii="Times New Roman" w:hAnsi="Times New Roman" w:cs="Times New Roman"/>
          <w:color w:val="auto"/>
        </w:rPr>
      </w:pPr>
      <w:r>
        <w:rPr>
          <w:rFonts w:hint="default" w:ascii="Times New Roman" w:hAnsi="Times New Roman" w:cs="Times New Roman"/>
          <w:color w:val="auto"/>
        </w:rPr>
        <w:t>Despite the rapid growth of niche tourism, there remains a need to critically examine how this shift is redefining the mechanisms through which tourism products are distributed and consumed. Much existing discourse has focused on describing niche tourism categories rather than analyzing their structural impact on distribution systems. Understanding this relationship is essential for tourism organizations seeking to remain competitive in an environment characterized by market fragmentation, technological disruption, and heightened consumer agency.</w:t>
      </w:r>
    </w:p>
    <w:p w14:paraId="03480B1F">
      <w:pPr>
        <w:pStyle w:val="11"/>
        <w:rPr>
          <w:rFonts w:hint="default" w:ascii="Times New Roman" w:hAnsi="Times New Roman" w:cs="Times New Roman"/>
          <w:color w:val="auto"/>
        </w:rPr>
      </w:pPr>
      <w:r>
        <w:rPr>
          <w:rFonts w:hint="default" w:ascii="Times New Roman" w:hAnsi="Times New Roman" w:cs="Times New Roman"/>
          <w:color w:val="auto"/>
        </w:rPr>
        <w:t>Accordingly, this study aims to analyze how the rise of niche tourism has transformed tourism distribution channels and how tourism businesses are adapting their sales and marketing strategies to reach specialized consumer groups. By integrating consumer behaviour theories with industry developments, the research explores the interplay between evolving traveler motivations and the emergence of new distribution models. It investigates the opportunities niche tourism creates for value differentiation and sustainable development, while also addressing the operational and strategic challenges associated with serving highly segmented markets.</w:t>
      </w:r>
    </w:p>
    <w:p w14:paraId="2AFBEA9E">
      <w:pPr>
        <w:pStyle w:val="11"/>
        <w:rPr>
          <w:rFonts w:hint="default" w:ascii="Times New Roman" w:hAnsi="Times New Roman" w:cs="Times New Roman"/>
          <w:color w:val="auto"/>
        </w:rPr>
      </w:pPr>
      <w:r>
        <w:rPr>
          <w:rFonts w:hint="default" w:ascii="Times New Roman" w:hAnsi="Times New Roman" w:cs="Times New Roman"/>
          <w:color w:val="auto"/>
          <w:lang w:val="en-US"/>
        </w:rPr>
        <w:t xml:space="preserve">However, with a qualitative analysis of the </w:t>
      </w:r>
      <w:r>
        <w:rPr>
          <w:rFonts w:hint="default" w:ascii="Times New Roman" w:hAnsi="Times New Roman" w:cs="Times New Roman"/>
          <w:color w:val="auto"/>
        </w:rPr>
        <w:t>academic literature, industry data, and case-based insights, the study seeks to contribute to a deeper understanding of tourism’s transition from a mass-market system to a network of specialized, experience-oriented distribution ecosystems. In doing so, it highlights the necessity for tourism stakeholders to move beyond conventional transactional frameworks and embrace adaptive, technology-enabled strategies that align with the expectations of contemporary travelers.</w:t>
      </w:r>
    </w:p>
    <w:p w14:paraId="1643E5B6">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14:paraId="4736274E">
      <w:pPr>
        <w:pStyle w:val="13"/>
        <w:jc w:val="center"/>
        <w:rPr>
          <w:rFonts w:hint="default" w:ascii="Times New Roman" w:hAnsi="Times New Roman" w:cs="Times New Roman"/>
          <w:color w:val="auto"/>
        </w:rPr>
      </w:pPr>
      <w:r>
        <w:rPr>
          <w:rFonts w:hint="default" w:ascii="Times New Roman" w:hAnsi="Times New Roman" w:cs="Times New Roman"/>
          <w:color w:val="auto"/>
        </w:rPr>
        <w:t>LITERATURE REVIEW</w:t>
      </w:r>
    </w:p>
    <w:p w14:paraId="5A0E0D4C">
      <w:pPr>
        <w:pStyle w:val="11"/>
        <w:rPr>
          <w:rFonts w:hint="default" w:ascii="Times New Roman" w:hAnsi="Times New Roman" w:cs="Times New Roman"/>
          <w:color w:val="auto"/>
        </w:rPr>
      </w:pPr>
      <w:r>
        <w:rPr>
          <w:rFonts w:hint="default" w:ascii="Times New Roman" w:hAnsi="Times New Roman" w:cs="Times New Roman"/>
          <w:color w:val="auto"/>
        </w:rPr>
        <w:t>Historically, tourism operated within a mass-production logic similar to Fordist economic structures, where standardized holiday packages were created, bundled, and distributed through travel agencies and tour operators. These intermediaries controlled access to information, coordinated supply chains, and reduced uncertainty for travelers who had limited ability to independently evaluate destinations or services.</w:t>
      </w:r>
    </w:p>
    <w:p w14:paraId="7148F731">
      <w:pPr>
        <w:pStyle w:val="11"/>
        <w:rPr>
          <w:rFonts w:hint="default" w:ascii="Times New Roman" w:hAnsi="Times New Roman" w:cs="Times New Roman"/>
          <w:color w:val="auto"/>
        </w:rPr>
      </w:pPr>
      <w:r>
        <w:rPr>
          <w:rFonts w:hint="default" w:ascii="Times New Roman" w:hAnsi="Times New Roman" w:cs="Times New Roman"/>
          <w:color w:val="auto"/>
        </w:rPr>
        <w:t>Scholarly discussions on early tourism distribution emphasize efficiency, scale, and predictability as defining characteristics of this system. Distribution channels were linear and hierarchical: suppliers (hotels, airlines, destination services) depended heavily on intermediaries to access global markets, while consumers relied on professional expertise to navigate travel decisions. However, such models assumed relatively homogeneous consumer preferences, an assumption increasingly challenged by socio-cultural and technological developments from the late twentieth century onward.</w:t>
      </w:r>
    </w:p>
    <w:p w14:paraId="31E8982B">
      <w:pPr>
        <w:pStyle w:val="11"/>
        <w:rPr>
          <w:rFonts w:hint="default" w:ascii="Times New Roman" w:hAnsi="Times New Roman" w:cs="Times New Roman"/>
          <w:color w:val="auto"/>
        </w:rPr>
      </w:pPr>
      <w:r>
        <w:rPr>
          <w:rFonts w:hint="default" w:ascii="Times New Roman" w:hAnsi="Times New Roman" w:cs="Times New Roman"/>
          <w:color w:val="auto"/>
        </w:rPr>
        <w:t>The rise of digital technologies introduced transparency, interactivity, and direct connectivity between suppliers and consumers. As online platforms reduced information asymmetry, travelers gained the ability to compare, customize, and evaluate travel options independently. This democratization of information weakened the dominance of traditional intermediaries and encouraged the proliferation of specialized providers targeting distinct market segments. Consequently, tourism distribution evolved into a multi-channel environment characterized by disintermediation, reintermediation, and hybrid models. Rather than a single dominant pathway to market, tourism now operates through overlapping digital, social, and experiential networks that enable highly targeted engagement.</w:t>
      </w:r>
    </w:p>
    <w:p w14:paraId="64FC6B67">
      <w:pPr>
        <w:pStyle w:val="11"/>
        <w:rPr>
          <w:rFonts w:hint="default" w:ascii="Times New Roman" w:hAnsi="Times New Roman" w:cs="Times New Roman"/>
          <w:color w:val="auto"/>
        </w:rPr>
      </w:pPr>
      <w:r>
        <w:rPr>
          <w:rFonts w:hint="default" w:ascii="Times New Roman" w:hAnsi="Times New Roman" w:cs="Times New Roman"/>
          <w:color w:val="auto"/>
        </w:rPr>
        <w:t>This transition laid the structural foundation for the growth of niche tourism, as fragmented demand required equally differentiated distribution strategies capable of addressing specific motivations and expectations.</w:t>
      </w:r>
    </w:p>
    <w:p w14:paraId="4E27FED5">
      <w:pPr>
        <w:pStyle w:val="11"/>
        <w:rPr>
          <w:rFonts w:hint="default" w:ascii="Times New Roman" w:hAnsi="Times New Roman" w:cs="Times New Roman"/>
          <w:color w:val="auto"/>
        </w:rPr>
      </w:pPr>
      <w:r>
        <w:rPr>
          <w:rFonts w:hint="default" w:ascii="Times New Roman" w:hAnsi="Times New Roman" w:cs="Times New Roman"/>
          <w:color w:val="auto"/>
        </w:rPr>
        <w:t>Niche tourism is widely conceptualized as the development of specialized travel markets organized around shared interests, values, or lifestyles rather than traditional demographic segmentation. Unlike mass tourism, which emphasizes volume and standardization, niche tourism prioritizes distinctiveness, authenticity, and personalization. Researchers describe this shift as part of a broader movement toward postmodern consumption, where individuals seek symbolic and experiential value rather than purely functional services.</w:t>
      </w:r>
    </w:p>
    <w:p w14:paraId="55906D6C">
      <w:pPr>
        <w:pStyle w:val="11"/>
        <w:rPr>
          <w:rFonts w:hint="default" w:ascii="Times New Roman" w:hAnsi="Times New Roman" w:cs="Times New Roman"/>
          <w:color w:val="auto"/>
        </w:rPr>
      </w:pPr>
      <w:r>
        <w:rPr>
          <w:rFonts w:hint="default" w:ascii="Times New Roman" w:hAnsi="Times New Roman" w:cs="Times New Roman"/>
          <w:color w:val="auto"/>
        </w:rPr>
        <w:t>The literature identifies several defining characteristics of niche tourism. First, it is demand-driven rather than supply-driven, meaning experiences are shaped by consumer motivations rather than provider convenience. Second, it involves micro-segmentation, where relatively small but highly engaged groups form economically viable markets. Third, niche tourism often incorporates ethical, environmental, or wellness-oriented values, reflecting changing societal concerns about sustainability, self-care, and cultural connection.</w:t>
      </w:r>
    </w:p>
    <w:p w14:paraId="7E879982">
      <w:pPr>
        <w:pStyle w:val="11"/>
        <w:rPr>
          <w:rFonts w:hint="default" w:ascii="Times New Roman" w:hAnsi="Times New Roman" w:cs="Times New Roman"/>
          <w:color w:val="auto"/>
        </w:rPr>
      </w:pPr>
      <w:r>
        <w:rPr>
          <w:rFonts w:hint="default" w:ascii="Times New Roman" w:hAnsi="Times New Roman" w:cs="Times New Roman"/>
          <w:color w:val="auto"/>
        </w:rPr>
        <w:t>Importantly, niche tourism is not limited to specific activities such as adventure or eco-travel; rather, it represents a structural reorientation of tourism toward experience differentiation. This reorientation requires businesses to shift from mass marketing approaches to relationship-based engagement strategies. Distribution channels must therefore function as mechanisms for community-building, storytelling, and value communication rather than simple transactional exchanges.</w:t>
      </w:r>
    </w:p>
    <w:p w14:paraId="0F1EC01B">
      <w:pPr>
        <w:pStyle w:val="11"/>
        <w:rPr>
          <w:rFonts w:hint="default" w:ascii="Times New Roman" w:hAnsi="Times New Roman" w:cs="Times New Roman"/>
          <w:color w:val="auto"/>
        </w:rPr>
      </w:pPr>
      <w:r>
        <w:rPr>
          <w:rFonts w:hint="default" w:ascii="Times New Roman" w:hAnsi="Times New Roman" w:cs="Times New Roman"/>
          <w:color w:val="auto"/>
        </w:rPr>
        <w:t>The transformation toward niche tourism is deeply rooted in evolving patterns of consumer behaviour. The Experience Economy framework provides a key theoretical lens, suggesting that economic value has progressed from commodities and services to staged experiences that engage consumers emotionally, intellectually, and socially. Tourism, by its nature, has become one of the most prominent arenas for experience consumption, where travelers seek transformation, learning, and personal enrichment.</w:t>
      </w:r>
    </w:p>
    <w:p w14:paraId="1BC5BE52">
      <w:pPr>
        <w:pStyle w:val="11"/>
        <w:rPr>
          <w:rFonts w:hint="default" w:ascii="Times New Roman" w:hAnsi="Times New Roman" w:cs="Times New Roman"/>
          <w:color w:val="auto"/>
        </w:rPr>
      </w:pPr>
      <w:r>
        <w:rPr>
          <w:rFonts w:hint="default" w:ascii="Times New Roman" w:hAnsi="Times New Roman" w:cs="Times New Roman"/>
          <w:color w:val="auto"/>
        </w:rPr>
        <w:t>Within this framework, travel decisions are increasingly guided by identity construction. Tourism experiences allow individuals to express values such as environmental responsibility, adventure-seeking, or holistic well-being. Scholars argue that travel consumption now operates as a form of self-narrative, in which destinations and activities contribute to personal meaning-making. This helps explain the rise of specialized forms of tourism, as consumers gravitate toward experiences that align with their lifestyles rather than generic offerings.</w:t>
      </w:r>
    </w:p>
    <w:p w14:paraId="22538D78">
      <w:pPr>
        <w:pStyle w:val="11"/>
        <w:rPr>
          <w:rFonts w:hint="default" w:ascii="Times New Roman" w:hAnsi="Times New Roman" w:cs="Times New Roman"/>
          <w:color w:val="auto"/>
        </w:rPr>
      </w:pPr>
      <w:r>
        <w:rPr>
          <w:rFonts w:hint="default" w:ascii="Times New Roman" w:hAnsi="Times New Roman" w:cs="Times New Roman"/>
          <w:color w:val="auto"/>
        </w:rPr>
        <w:t>Push–Pull Motivation Theory further clarifies this behavioural shift. Internal “push” factors—such as escape from routine, self-development, or the pursuit of authenticity—interact with external “pull” factors like unique landscapes, wellness retreats, or conservation-based experiences. Niche tourism providers capitalize on these motivations by designing offerings that resonate with psychological and emotional needs rather than price sensitivity alone.</w:t>
      </w:r>
    </w:p>
    <w:p w14:paraId="5AAFCFA8">
      <w:pPr>
        <w:pStyle w:val="11"/>
        <w:rPr>
          <w:rFonts w:hint="default" w:ascii="Times New Roman" w:hAnsi="Times New Roman" w:cs="Times New Roman"/>
          <w:color w:val="auto"/>
        </w:rPr>
      </w:pPr>
      <w:r>
        <w:rPr>
          <w:rFonts w:hint="default" w:ascii="Times New Roman" w:hAnsi="Times New Roman" w:cs="Times New Roman"/>
          <w:color w:val="auto"/>
        </w:rPr>
        <w:t>The literature also emphasizes the growing role of co-creation in tourism experiences. Consumers are no longer passive recipients but active participants who shape travel outcomes through customization, feedback, and social sharing. This participatory dynamic reinforces the necessity for flexible distribution channels capable of facilitating interaction and personalization.</w:t>
      </w:r>
    </w:p>
    <w:p w14:paraId="6145D136">
      <w:pPr>
        <w:pStyle w:val="11"/>
        <w:rPr>
          <w:rFonts w:hint="default" w:ascii="Times New Roman" w:hAnsi="Times New Roman" w:cs="Times New Roman"/>
          <w:color w:val="auto"/>
        </w:rPr>
      </w:pPr>
      <w:r>
        <w:rPr>
          <w:rFonts w:hint="default" w:ascii="Times New Roman" w:hAnsi="Times New Roman" w:cs="Times New Roman"/>
          <w:color w:val="auto"/>
        </w:rPr>
        <w:t>Technological innovation has played a central role in enabling niche tourism to flourish. The application of Long Tail Theory to tourism suggests that digital platforms make it economically feasible to serve numerous small markets collectively, rather than relying solely on a few high-demand products. Online environments reduce distribution costs, expand market reach, and allow providers to connect with audiences that share highly specific interests.</w:t>
      </w:r>
    </w:p>
    <w:p w14:paraId="01AC2C14">
      <w:pPr>
        <w:pStyle w:val="11"/>
        <w:rPr>
          <w:rFonts w:hint="default" w:ascii="Times New Roman" w:hAnsi="Times New Roman" w:cs="Times New Roman"/>
          <w:color w:val="auto"/>
        </w:rPr>
      </w:pPr>
      <w:r>
        <w:rPr>
          <w:rFonts w:hint="default" w:ascii="Times New Roman" w:hAnsi="Times New Roman" w:cs="Times New Roman"/>
          <w:color w:val="auto"/>
        </w:rPr>
        <w:t>Digital media has fundamentally altered how tourism information is produced and consumed. User-generated content, peer reviews, and social networks have replaced traditional gatekeepers as primary sources of travel inspiration and validation. Rather than searching for pre-packaged holidays, travelers now explore curated digital communities that recommend experiences aligned with their passions. This has resulted in the emergence of decentralized distribution ecosystems in which influence flows through networks of travelers, content creators, and niche providers.</w:t>
      </w:r>
    </w:p>
    <w:p w14:paraId="72BA8D22">
      <w:pPr>
        <w:pStyle w:val="11"/>
        <w:rPr>
          <w:rFonts w:hint="default" w:ascii="Times New Roman" w:hAnsi="Times New Roman" w:cs="Times New Roman"/>
          <w:color w:val="auto"/>
        </w:rPr>
      </w:pPr>
      <w:r>
        <w:rPr>
          <w:rFonts w:hint="default" w:ascii="Times New Roman" w:hAnsi="Times New Roman" w:cs="Times New Roman"/>
          <w:color w:val="auto"/>
        </w:rPr>
        <w:t>Furthermore, digitalization has enabled direct-to-consumer models that bypass traditional intermediaries. Small-scale tourism businesses can now reach global audiences through specialized platforms, targeted marketing, and immersive storytelling. These developments have lowered barriers to entry for niche operators while simultaneously increasing competition and requiring more sophisticated digital engagement strategies.</w:t>
      </w:r>
    </w:p>
    <w:p w14:paraId="61658179">
      <w:pPr>
        <w:pStyle w:val="11"/>
        <w:rPr>
          <w:rFonts w:hint="default" w:ascii="Times New Roman" w:hAnsi="Times New Roman" w:cs="Times New Roman"/>
          <w:color w:val="auto"/>
        </w:rPr>
      </w:pPr>
      <w:r>
        <w:rPr>
          <w:rFonts w:hint="default" w:ascii="Times New Roman" w:hAnsi="Times New Roman" w:cs="Times New Roman"/>
          <w:color w:val="auto"/>
        </w:rPr>
        <w:t>As demand has become more segmented, tourism distribution channels have diversified to accommodate new patterns of engagement. Traditional mass-market distribution relied on standardized booking systems designed for efficiency and scale. In contrast, niche tourism distribution emphasizes customization, authenticity, and relational interaction.</w:t>
      </w:r>
    </w:p>
    <w:p w14:paraId="43E4FEEC">
      <w:pPr>
        <w:pStyle w:val="11"/>
        <w:rPr>
          <w:rFonts w:hint="default" w:ascii="Times New Roman" w:hAnsi="Times New Roman" w:cs="Times New Roman"/>
          <w:color w:val="auto"/>
        </w:rPr>
      </w:pPr>
      <w:r>
        <w:rPr>
          <w:rFonts w:hint="default" w:ascii="Times New Roman" w:hAnsi="Times New Roman" w:cs="Times New Roman"/>
          <w:color w:val="auto"/>
        </w:rPr>
        <w:t>Specialized distribution channels include:</w:t>
      </w:r>
    </w:p>
    <w:p w14:paraId="2A656D9E">
      <w:pPr>
        <w:pStyle w:val="11"/>
        <w:numPr>
          <w:ilvl w:val="0"/>
          <w:numId w:val="1"/>
        </w:numPr>
        <w:rPr>
          <w:rFonts w:hint="default" w:ascii="Times New Roman" w:hAnsi="Times New Roman" w:cs="Times New Roman"/>
          <w:color w:val="auto"/>
        </w:rPr>
      </w:pPr>
      <w:r>
        <w:rPr>
          <w:rFonts w:hint="default" w:ascii="Times New Roman" w:hAnsi="Times New Roman" w:cs="Times New Roman"/>
          <w:color w:val="auto"/>
        </w:rPr>
        <w:t>Direct booking through branded websites emphasizing narrative-driven marketing.</w:t>
      </w:r>
    </w:p>
    <w:p w14:paraId="425EE364">
      <w:pPr>
        <w:pStyle w:val="11"/>
        <w:numPr>
          <w:ilvl w:val="0"/>
          <w:numId w:val="1"/>
        </w:numPr>
        <w:rPr>
          <w:rFonts w:hint="default" w:ascii="Times New Roman" w:hAnsi="Times New Roman" w:cs="Times New Roman"/>
          <w:color w:val="auto"/>
        </w:rPr>
      </w:pPr>
      <w:r>
        <w:rPr>
          <w:rFonts w:hint="default" w:ascii="Times New Roman" w:hAnsi="Times New Roman" w:cs="Times New Roman"/>
          <w:color w:val="auto"/>
        </w:rPr>
        <w:t>Community-based platforms that connect travelers with shared interests.</w:t>
      </w:r>
    </w:p>
    <w:p w14:paraId="62766913">
      <w:pPr>
        <w:pStyle w:val="11"/>
        <w:numPr>
          <w:ilvl w:val="0"/>
          <w:numId w:val="1"/>
        </w:numPr>
        <w:rPr>
          <w:rFonts w:hint="default" w:ascii="Times New Roman" w:hAnsi="Times New Roman" w:cs="Times New Roman"/>
          <w:color w:val="auto"/>
        </w:rPr>
      </w:pPr>
      <w:r>
        <w:rPr>
          <w:rFonts w:hint="default" w:ascii="Times New Roman" w:hAnsi="Times New Roman" w:cs="Times New Roman"/>
          <w:color w:val="auto"/>
        </w:rPr>
        <w:t>Influencer-led discovery processes where travel decisions emerge through social credibility rather than institutional authority.</w:t>
      </w:r>
    </w:p>
    <w:p w14:paraId="022A7A67">
      <w:pPr>
        <w:pStyle w:val="11"/>
        <w:numPr>
          <w:ilvl w:val="0"/>
          <w:numId w:val="1"/>
        </w:numPr>
        <w:rPr>
          <w:rFonts w:hint="default" w:ascii="Times New Roman" w:hAnsi="Times New Roman" w:cs="Times New Roman"/>
          <w:color w:val="auto"/>
        </w:rPr>
      </w:pPr>
      <w:r>
        <w:rPr>
          <w:rFonts w:hint="default" w:ascii="Times New Roman" w:hAnsi="Times New Roman" w:cs="Times New Roman"/>
          <w:color w:val="auto"/>
        </w:rPr>
        <w:t>Curated marketplaces that prioritize quality and thematic alignment over volume.</w:t>
      </w:r>
    </w:p>
    <w:p w14:paraId="48C01836">
      <w:pPr>
        <w:pStyle w:val="11"/>
        <w:numPr>
          <w:ilvl w:val="0"/>
          <w:numId w:val="1"/>
        </w:numPr>
        <w:rPr>
          <w:rFonts w:hint="default" w:ascii="Times New Roman" w:hAnsi="Times New Roman" w:cs="Times New Roman"/>
          <w:color w:val="auto"/>
        </w:rPr>
      </w:pPr>
      <w:r>
        <w:rPr>
          <w:rFonts w:hint="default" w:ascii="Times New Roman" w:hAnsi="Times New Roman" w:cs="Times New Roman"/>
          <w:color w:val="auto"/>
        </w:rPr>
        <w:t>Partnerships with local organizations that deliver context-specific experiences.</w:t>
      </w:r>
    </w:p>
    <w:p w14:paraId="762404FB">
      <w:pPr>
        <w:pStyle w:val="11"/>
        <w:rPr>
          <w:rFonts w:hint="default" w:ascii="Times New Roman" w:hAnsi="Times New Roman" w:cs="Times New Roman"/>
          <w:color w:val="auto"/>
        </w:rPr>
      </w:pPr>
      <w:r>
        <w:rPr>
          <w:rFonts w:hint="default" w:ascii="Times New Roman" w:hAnsi="Times New Roman" w:cs="Times New Roman"/>
          <w:color w:val="auto"/>
        </w:rPr>
        <w:t>These channels reflect a shift from transactional efficiency to experiential alignment. Distribution is no longer merely about selling access to destinations; it is about facilitating meaningful connections between travelers and experiences.</w:t>
      </w:r>
    </w:p>
    <w:p w14:paraId="029003EC">
      <w:pPr>
        <w:pStyle w:val="11"/>
        <w:rPr>
          <w:rFonts w:hint="default" w:ascii="Times New Roman" w:hAnsi="Times New Roman" w:cs="Times New Roman"/>
          <w:color w:val="auto"/>
        </w:rPr>
      </w:pPr>
      <w:r>
        <w:rPr>
          <w:rFonts w:hint="default" w:ascii="Times New Roman" w:hAnsi="Times New Roman" w:cs="Times New Roman"/>
          <w:color w:val="auto"/>
        </w:rPr>
        <w:t>The literature also highlights the concept of “reintermediation,” wherein new forms of intermediaries emerge to serve niche segments. These actors differ from traditional travel agents by functioning as experience curators, digital facilitators, or community moderators rather than logistical coordinators. Their role is interpretive rather than administrative, guiding consumers toward experiences that reflect their values.</w:t>
      </w:r>
    </w:p>
    <w:p w14:paraId="4F3884C6">
      <w:pPr>
        <w:pStyle w:val="11"/>
        <w:rPr>
          <w:rFonts w:hint="default" w:ascii="Times New Roman" w:hAnsi="Times New Roman" w:cs="Times New Roman"/>
          <w:color w:val="auto"/>
        </w:rPr>
      </w:pPr>
      <w:r>
        <w:rPr>
          <w:rFonts w:hint="default" w:ascii="Times New Roman" w:hAnsi="Times New Roman" w:cs="Times New Roman"/>
          <w:color w:val="auto"/>
        </w:rPr>
        <w:t>Research identifies several advantages associated with the rise of niche tourism distribution systems. Businesses can achieve higher margins by targeting travelers willing to pay for specialized experiences, while destinations benefit from more sustainable and less concentrated visitor flows. Niche tourism also fosters stronger customer loyalty, as travelers develop emotional connections with brands and experiences that resonate with their identities.</w:t>
      </w:r>
    </w:p>
    <w:p w14:paraId="30CD5742">
      <w:pPr>
        <w:pStyle w:val="11"/>
        <w:rPr>
          <w:rFonts w:hint="default" w:ascii="Times New Roman" w:hAnsi="Times New Roman" w:cs="Times New Roman"/>
          <w:color w:val="auto"/>
        </w:rPr>
      </w:pPr>
      <w:r>
        <w:rPr>
          <w:rFonts w:hint="default" w:ascii="Times New Roman" w:hAnsi="Times New Roman" w:cs="Times New Roman"/>
          <w:color w:val="auto"/>
        </w:rPr>
        <w:t>However, scholars caution that niche distribution introduces operational complexity. Fragmented markets require tailored communication strategies, advanced digital capabilities, and continuous engagement with evolving consumer communities. Unlike mass tourism, which benefits from economies of scale, niche tourism must balance personalization with financial sustainability. This often necessitates agile business models capable of adapting to rapid changes in demand.</w:t>
      </w:r>
    </w:p>
    <w:p w14:paraId="11B6EDC2">
      <w:pPr>
        <w:pStyle w:val="11"/>
        <w:rPr>
          <w:rFonts w:hint="default" w:ascii="Times New Roman" w:hAnsi="Times New Roman" w:cs="Times New Roman"/>
          <w:color w:val="auto"/>
        </w:rPr>
      </w:pPr>
      <w:r>
        <w:rPr>
          <w:rFonts w:hint="default" w:ascii="Times New Roman" w:hAnsi="Times New Roman" w:cs="Times New Roman"/>
          <w:color w:val="auto"/>
        </w:rPr>
        <w:t>Another challenge lies in maintaining authenticity while scaling operations. As niche experiences gain popularity, there is a risk of commodification, where once-unique offerings become standardized. Distribution strategies must therefore carefully manage growth to preserve the distinctiveness that attracts niche travelers in the first place.</w:t>
      </w:r>
    </w:p>
    <w:p w14:paraId="7CFD5592">
      <w:pPr>
        <w:pStyle w:val="11"/>
        <w:rPr>
          <w:rFonts w:hint="default" w:ascii="Times New Roman" w:hAnsi="Times New Roman" w:cs="Times New Roman"/>
          <w:color w:val="auto"/>
        </w:rPr>
      </w:pPr>
      <w:r>
        <w:rPr>
          <w:rFonts w:hint="default" w:ascii="Times New Roman" w:hAnsi="Times New Roman" w:cs="Times New Roman"/>
          <w:color w:val="auto"/>
        </w:rPr>
        <w:t>Recent scholarship highlights the COVID-19 pandemic as a catalyst that intensified existing trends toward niche tourism. Health concerns, environmental awareness, and a desire for meaningful experiences encouraged travelers to avoid overcrowded destinations and seek personalized, nature-based, or wellness-oriented journeys. Tourism providers responded by reconfiguring distribution strategies to emphasize flexibility, direct engagement, and localized experiences.</w:t>
      </w:r>
    </w:p>
    <w:p w14:paraId="59A03F37">
      <w:pPr>
        <w:pStyle w:val="11"/>
        <w:rPr>
          <w:rFonts w:hint="default" w:ascii="Times New Roman" w:hAnsi="Times New Roman" w:cs="Times New Roman"/>
          <w:color w:val="auto"/>
        </w:rPr>
      </w:pPr>
      <w:r>
        <w:rPr>
          <w:rFonts w:hint="default" w:ascii="Times New Roman" w:hAnsi="Times New Roman" w:cs="Times New Roman"/>
          <w:color w:val="auto"/>
        </w:rPr>
        <w:t>This period demonstrated the resilience of niche tourism models, which proved more adaptable than large-scale mass tourism systems heavily dependent on volume. As a result, the pandemic accelerated the transition toward diversified distribution networks and reinforced the importance of aligning tourism offerings with evolving consumer values.While the literature extensively documents the growth of niche tourism and the influence of digital transformation, there remains a need for integrated analysis linking consumer behaviour shifts with structural changes in distribution channels. Much research treats niche tourism primarily as a demand-side phenomenon, with less attention to how it reshapes the mechanisms through which tourism products are marketed and delivered.</w:t>
      </w:r>
    </w:p>
    <w:p w14:paraId="7819D0DA">
      <w:pPr>
        <w:pStyle w:val="11"/>
        <w:rPr>
          <w:rFonts w:hint="default" w:ascii="Times New Roman" w:hAnsi="Times New Roman" w:cs="Times New Roman"/>
          <w:color w:val="auto"/>
        </w:rPr>
      </w:pPr>
      <w:r>
        <w:rPr>
          <w:rFonts w:hint="default" w:ascii="Times New Roman" w:hAnsi="Times New Roman" w:cs="Times New Roman"/>
          <w:color w:val="auto"/>
        </w:rPr>
        <w:t>This study addresses that gap by examining niche tourism not merely as a market trend but as a driver of systemic change within tourism distribution. By synthesizing behavioural theories with industry developments, it seeks to clarify how tourism organizations can strategically adapt to an environment defined by fragmentation, personalization, and technological mediation.</w:t>
      </w:r>
    </w:p>
    <w:p w14:paraId="1E26BB92">
      <w:pPr>
        <w:pStyle w:val="11"/>
        <w:rPr>
          <w:rFonts w:hint="default" w:ascii="Times New Roman" w:hAnsi="Times New Roman" w:cs="Times New Roman"/>
          <w:color w:val="auto"/>
        </w:rPr>
      </w:pPr>
      <w:r>
        <w:rPr>
          <w:rStyle w:val="12"/>
          <w:rFonts w:hint="default" w:ascii="Times New Roman" w:hAnsi="Times New Roman" w:cs="Times New Roman" w:eastAsiaTheme="majorEastAsia"/>
          <w:b w:val="0"/>
          <w:bCs w:val="0"/>
          <w:color w:val="auto"/>
        </w:rPr>
        <w:t>In summary</w:t>
      </w:r>
      <w:r>
        <w:rPr>
          <w:rFonts w:hint="default" w:ascii="Times New Roman" w:hAnsi="Times New Roman" w:cs="Times New Roman"/>
          <w:color w:val="auto"/>
        </w:rPr>
        <w:t>, the literature indicates that niche tourism represents a fundamental reorganization of tourism consumption and distribution, driven by experiential demand, digital connectivity, and identity-based travel motivations. These developments necessitate new distribution frameworks that prioritize flexibility, engagement, and specialization—an evolution that continues to redefine how tourism markets operate in the contemporary global landscape.</w:t>
      </w:r>
    </w:p>
    <w:p w14:paraId="4C167DA2">
      <w:pPr>
        <w:rPr>
          <w:rFonts w:hint="default" w:ascii="Times New Roman" w:hAnsi="Times New Roman" w:cs="Times New Roman"/>
          <w:color w:val="auto"/>
        </w:rPr>
      </w:pPr>
    </w:p>
    <w:p w14:paraId="44F93F18">
      <w:pPr>
        <w:rPr>
          <w:rFonts w:hint="default" w:ascii="Times New Roman" w:hAnsi="Times New Roman" w:cs="Times New Roman"/>
          <w:color w:val="auto"/>
        </w:rPr>
      </w:pPr>
    </w:p>
    <w:p w14:paraId="7EF67CBB">
      <w:pPr>
        <w:rPr>
          <w:rFonts w:hint="default" w:ascii="Times New Roman" w:hAnsi="Times New Roman" w:cs="Times New Roman"/>
          <w:color w:val="auto"/>
        </w:rPr>
      </w:pPr>
      <w:r>
        <w:rPr>
          <w:rFonts w:hint="default" w:ascii="Times New Roman" w:hAnsi="Times New Roman" w:cs="Times New Roman"/>
          <w:color w:val="auto"/>
        </w:rPr>
        <w:br w:type="page"/>
      </w:r>
    </w:p>
    <w:p w14:paraId="5B8A8BAE">
      <w:pPr>
        <w:pStyle w:val="13"/>
        <w:jc w:val="center"/>
        <w:rPr>
          <w:rFonts w:hint="default" w:ascii="Times New Roman" w:hAnsi="Times New Roman" w:cs="Times New Roman"/>
          <w:color w:val="auto"/>
        </w:rPr>
      </w:pPr>
      <w:r>
        <w:rPr>
          <w:rFonts w:hint="default" w:ascii="Times New Roman" w:hAnsi="Times New Roman" w:cs="Times New Roman"/>
          <w:color w:val="auto"/>
        </w:rPr>
        <w:t>METHADOLOGY</w:t>
      </w:r>
    </w:p>
    <w:p w14:paraId="589CCEE6">
      <w:pPr>
        <w:rPr>
          <w:rFonts w:hint="default" w:ascii="Times New Roman" w:hAnsi="Times New Roman" w:cs="Times New Roman"/>
        </w:rPr>
      </w:pPr>
      <w:r>
        <w:rPr>
          <w:rFonts w:hint="default" w:ascii="Times New Roman" w:hAnsi="Times New Roman" w:cs="Times New Roman"/>
          <w:color w:val="auto"/>
        </w:rPr>
        <w:t>T</w:t>
      </w:r>
      <w:r>
        <w:rPr>
          <w:rFonts w:hint="default" w:ascii="Times New Roman" w:hAnsi="Times New Roman" w:cs="Times New Roman"/>
        </w:rPr>
        <w:t>his study adopts a qualitative secondary research approach to examine how the rise of niche tourism has influenced the development of specialized tourism distribution channels. A qualitative design is appropriate because the research aims to explore structural and behavioural changes within the tourism industry rather than measure statistical relationships. The focus is on interpreting how evolving consumer motivations, technological advancements, and market fragmentation have reshaped the way tourism products are marketed and delivered.</w:t>
      </w:r>
    </w:p>
    <w:p w14:paraId="308E8EA8">
      <w:pPr>
        <w:rPr>
          <w:rFonts w:hint="default" w:ascii="Times New Roman" w:hAnsi="Times New Roman" w:cs="Times New Roman"/>
        </w:rPr>
      </w:pPr>
      <w:r>
        <w:rPr>
          <w:rFonts w:hint="default" w:ascii="Times New Roman" w:hAnsi="Times New Roman" w:cs="Times New Roman"/>
        </w:rPr>
        <w:t xml:space="preserve">The research is based on an </w:t>
      </w:r>
      <w:r>
        <w:rPr>
          <w:rFonts w:hint="default" w:ascii="Times New Roman" w:hAnsi="Times New Roman" w:cs="Times New Roman"/>
          <w:lang w:val="en-US"/>
        </w:rPr>
        <w:t>interpretative</w:t>
      </w:r>
      <w:r>
        <w:rPr>
          <w:rFonts w:hint="default" w:ascii="Times New Roman" w:hAnsi="Times New Roman" w:cs="Times New Roman"/>
        </w:rPr>
        <w:t xml:space="preserve"> perspective, recognizing that tourism consumption is shaped by social values, personal identity, and experiential expectations. As niche tourism is closely linked to lifestyle choices</w:t>
      </w:r>
      <w:r>
        <w:rPr>
          <w:rFonts w:hint="default" w:ascii="Times New Roman" w:hAnsi="Times New Roman" w:cs="Times New Roman"/>
          <w:lang w:val="en-US"/>
        </w:rPr>
        <w:t xml:space="preserve"> </w:t>
      </w:r>
      <w:r>
        <w:rPr>
          <w:rFonts w:hint="default" w:ascii="Times New Roman" w:hAnsi="Times New Roman" w:cs="Times New Roman"/>
        </w:rPr>
        <w:t>such as wellness, sustainability, and adventure</w:t>
      </w:r>
      <w:r>
        <w:rPr>
          <w:rFonts w:hint="default" w:ascii="Times New Roman" w:hAnsi="Times New Roman" w:cs="Times New Roman"/>
          <w:lang w:val="en-US"/>
        </w:rPr>
        <w:t xml:space="preserve"> that the </w:t>
      </w:r>
      <w:r>
        <w:rPr>
          <w:rFonts w:hint="default" w:ascii="Times New Roman" w:hAnsi="Times New Roman" w:cs="Times New Roman"/>
        </w:rPr>
        <w:t xml:space="preserve">understanding </w:t>
      </w:r>
      <w:r>
        <w:rPr>
          <w:rFonts w:hint="default" w:ascii="Times New Roman" w:hAnsi="Times New Roman" w:cs="Times New Roman"/>
          <w:lang w:val="en-US"/>
        </w:rPr>
        <w:t xml:space="preserve">of </w:t>
      </w:r>
      <w:r>
        <w:rPr>
          <w:rFonts w:hint="default" w:ascii="Times New Roman" w:hAnsi="Times New Roman" w:cs="Times New Roman"/>
        </w:rPr>
        <w:t>these phenomena requires analytical interpretation of existing knowledge rather than primary data collection.</w:t>
      </w:r>
    </w:p>
    <w:p w14:paraId="1364ACF0">
      <w:pPr>
        <w:rPr>
          <w:rFonts w:hint="default" w:ascii="Times New Roman" w:hAnsi="Times New Roman" w:cs="Times New Roman"/>
        </w:rPr>
      </w:pPr>
      <w:r>
        <w:rPr>
          <w:rFonts w:hint="default" w:ascii="Times New Roman" w:hAnsi="Times New Roman" w:cs="Times New Roman"/>
        </w:rPr>
        <w:t>Data were collected from peer-reviewed academic journals, industry reports, and professional publications related to tourism trends, consumer behaviour, and digital transformation. Academic sources provided theoretical foundations, including the Experience Economy, Push–Pull Motivation Theory, and Long Tail Theory, while industry analyses offered practical insights into how tourism businesses are adapting their distribution strategies to reach specialized audiences. Using multiple types of sources ensured triangulation and strengthened the reliability of the findings.</w:t>
      </w:r>
    </w:p>
    <w:p w14:paraId="5A1D0CE0">
      <w:pPr>
        <w:rPr>
          <w:rFonts w:hint="default" w:ascii="Times New Roman" w:hAnsi="Times New Roman" w:cs="Times New Roman"/>
        </w:rPr>
      </w:pPr>
      <w:r>
        <w:rPr>
          <w:rFonts w:hint="default" w:ascii="Times New Roman" w:hAnsi="Times New Roman" w:cs="Times New Roman"/>
        </w:rPr>
        <w:t>A thematic content analysis was applied to evaluate recurring patterns across the literature. Key themes identified included the shift from mass tourism to segmented markets, the role of digital platforms in enabling niche travel, and the emergence of direct-to-consumer and community-based distribution models. Comparative analysis allowed the integration of theoretical perspectives with real-world developments.</w:t>
      </w:r>
    </w:p>
    <w:p w14:paraId="2FB1DC7C">
      <w:pPr>
        <w:rPr>
          <w:rFonts w:hint="default" w:ascii="Times New Roman" w:hAnsi="Times New Roman" w:cs="Times New Roman"/>
        </w:rPr>
      </w:pPr>
      <w:r>
        <w:rPr>
          <w:rFonts w:hint="default" w:ascii="Times New Roman" w:hAnsi="Times New Roman" w:cs="Times New Roman"/>
        </w:rPr>
        <w:t>Although the study relies on secondary data and does not include primary field research, the use of diverse, credible sources provides a comprehensive understanding of global trends. This methodology therefore enables a systematic evaluation of how niche tourism is transforming tourism distribution systems in the contemporary travel environment.</w:t>
      </w:r>
    </w:p>
    <w:p w14:paraId="353952A0">
      <w:pPr>
        <w:rPr>
          <w:rFonts w:hint="default" w:ascii="Times New Roman" w:hAnsi="Times New Roman" w:cs="Times New Roman"/>
        </w:rPr>
      </w:pPr>
    </w:p>
    <w:p w14:paraId="3F491E4D">
      <w:pPr>
        <w:rPr>
          <w:rFonts w:hint="default" w:ascii="Times New Roman" w:hAnsi="Times New Roman" w:cs="Times New Roman" w:eastAsiaTheme="majorEastAsia"/>
          <w:color w:val="auto"/>
          <w:spacing w:val="5"/>
          <w:kern w:val="28"/>
          <w:sz w:val="52"/>
          <w:szCs w:val="52"/>
        </w:rPr>
      </w:pPr>
      <w:r>
        <w:rPr>
          <w:rFonts w:hint="default" w:ascii="Times New Roman" w:hAnsi="Times New Roman" w:cs="Times New Roman"/>
          <w:color w:val="auto"/>
        </w:rPr>
        <w:br w:type="page"/>
      </w:r>
    </w:p>
    <w:p w14:paraId="7680E71B">
      <w:pPr>
        <w:pStyle w:val="13"/>
        <w:jc w:val="center"/>
        <w:rPr>
          <w:rFonts w:hint="default" w:ascii="Times New Roman" w:hAnsi="Times New Roman" w:cs="Times New Roman"/>
          <w:color w:val="auto"/>
        </w:rPr>
      </w:pPr>
      <w:r>
        <w:rPr>
          <w:rFonts w:hint="default" w:ascii="Times New Roman" w:hAnsi="Times New Roman" w:cs="Times New Roman"/>
          <w:color w:val="auto"/>
        </w:rPr>
        <w:t>FINDINGS</w:t>
      </w:r>
    </w:p>
    <w:p w14:paraId="5824831E">
      <w:pPr>
        <w:rPr>
          <w:rFonts w:hint="default" w:ascii="Times New Roman" w:hAnsi="Times New Roman" w:cs="Times New Roman"/>
        </w:rPr>
      </w:pPr>
      <w:r>
        <w:rPr>
          <w:rFonts w:hint="default" w:ascii="Times New Roman" w:hAnsi="Times New Roman" w:cs="Times New Roman"/>
        </w:rPr>
        <w:t>The analysis of existing literature and industry practices reveals that the rise of niche tourism has significantly reshaped tourism distribution by fragmenting demand, encouraging direct engagement between providers and travelers, and fostering the emergence of specialized platforms tailored to specific interests. Unlike traditional mass tourism, which relied heavily on standardized packages distributed through large intermediaries, niche tourism operates through targeted, experience-driven ecosystems that prioritize relevance over scale. Fragmentation of Tourism Demand</w:t>
      </w:r>
    </w:p>
    <w:p w14:paraId="4F9827BF">
      <w:pPr>
        <w:pStyle w:val="11"/>
        <w:rPr>
          <w:rFonts w:hint="default" w:ascii="Times New Roman" w:hAnsi="Times New Roman" w:cs="Times New Roman"/>
          <w:color w:val="auto"/>
        </w:rPr>
      </w:pPr>
      <w:r>
        <w:rPr>
          <w:rFonts w:hint="default" w:ascii="Times New Roman" w:hAnsi="Times New Roman" w:cs="Times New Roman"/>
          <w:color w:val="auto"/>
        </w:rPr>
        <w:t>One of the most notable findings is the shift from homogeneous tourist markets to highly segmented consumer groups. Travelers increasingly seek experiences aligned with personal values such as sustainability, wellness, cultural authenticity, or adventure. This behavioural transformation has reduced the effectiveness of one-size-fits-all distribution strategies. Instead, tourism providers must now identify and communicate with narrowly defined audiences through tailored messaging and curated offerings.</w:t>
      </w:r>
    </w:p>
    <w:p w14:paraId="0B906687">
      <w:pPr>
        <w:pStyle w:val="11"/>
        <w:rPr>
          <w:rFonts w:hint="default" w:ascii="Times New Roman" w:hAnsi="Times New Roman" w:cs="Times New Roman"/>
          <w:color w:val="auto"/>
        </w:rPr>
      </w:pPr>
      <w:r>
        <w:rPr>
          <w:rFonts w:hint="default" w:ascii="Times New Roman" w:hAnsi="Times New Roman" w:cs="Times New Roman"/>
          <w:color w:val="auto"/>
        </w:rPr>
        <w:t>For example, eco-lodges in regions such as Costa Rica or Scandinavia market themselves directly to environmentally conscious travelers by emphasizing conservation practices, local community involvement, and low-impact operations. Their distribution strategies rely less on mass booking channels and more on storytelling, partnerships with sustainability networks, and targeted digital outreach.</w:t>
      </w:r>
    </w:p>
    <w:p w14:paraId="5A11883A">
      <w:pPr>
        <w:pStyle w:val="4"/>
        <w:rPr>
          <w:rFonts w:hint="default" w:ascii="Times New Roman" w:hAnsi="Times New Roman" w:cs="Times New Roman"/>
          <w:color w:val="auto"/>
        </w:rPr>
      </w:pPr>
      <w:r>
        <w:rPr>
          <w:rStyle w:val="12"/>
          <w:rFonts w:hint="default" w:ascii="Times New Roman" w:hAnsi="Times New Roman" w:cs="Times New Roman"/>
          <w:b/>
          <w:bCs/>
          <w:color w:val="auto"/>
        </w:rPr>
        <w:t>Rise of Direct-to-Consumer Distribution Models</w:t>
      </w:r>
    </w:p>
    <w:p w14:paraId="45214089">
      <w:pPr>
        <w:pStyle w:val="11"/>
        <w:rPr>
          <w:rFonts w:hint="default" w:ascii="Times New Roman" w:hAnsi="Times New Roman" w:cs="Times New Roman"/>
          <w:color w:val="auto"/>
        </w:rPr>
      </w:pPr>
      <w:r>
        <w:rPr>
          <w:rFonts w:hint="default" w:ascii="Times New Roman" w:hAnsi="Times New Roman" w:cs="Times New Roman"/>
          <w:color w:val="auto"/>
        </w:rPr>
        <w:t>Niche tourism has accelerated the movement toward direct-to-consumer engagement. Many specialized tourism providers now prioritize their own digital platforms, where they can present immersive narratives, detailed itineraries, and personalized services without dilution by mass-market comparison systems. This allows providers to maintain brand authenticity and build long-term relationships with travelers.</w:t>
      </w:r>
    </w:p>
    <w:p w14:paraId="2170AB82">
      <w:pPr>
        <w:pStyle w:val="11"/>
        <w:rPr>
          <w:rFonts w:hint="default" w:ascii="Times New Roman" w:hAnsi="Times New Roman" w:cs="Times New Roman"/>
          <w:color w:val="auto"/>
        </w:rPr>
      </w:pPr>
      <w:r>
        <w:rPr>
          <w:rFonts w:hint="default" w:ascii="Times New Roman" w:hAnsi="Times New Roman" w:cs="Times New Roman"/>
          <w:color w:val="auto"/>
        </w:rPr>
        <w:t xml:space="preserve">Wellness tourism operators such as destination retreats and holistic resorts illustrate this shift. Rather than competing on price through large intermediaries, they focus on experiential branding, offering curated programs that integrate health, mindfulness, and lifestyle transformation. Distribution occurs through dedicated websites, specialist travel </w:t>
      </w:r>
      <w:r>
        <w:rPr>
          <w:rFonts w:hint="default" w:cs="Times New Roman"/>
          <w:color w:val="auto"/>
          <w:lang w:val="en-US"/>
        </w:rPr>
        <w:t>advisers</w:t>
      </w:r>
      <w:r>
        <w:rPr>
          <w:rFonts w:hint="default" w:ascii="Times New Roman" w:hAnsi="Times New Roman" w:cs="Times New Roman"/>
          <w:color w:val="auto"/>
        </w:rPr>
        <w:t xml:space="preserve">, and online communities interested in well-being, demonstrating a move away from </w:t>
      </w:r>
      <w:r>
        <w:rPr>
          <w:rFonts w:hint="default" w:cs="Times New Roman"/>
          <w:color w:val="auto"/>
          <w:lang w:val="en-US"/>
        </w:rPr>
        <w:t>transaction</w:t>
      </w:r>
      <w:r>
        <w:rPr>
          <w:rFonts w:hint="default" w:ascii="Times New Roman" w:hAnsi="Times New Roman" w:cs="Times New Roman"/>
          <w:color w:val="auto"/>
        </w:rPr>
        <w:t xml:space="preserve"> booking models toward relational marketing.</w:t>
      </w:r>
    </w:p>
    <w:p w14:paraId="1CE82389">
      <w:pPr>
        <w:pStyle w:val="4"/>
        <w:rPr>
          <w:rFonts w:hint="default" w:ascii="Times New Roman" w:hAnsi="Times New Roman" w:cs="Times New Roman"/>
          <w:color w:val="auto"/>
        </w:rPr>
      </w:pPr>
      <w:r>
        <w:rPr>
          <w:rStyle w:val="12"/>
          <w:rFonts w:hint="default" w:ascii="Times New Roman" w:hAnsi="Times New Roman" w:cs="Times New Roman"/>
          <w:b/>
          <w:bCs/>
          <w:color w:val="auto"/>
        </w:rPr>
        <w:t>Influence of Digital Communities and Social Validation</w:t>
      </w:r>
    </w:p>
    <w:p w14:paraId="6B5D6D7D">
      <w:pPr>
        <w:pStyle w:val="11"/>
        <w:rPr>
          <w:rFonts w:hint="default" w:ascii="Times New Roman" w:hAnsi="Times New Roman" w:cs="Times New Roman"/>
          <w:color w:val="auto"/>
        </w:rPr>
      </w:pPr>
      <w:r>
        <w:rPr>
          <w:rFonts w:hint="default" w:ascii="Times New Roman" w:hAnsi="Times New Roman" w:cs="Times New Roman"/>
          <w:color w:val="auto"/>
        </w:rPr>
        <w:t xml:space="preserve">Another key finding is the growing importance of digital communities in shaping travel decisions. Travelers increasingly rely on peer-generated content, expert </w:t>
      </w:r>
      <w:r>
        <w:rPr>
          <w:rFonts w:hint="default" w:cs="Times New Roman"/>
          <w:color w:val="auto"/>
          <w:lang w:val="en-US"/>
        </w:rPr>
        <w:t>influences</w:t>
      </w:r>
      <w:r>
        <w:rPr>
          <w:rFonts w:hint="default" w:ascii="Times New Roman" w:hAnsi="Times New Roman" w:cs="Times New Roman"/>
          <w:color w:val="auto"/>
        </w:rPr>
        <w:t>, and thematic online groups to discover and validate niche experiences. Distribution has therefore expanded beyond formal booking systems to include social platforms that function as inspiration, evaluation, and conversion channels simultaneously.</w:t>
      </w:r>
    </w:p>
    <w:p w14:paraId="780FB68F">
      <w:pPr>
        <w:pStyle w:val="11"/>
        <w:rPr>
          <w:rFonts w:hint="default" w:ascii="Times New Roman" w:hAnsi="Times New Roman" w:cs="Times New Roman"/>
          <w:color w:val="auto"/>
        </w:rPr>
      </w:pPr>
      <w:r>
        <w:rPr>
          <w:rFonts w:hint="default" w:ascii="Times New Roman" w:hAnsi="Times New Roman" w:cs="Times New Roman"/>
          <w:color w:val="auto"/>
        </w:rPr>
        <w:t>Adventure tourism companies, for instance, use visual storytelling, expedition blogs, and community engagement to attract travelers motivated by challenge and exploration. These businesses distribute their products through content-driven ecosystems where credibility and shared identity are more influential than traditional advertising.</w:t>
      </w:r>
    </w:p>
    <w:p w14:paraId="17132416">
      <w:pPr>
        <w:pStyle w:val="4"/>
        <w:rPr>
          <w:rFonts w:hint="default" w:ascii="Times New Roman" w:hAnsi="Times New Roman" w:cs="Times New Roman"/>
          <w:color w:val="auto"/>
        </w:rPr>
      </w:pPr>
      <w:r>
        <w:rPr>
          <w:rStyle w:val="12"/>
          <w:rFonts w:hint="default" w:ascii="Times New Roman" w:hAnsi="Times New Roman" w:cs="Times New Roman"/>
          <w:b/>
          <w:bCs/>
          <w:color w:val="auto"/>
        </w:rPr>
        <w:t>Emergence of Curated and Hybrid Distribution Systems</w:t>
      </w:r>
    </w:p>
    <w:p w14:paraId="6C4D0B35">
      <w:pPr>
        <w:pStyle w:val="11"/>
        <w:rPr>
          <w:rFonts w:hint="default" w:ascii="Times New Roman" w:hAnsi="Times New Roman" w:cs="Times New Roman"/>
          <w:color w:val="auto"/>
        </w:rPr>
      </w:pPr>
      <w:r>
        <w:rPr>
          <w:rFonts w:hint="default" w:ascii="Times New Roman" w:hAnsi="Times New Roman" w:cs="Times New Roman"/>
          <w:color w:val="auto"/>
        </w:rPr>
        <w:t>Niche tourism has also given rise to hybrid distribution models combining digital accessibility with personalized curation. Specialized travel companies such as small-group expedition operators design highly focused itineraries—such as cultural immersion journeys or conservation-focused travel—and distribute them through a mix of direct booking, specialist agencies, and thematic marketplaces. These intermediaries act less as logistical coordinators and more as experience curators who connect like-minded travelers with unique offerings.</w:t>
      </w:r>
    </w:p>
    <w:p w14:paraId="75DB32BD">
      <w:pPr>
        <w:pStyle w:val="11"/>
        <w:rPr>
          <w:rFonts w:hint="default" w:ascii="Times New Roman" w:hAnsi="Times New Roman" w:cs="Times New Roman"/>
          <w:color w:val="auto"/>
        </w:rPr>
      </w:pPr>
      <w:r>
        <w:rPr>
          <w:rFonts w:hint="default" w:ascii="Times New Roman" w:hAnsi="Times New Roman" w:cs="Times New Roman"/>
          <w:color w:val="auto"/>
        </w:rPr>
        <w:t>This curated approach enables tourism providers to maintain exclusivity while still accessing global markets. It also reflects a broader transition from volume-based competition to value-based differentiation, where success depends on delivering meaningful experiences rather than maximizing tourist numbers.</w:t>
      </w:r>
    </w:p>
    <w:p w14:paraId="04CBB85D">
      <w:pPr>
        <w:rPr>
          <w:rFonts w:hint="default" w:ascii="Times New Roman" w:hAnsi="Times New Roman" w:cs="Times New Roman" w:eastAsiaTheme="majorEastAsia"/>
          <w:color w:val="auto"/>
          <w:spacing w:val="5"/>
          <w:kern w:val="28"/>
          <w:sz w:val="52"/>
          <w:szCs w:val="52"/>
        </w:rPr>
      </w:pPr>
      <w:r>
        <w:rPr>
          <w:rStyle w:val="12"/>
          <w:rFonts w:hint="default" w:ascii="Times New Roman" w:hAnsi="Times New Roman" w:cs="Times New Roman"/>
          <w:color w:val="auto"/>
        </w:rPr>
        <w:t>the findings indicate that niche tourism is not merely creating new travel products but fundamentally transforming how tourism is distributed.</w:t>
      </w:r>
      <w:r>
        <w:rPr>
          <w:rFonts w:hint="default" w:ascii="Times New Roman" w:hAnsi="Times New Roman" w:cs="Times New Roman"/>
          <w:color w:val="auto"/>
        </w:rPr>
        <w:t xml:space="preserve"> The industry is moving toward decentralized, digitally enabled, and relationship-focused distribution systems that prioritize authenticity, personalization, and community engagement over mass accessibility. This transformation demands that tourism businesses adopt flexible, targeted strategies capable of addressing increasingly specialized consumer expectations.</w:t>
      </w:r>
      <w:r>
        <w:rPr>
          <w:rFonts w:hint="default" w:ascii="Times New Roman" w:hAnsi="Times New Roman" w:cs="Times New Roman"/>
          <w:color w:val="auto"/>
        </w:rPr>
        <w:br w:type="page"/>
      </w:r>
    </w:p>
    <w:p w14:paraId="1C4E7FD7">
      <w:pPr>
        <w:pStyle w:val="13"/>
        <w:pBdr>
          <w:bottom w:val="single" w:color="4F81BD" w:themeColor="accent1" w:sz="8" w:space="0"/>
        </w:pBdr>
        <w:jc w:val="center"/>
        <w:rPr>
          <w:rFonts w:hint="default" w:ascii="Times New Roman" w:hAnsi="Times New Roman" w:cs="Times New Roman"/>
          <w:color w:val="auto"/>
        </w:rPr>
      </w:pPr>
      <w:r>
        <w:rPr>
          <w:rFonts w:hint="default" w:ascii="Times New Roman" w:hAnsi="Times New Roman" w:cs="Times New Roman"/>
          <w:color w:val="auto"/>
        </w:rPr>
        <w:t>DISCUSSION</w:t>
      </w:r>
    </w:p>
    <w:p w14:paraId="7D8F484C">
      <w:pPr>
        <w:pStyle w:val="11"/>
        <w:rPr>
          <w:rFonts w:hint="default" w:ascii="Times New Roman" w:hAnsi="Times New Roman" w:cs="Times New Roman"/>
          <w:color w:val="auto"/>
        </w:rPr>
      </w:pPr>
      <w:r>
        <w:rPr>
          <w:rFonts w:hint="default" w:ascii="Times New Roman" w:hAnsi="Times New Roman" w:cs="Times New Roman"/>
          <w:color w:val="auto"/>
        </w:rPr>
        <w:t>The findings indicate that the rise of niche tourism represents a structural transformation in tourism distribution rather than a temporary diversification of travel products. This shift reflects broader socio-economic changes in consumption patterns, where travelers increasingly prioritize meaning, personalization, and ethical alignment over standardized convenience. However, while niche tourism offers significant strategic opportunities, it also introduces contradictions and operational challenges that complicate its long-term scalability and inclusivity.</w:t>
      </w:r>
    </w:p>
    <w:p w14:paraId="68D98E4F">
      <w:pPr>
        <w:rPr>
          <w:rFonts w:hint="default" w:ascii="Times New Roman" w:hAnsi="Times New Roman" w:cs="Times New Roman"/>
        </w:rPr>
      </w:pPr>
      <w:r>
        <w:rPr>
          <w:rFonts w:hint="default" w:ascii="Times New Roman" w:hAnsi="Times New Roman" w:cs="Times New Roman"/>
        </w:rPr>
        <w:t>One of the central opportunities associated with niche tourism is the creation of high-value, low-volume markets. Unlike mass tourism models that depend on economies of scale, niche tourism enables providers to generate greater revenue per traveler through differentiated experiences. Wellness retreats, conservation-based travel, and specialized cultural journeys often command premium pricing because they offer perceived transformative value rather than commodified services. This aligns with the Experience Economy framework, suggesting that emotional engagement and authenticity function as key competitive advantages. Furthermore, niche tourism can contribute to more sustainable destination management by dispersing tourists geographically and reducing the environmental pressures associated with overtourism.</w:t>
      </w:r>
    </w:p>
    <w:p w14:paraId="41B0B4CC">
      <w:pPr>
        <w:rPr>
          <w:rFonts w:hint="default" w:ascii="Times New Roman" w:hAnsi="Times New Roman" w:cs="Times New Roman"/>
        </w:rPr>
      </w:pPr>
      <w:r>
        <w:rPr>
          <w:rFonts w:hint="default" w:ascii="Times New Roman" w:hAnsi="Times New Roman" w:cs="Times New Roman"/>
        </w:rPr>
        <w:t>At the same time, this model presents significant limitations related to scalability and accessibility. Highly personalized experiences require intensive coordination, skilled human resources, and localized knowledge, which can restrict expansion. Unlike standardized packages, niche offerings cannot be easily replicated without risking the loss of authenticity that defines their appeal. This creates a paradox: the more successful a niche product becomes, the greater the risk of its commodification. For example, destinations initially promoted as eco-tourism havens may experience environmental degradation once visitor numbers increase, thereby undermining the sustainability narrative used to market them.</w:t>
      </w:r>
    </w:p>
    <w:p w14:paraId="469EAB35">
      <w:pPr>
        <w:rPr>
          <w:rFonts w:hint="default" w:ascii="Times New Roman" w:hAnsi="Times New Roman" w:cs="Times New Roman"/>
        </w:rPr>
      </w:pPr>
      <w:r>
        <w:rPr>
          <w:rFonts w:hint="default" w:ascii="Times New Roman" w:hAnsi="Times New Roman" w:cs="Times New Roman"/>
        </w:rPr>
        <w:t>Another contradiction lies in the increasing reliance on digital platforms to distribute experiences that are often marketed as “authentic” or “off-the-grid.” While niche tourism emphasizes escape from mass systems, its visibility and economic viability frequently depend on algorithm-driven digital ecosystems, social media exposure, and global connectivity. This creates a tension between the desire for exclusivity and the necessity of digital promotion. Smaller operators may struggle to compete in these technologically mediated environments due to limited resources or digital expertise, potentially leading to a new form of inequality within tourism distribution.</w:t>
      </w:r>
    </w:p>
    <w:p w14:paraId="711FFB52">
      <w:pPr>
        <w:rPr>
          <w:rFonts w:hint="default" w:ascii="Times New Roman" w:hAnsi="Times New Roman" w:cs="Times New Roman"/>
        </w:rPr>
      </w:pPr>
      <w:r>
        <w:rPr>
          <w:rFonts w:hint="default" w:ascii="Times New Roman" w:hAnsi="Times New Roman" w:cs="Times New Roman"/>
        </w:rPr>
        <w:t>From a business perspective, the fragmentation of demand requires tourism organizations to adopt complex multi-channel strategies rather than relying on a single distribution pathway. Managing direct bookings, community engagement, and specialized partnerships simultaneously increases operational risk and demands continuous adaptation. Additionally, niche markets are inherently volatile; they are shaped by evolving lifestyle trends, wellness movements, or environmental awareness, all of which can shift rapidly. Businesses that over-specialize may face vulnerability if consumer preferences change.</w:t>
      </w:r>
    </w:p>
    <w:p w14:paraId="3F7A9823">
      <w:pPr>
        <w:rPr>
          <w:rFonts w:hint="default" w:ascii="Times New Roman" w:hAnsi="Times New Roman" w:cs="Times New Roman"/>
        </w:rPr>
      </w:pPr>
      <w:r>
        <w:rPr>
          <w:rFonts w:hint="default" w:ascii="Times New Roman" w:hAnsi="Times New Roman" w:cs="Times New Roman"/>
        </w:rPr>
        <w:t>Despite these challenges, niche tourism offers important opportunities for innovation and resilience, particularly in the post-pandemic context. The COVID-19 crisis demonstrated the fragility of mass tourism systems dependent on high volumes and standardized flows. In contrast, smaller-scale, flexible tourism models proved more adaptable to changing travel restrictions and health-conscious consumer behaviour. This suggests that niche tourism may serve as a strategic pathway for building more resilient and diversified tourism economies.</w:t>
      </w:r>
    </w:p>
    <w:p w14:paraId="6034C218">
      <w:pPr>
        <w:rPr>
          <w:rFonts w:hint="default" w:ascii="Times New Roman" w:hAnsi="Times New Roman" w:cs="Times New Roman"/>
        </w:rPr>
      </w:pPr>
      <w:r>
        <w:rPr>
          <w:rFonts w:hint="default" w:ascii="Times New Roman" w:hAnsi="Times New Roman" w:cs="Times New Roman"/>
        </w:rPr>
        <w:t>Looking toward the future, technological advancements such as artificial intelligence, data-driven personalization, and immersive digital storytelling are likely to further reshape niche tourism distribution. These tools may enable providers to reach highly specific audiences with greater efficiency while maintaining customization. However, the integration of advanced technologies also raises ethical and sustainability questions, particularly regarding data privacy, cultural commodification, and the environmental footprint of increased travel accessibility.</w:t>
      </w:r>
    </w:p>
    <w:p w14:paraId="74568821">
      <w:pPr>
        <w:rPr>
          <w:rFonts w:hint="default" w:ascii="Times New Roman" w:hAnsi="Times New Roman" w:cs="Times New Roman"/>
        </w:rPr>
      </w:pPr>
      <w:r>
        <w:rPr>
          <w:rFonts w:hint="default" w:ascii="Times New Roman" w:hAnsi="Times New Roman" w:cs="Times New Roman"/>
        </w:rPr>
        <w:t>In conclusion, niche tourism presents both transformative opportunities and structural contradictions. It enables deeper consumer engagement, supports sustainable development, and encourages differentiation within an increasingly competitive global market. Yet it also introduces challenges related to scalability, authenticity preservation, digital dependence, and market volatility. The future of tourism distribution will likely depend on balancing these tensions, developing hybrid models that combine technological reach with localized, experience-driven value creation.</w:t>
      </w:r>
    </w:p>
    <w:p w14:paraId="239C73F1">
      <w:pPr>
        <w:rPr>
          <w:rFonts w:hint="default" w:ascii="Times New Roman" w:hAnsi="Times New Roman" w:cs="Times New Roman"/>
          <w:lang w:eastAsia="en-IN"/>
        </w:rPr>
      </w:pPr>
      <w:r>
        <w:rPr>
          <w:rFonts w:hint="default" w:ascii="Times New Roman" w:hAnsi="Times New Roman" w:cs="Times New Roman"/>
        </w:rPr>
        <w:br w:type="page"/>
      </w:r>
    </w:p>
    <w:p w14:paraId="6E5E89FC">
      <w:pPr>
        <w:pStyle w:val="13"/>
        <w:jc w:val="center"/>
        <w:rPr>
          <w:rFonts w:hint="default" w:ascii="Times New Roman" w:hAnsi="Times New Roman" w:cs="Times New Roman"/>
          <w:color w:val="auto"/>
        </w:rPr>
      </w:pPr>
      <w:r>
        <w:rPr>
          <w:rFonts w:hint="default" w:ascii="Times New Roman" w:hAnsi="Times New Roman" w:cs="Times New Roman"/>
          <w:color w:val="auto"/>
        </w:rPr>
        <w:t>CONCLUSION</w:t>
      </w:r>
    </w:p>
    <w:p w14:paraId="5448A869">
      <w:pPr>
        <w:pStyle w:val="11"/>
        <w:rPr>
          <w:rFonts w:hint="default" w:ascii="Times New Roman" w:hAnsi="Times New Roman" w:cs="Times New Roman"/>
          <w:color w:val="auto"/>
        </w:rPr>
      </w:pPr>
      <w:r>
        <w:rPr>
          <w:rFonts w:hint="default" w:cs="Times New Roman"/>
          <w:color w:val="auto"/>
          <w:lang w:val="en-US"/>
        </w:rPr>
        <w:t xml:space="preserve">Niche tourism is reshaping the way for global tourism industry and had moved beyond the industry standards. </w:t>
      </w:r>
      <w:r>
        <w:rPr>
          <w:rFonts w:hint="default" w:ascii="Times New Roman" w:hAnsi="Times New Roman" w:cs="Times New Roman"/>
          <w:color w:val="auto"/>
        </w:rPr>
        <w:t>Moving beyond the standardized, volume-driven logic of mass tourism, contemporary travel markets are increasingly shaped by personalized experiences, identity-based motivations, and value-oriented consumption. This transformation has redefined not only what tourism products are offered but also how they are distributed, marketed, and accessed.The study demonstrates that niche tourism is closely linked to broader changes in consumer behaviour, particularly the pursuit of meaningful experiences, self-expression, and ethical alignment in travel choices. The application of theoretical perspectives such as the Experience Economy, Push–Pull Motivation Theory, and the Long Tail framework helps explain how technological advancements and evolving social values have enabled small, targeted markets to become economically viable. These developments have reduced reliance on traditional intermediaries and encouraged tourism providers to adopt more adaptive, relationship-focused distribution strategies.</w:t>
      </w:r>
    </w:p>
    <w:p w14:paraId="45966CB5">
      <w:pPr>
        <w:pStyle w:val="11"/>
        <w:rPr>
          <w:rFonts w:hint="default" w:ascii="Times New Roman" w:hAnsi="Times New Roman" w:cs="Times New Roman"/>
          <w:color w:val="auto"/>
        </w:rPr>
      </w:pPr>
      <w:r>
        <w:rPr>
          <w:rFonts w:hint="default" w:ascii="Times New Roman" w:hAnsi="Times New Roman" w:cs="Times New Roman"/>
          <w:color w:val="auto"/>
        </w:rPr>
        <w:t>However, the transition toward niche tourism also presents notable challenges. Issues related to scalability, digital dependency, and the potential commodification of authentic experiences highlight the complexity of sustaining niche markets over time. Tourism organizations must carefully balance growth with the preservation of distinctiveness, ensuring that expansion does not undermine the experiential value that attracts niche travelers in the first place. Additionally, the fragmented nature of these markets requires continuous innovation, technological integration, and strategic agility to remain competitive.</w:t>
      </w:r>
    </w:p>
    <w:p w14:paraId="7A574BE5">
      <w:pPr>
        <w:pStyle w:val="11"/>
        <w:rPr>
          <w:rFonts w:hint="default" w:ascii="Times New Roman" w:hAnsi="Times New Roman" w:cs="Times New Roman"/>
          <w:color w:val="auto"/>
        </w:rPr>
      </w:pPr>
      <w:r>
        <w:rPr>
          <w:rFonts w:hint="default" w:ascii="Times New Roman" w:hAnsi="Times New Roman" w:cs="Times New Roman"/>
          <w:color w:val="auto"/>
        </w:rPr>
        <w:t>Looking ahead, the continued evolution of tourism distribution will likely involve hybrid models that combine the reach of digital technologies with the depth of localized, experience-driven offerings. As travelers increasingly prioritize sustainability, wellness, and cultural connection, niche tourism is expected to play a central role in shaping resilient and diversified tourism economies. For industry stakeholders, success will depend on embracing flexible distribution systems, leveraging digital tools responsibly, and maintaining authenticity in an increasingly interconnected marketplace.</w:t>
      </w:r>
    </w:p>
    <w:p w14:paraId="4520B683">
      <w:pPr>
        <w:pStyle w:val="11"/>
        <w:rPr>
          <w:rFonts w:hint="default" w:ascii="Times New Roman" w:hAnsi="Times New Roman" w:cs="Times New Roman"/>
          <w:color w:val="auto"/>
        </w:rPr>
      </w:pPr>
      <w:r>
        <w:rPr>
          <w:rFonts w:hint="default" w:ascii="Times New Roman" w:hAnsi="Times New Roman" w:cs="Times New Roman"/>
          <w:color w:val="auto"/>
        </w:rPr>
        <w:t>In essence, niche tourism is not simply an emerging trend but a structural reconfiguration of how tourism operates</w:t>
      </w:r>
      <w:r>
        <w:rPr>
          <w:rFonts w:hint="default" w:cs="Times New Roman"/>
          <w:color w:val="auto"/>
          <w:lang w:val="en-US"/>
        </w:rPr>
        <w:t xml:space="preserve"> </w:t>
      </w:r>
      <w:r>
        <w:rPr>
          <w:rFonts w:hint="default" w:ascii="Times New Roman" w:hAnsi="Times New Roman" w:cs="Times New Roman"/>
          <w:color w:val="auto"/>
        </w:rPr>
        <w:t>transforming distribution from a standardized transactional system into a dynamic network centered on specialization, engagement, and experiential value creation.</w:t>
      </w:r>
    </w:p>
    <w:p w14:paraId="69E5CBB6">
      <w:pPr>
        <w:rPr>
          <w:rFonts w:hint="default" w:ascii="Times New Roman" w:hAnsi="Times New Roman" w:cs="Times New Roman" w:eastAsiaTheme="majorEastAsia"/>
          <w:color w:val="auto"/>
          <w:spacing w:val="5"/>
          <w:kern w:val="28"/>
          <w:sz w:val="52"/>
          <w:szCs w:val="52"/>
        </w:rPr>
      </w:pPr>
      <w:r>
        <w:rPr>
          <w:rFonts w:hint="default" w:ascii="Times New Roman" w:hAnsi="Times New Roman" w:cs="Times New Roman"/>
          <w:color w:val="auto"/>
        </w:rPr>
        <w:br w:type="page"/>
      </w:r>
    </w:p>
    <w:p w14:paraId="22081398">
      <w:pPr>
        <w:pStyle w:val="13"/>
        <w:jc w:val="center"/>
        <w:rPr>
          <w:rFonts w:hint="default" w:ascii="Times New Roman" w:hAnsi="Times New Roman" w:cs="Times New Roman"/>
          <w:color w:val="auto"/>
        </w:rPr>
      </w:pPr>
      <w:r>
        <w:rPr>
          <w:rFonts w:hint="default" w:ascii="Times New Roman" w:hAnsi="Times New Roman" w:cs="Times New Roman"/>
          <w:color w:val="auto"/>
        </w:rPr>
        <w:t>REFRENCES</w:t>
      </w:r>
    </w:p>
    <w:p w14:paraId="37D9258E">
      <w:pPr>
        <w:pStyle w:val="11"/>
        <w:keepNext w:val="0"/>
        <w:keepLines w:val="0"/>
        <w:widowControl/>
        <w:suppressLineNumbers w:val="0"/>
      </w:pPr>
      <w:r>
        <w:rPr>
          <w:rFonts w:ascii="Symbol" w:hAnsi="Symbol" w:eastAsia="Symbol" w:cs="Symbol"/>
          <w:sz w:val="24"/>
        </w:rPr>
        <w:t>·</w:t>
      </w:r>
      <w:r>
        <w:rPr>
          <w:rFonts w:hint="eastAsia" w:ascii="SimSun" w:hAnsi="SimSun" w:eastAsia="SimSun" w:cs="SimSun"/>
          <w:sz w:val="24"/>
        </w:rPr>
        <w:t xml:space="preserve">  </w:t>
      </w:r>
      <w:r>
        <w:t>Tourism Teacher. (</w:t>
      </w:r>
      <w:r>
        <w:rPr>
          <w:rFonts w:hint="default"/>
          <w:lang w:val="en-US"/>
        </w:rPr>
        <w:t>2023</w:t>
      </w:r>
      <w:r>
        <w:t xml:space="preserve">). </w:t>
      </w:r>
      <w:r>
        <w:rPr>
          <w:rStyle w:val="9"/>
        </w:rPr>
        <w:t>What is niche tourism and why is it so popular?</w:t>
      </w:r>
      <w:r>
        <w:t xml:space="preserve"> Tourism Teacher.</w:t>
      </w:r>
    </w:p>
    <w:p w14:paraId="54A6F7EB">
      <w:pPr>
        <w:pStyle w:val="11"/>
        <w:keepNext w:val="0"/>
        <w:keepLines w:val="0"/>
        <w:widowControl/>
        <w:suppressLineNumbers w:val="0"/>
      </w:pPr>
      <w:r>
        <w:rPr>
          <w:rFonts w:hint="default" w:ascii="Symbol" w:hAnsi="Symbol" w:eastAsia="Symbol" w:cs="Symbol"/>
          <w:sz w:val="24"/>
        </w:rPr>
        <w:t>·</w:t>
      </w:r>
      <w:r>
        <w:rPr>
          <w:rFonts w:hint="eastAsia" w:ascii="SimSun" w:hAnsi="SimSun" w:eastAsia="SimSun" w:cs="SimSun"/>
          <w:sz w:val="24"/>
        </w:rPr>
        <w:t xml:space="preserve">   </w:t>
      </w:r>
      <w:r>
        <w:t>Tourism Notes. (</w:t>
      </w:r>
      <w:r>
        <w:rPr>
          <w:rFonts w:hint="default"/>
          <w:lang w:val="en-US"/>
        </w:rPr>
        <w:t>2024</w:t>
      </w:r>
      <w:r>
        <w:t xml:space="preserve">). </w:t>
      </w:r>
      <w:r>
        <w:rPr>
          <w:rStyle w:val="9"/>
        </w:rPr>
        <w:t>Niche tourism: Exploring unique and specialized travel experiences.</w:t>
      </w:r>
      <w:r>
        <w:t xml:space="preserve"> Tourism Notes.</w:t>
      </w:r>
    </w:p>
    <w:p w14:paraId="44B27509">
      <w:pPr>
        <w:pStyle w:val="11"/>
        <w:keepNext w:val="0"/>
        <w:keepLines w:val="0"/>
        <w:widowControl/>
        <w:suppressLineNumbers w:val="0"/>
      </w:pPr>
      <w:r>
        <w:rPr>
          <w:rFonts w:hint="default" w:ascii="Symbol" w:hAnsi="Symbol" w:eastAsia="Symbol" w:cs="Symbol"/>
          <w:sz w:val="24"/>
        </w:rPr>
        <w:t>·</w:t>
      </w:r>
      <w:r>
        <w:rPr>
          <w:rFonts w:hint="eastAsia" w:ascii="SimSun" w:hAnsi="SimSun" w:eastAsia="SimSun" w:cs="SimSun"/>
          <w:sz w:val="24"/>
        </w:rPr>
        <w:t xml:space="preserve">   </w:t>
      </w:r>
      <w:r>
        <w:t>The Travel Franchise. (</w:t>
      </w:r>
      <w:r>
        <w:rPr>
          <w:rFonts w:hint="default"/>
          <w:lang w:val="en-US"/>
        </w:rPr>
        <w:t>2024</w:t>
      </w:r>
      <w:r>
        <w:t xml:space="preserve">). </w:t>
      </w:r>
      <w:r>
        <w:rPr>
          <w:rStyle w:val="9"/>
        </w:rPr>
        <w:t>How to choose a travel niche: Exploring niche tourism in the travel industry.</w:t>
      </w:r>
      <w:r>
        <w:t xml:space="preserve"> The Travel Franchise.</w:t>
      </w:r>
    </w:p>
    <w:p w14:paraId="71B27EBC">
      <w:pPr>
        <w:pStyle w:val="11"/>
        <w:keepNext w:val="0"/>
        <w:keepLines w:val="0"/>
        <w:widowControl/>
        <w:suppressLineNumbers w:val="0"/>
      </w:pPr>
      <w:r>
        <w:rPr>
          <w:rFonts w:hint="default" w:ascii="Symbol" w:hAnsi="Symbol" w:eastAsia="Symbol" w:cs="Symbol"/>
          <w:sz w:val="24"/>
        </w:rPr>
        <w:t>·</w:t>
      </w:r>
      <w:r>
        <w:rPr>
          <w:rFonts w:hint="eastAsia" w:ascii="SimSun" w:hAnsi="SimSun" w:eastAsia="SimSun" w:cs="SimSun"/>
          <w:sz w:val="24"/>
        </w:rPr>
        <w:t xml:space="preserve">   </w:t>
      </w:r>
      <w:r>
        <w:t>Tourism Notes. (</w:t>
      </w:r>
      <w:r>
        <w:rPr>
          <w:rFonts w:hint="default"/>
          <w:lang w:val="en-US"/>
        </w:rPr>
        <w:t>2024</w:t>
      </w:r>
      <w:r>
        <w:t xml:space="preserve">). </w:t>
      </w:r>
      <w:r>
        <w:rPr>
          <w:rStyle w:val="9"/>
        </w:rPr>
        <w:t>Niche tourism: Exploring unique and specialized travel experiences.</w:t>
      </w:r>
      <w:r>
        <w:t xml:space="preserve"> Tourism Notes.</w:t>
      </w:r>
    </w:p>
    <w:p w14:paraId="7DAB4A31">
      <w:pPr>
        <w:pStyle w:val="11"/>
        <w:keepNext w:val="0"/>
        <w:keepLines w:val="0"/>
        <w:widowControl/>
        <w:suppressLineNumbers w:val="0"/>
      </w:pPr>
      <w:bookmarkStart w:id="0" w:name="_GoBack"/>
      <w:bookmarkEnd w:id="0"/>
      <w:r>
        <w:rPr>
          <w:rFonts w:hint="eastAsia" w:ascii="SimSun" w:hAnsi="SimSun" w:eastAsia="SimSun" w:cs="SimSun"/>
          <w:sz w:val="24"/>
        </w:rPr>
        <w:t xml:space="preserve"> </w:t>
      </w:r>
      <w:r>
        <w:rPr>
          <w:rFonts w:hint="default" w:ascii="Symbol" w:hAnsi="Symbol" w:eastAsia="Symbol" w:cs="Symbol"/>
          <w:sz w:val="24"/>
        </w:rPr>
        <w:t>·</w:t>
      </w:r>
      <w:r>
        <w:rPr>
          <w:rFonts w:hint="eastAsia" w:ascii="SimSun" w:hAnsi="SimSun" w:eastAsia="SimSun" w:cs="SimSun"/>
          <w:sz w:val="24"/>
        </w:rPr>
        <w:t xml:space="preserve">  </w:t>
      </w:r>
      <w:r>
        <w:t>EBSCO Research Starters. (</w:t>
      </w:r>
      <w:r>
        <w:rPr>
          <w:rFonts w:hint="default"/>
          <w:lang w:val="en-US"/>
        </w:rPr>
        <w:t>2024</w:t>
      </w:r>
      <w:r>
        <w:t xml:space="preserve">). </w:t>
      </w:r>
      <w:r>
        <w:rPr>
          <w:rStyle w:val="9"/>
        </w:rPr>
        <w:t>Niche tourism (special interest tourism) | Sports and leisure.</w:t>
      </w:r>
      <w:r>
        <w:t xml:space="preserve"> EBSCOhost.</w:t>
      </w:r>
    </w:p>
    <w:p w14:paraId="15EE94D5">
      <w:pPr>
        <w:pStyle w:val="11"/>
        <w:keepNext w:val="0"/>
        <w:keepLines w:val="0"/>
        <w:widowControl/>
        <w:suppressLineNumbers w:val="0"/>
      </w:pPr>
      <w:r>
        <w:rPr>
          <w:rFonts w:hint="default" w:ascii="Symbol" w:hAnsi="Symbol" w:eastAsia="Symbol" w:cs="Symbol"/>
          <w:sz w:val="24"/>
        </w:rPr>
        <w:t>·</w:t>
      </w:r>
      <w:r>
        <w:rPr>
          <w:rFonts w:hint="eastAsia" w:ascii="SimSun" w:hAnsi="SimSun" w:eastAsia="SimSun" w:cs="SimSun"/>
          <w:sz w:val="24"/>
        </w:rPr>
        <w:t xml:space="preserve">   </w:t>
      </w:r>
      <w:r>
        <w:t>(</w:t>
      </w:r>
      <w:r>
        <w:rPr>
          <w:rFonts w:hint="default"/>
          <w:lang w:val="en-US"/>
        </w:rPr>
        <w:t>2024</w:t>
      </w:r>
      <w:r>
        <w:t xml:space="preserve">). </w:t>
      </w:r>
      <w:r>
        <w:rPr>
          <w:rStyle w:val="9"/>
        </w:rPr>
        <w:t>Niche tourism and types of tourism.</w:t>
      </w:r>
      <w:r>
        <w:t xml:space="preserve"> [Publisher/Website name].</w:t>
      </w:r>
    </w:p>
    <w:p w14:paraId="067E23DA">
      <w:pPr>
        <w:pStyle w:val="11"/>
        <w:keepNext w:val="0"/>
        <w:keepLines w:val="0"/>
        <w:widowControl/>
        <w:suppressLineNumbers w:val="0"/>
        <w:rPr>
          <w:rFonts w:hint="default" w:ascii="SimSun" w:hAnsi="SimSun" w:eastAsia="SimSun" w:cs="SimSun"/>
          <w:sz w:val="24"/>
          <w:szCs w:val="24"/>
        </w:rPr>
      </w:pPr>
      <w:r>
        <w:rPr>
          <w:rFonts w:hint="default" w:ascii="Symbol" w:hAnsi="Symbol" w:eastAsia="Symbol" w:cs="Symbol"/>
          <w:sz w:val="24"/>
        </w:rPr>
        <w:t>·</w:t>
      </w:r>
      <w:r>
        <w:rPr>
          <w:rFonts w:hint="eastAsia" w:ascii="SimSun" w:hAnsi="SimSun" w:eastAsia="SimSun" w:cs="SimSun"/>
          <w:sz w:val="24"/>
        </w:rPr>
        <w:t xml:space="preserve">   </w:t>
      </w:r>
      <w:r>
        <w:t>Mize. (</w:t>
      </w:r>
      <w:r>
        <w:rPr>
          <w:rFonts w:hint="default"/>
          <w:lang w:val="en-US"/>
        </w:rPr>
        <w:t>2024</w:t>
      </w:r>
      <w:r>
        <w:t xml:space="preserve">). </w:t>
      </w:r>
      <w:r>
        <w:rPr>
          <w:rStyle w:val="9"/>
        </w:rPr>
        <w:t>Travel niche: What it is, how to leverage it, case studies &amp; more.</w:t>
      </w:r>
      <w:r>
        <w:t xml:space="preserve"> Mize.</w:t>
      </w:r>
    </w:p>
    <w:sectPr>
      <w:pgSz w:w="11906" w:h="16838"/>
      <w:pgMar w:top="1440" w:right="1440" w:bottom="1440" w:left="1440" w:header="708" w:footer="708" w:gutter="0"/>
      <w:pgBorders w:display="firstPage" w:offsetFrom="page">
        <w:top w:val="thinThickMediumGap" w:color="auto" w:sz="24" w:space="24"/>
        <w:left w:val="thinThickMediumGap" w:color="auto" w:sz="24" w:space="24"/>
        <w:bottom w:val="thickThinMediumGap" w:color="auto" w:sz="24" w:space="24"/>
        <w:right w:val="thickThinMediumGap" w:color="auto" w:sz="2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lfaen">
    <w:panose1 w:val="010A0502050306030303"/>
    <w:charset w:val="00"/>
    <w:family w:val="roman"/>
    <w:pitch w:val="default"/>
    <w:sig w:usb0="04000687" w:usb1="00000000" w:usb2="00000000" w:usb3="00000000" w:csb0="2000009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UI Emoji">
    <w:panose1 w:val="020B0502040204020203"/>
    <w:charset w:val="00"/>
    <w:family w:val="auto"/>
    <w:pitch w:val="default"/>
    <w:sig w:usb0="00000001" w:usb1="02000000" w:usb2="08000000" w:usb3="00000000" w:csb0="00000001"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8A57AB"/>
    <w:multiLevelType w:val="multilevel"/>
    <w:tmpl w:val="1A8A57A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36E"/>
    <w:rsid w:val="00D216DB"/>
    <w:rsid w:val="00F63BCA"/>
    <w:rsid w:val="00FC336E"/>
    <w:rsid w:val="00FE7B86"/>
    <w:rsid w:val="039B4076"/>
    <w:rsid w:val="22715CCB"/>
    <w:rsid w:val="2F3A210B"/>
    <w:rsid w:val="686776F2"/>
    <w:rsid w:val="6B927E9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IN" w:eastAsia="en-US" w:bidi="ar-SA"/>
    </w:rPr>
  </w:style>
  <w:style w:type="paragraph" w:styleId="2">
    <w:name w:val="heading 1"/>
    <w:basedOn w:val="1"/>
    <w:next w:val="1"/>
    <w:link w:val="14"/>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6"/>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7"/>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8">
    <w:name w:val="Balloon Text"/>
    <w:basedOn w:val="1"/>
    <w:link w:val="23"/>
    <w:semiHidden/>
    <w:unhideWhenUsed/>
    <w:qFormat/>
    <w:uiPriority w:val="99"/>
    <w:pPr>
      <w:spacing w:after="0" w:line="240" w:lineRule="auto"/>
    </w:pPr>
    <w:rPr>
      <w:rFonts w:ascii="Tahoma" w:hAnsi="Tahoma" w:cs="Tahoma"/>
      <w:sz w:val="16"/>
      <w:szCs w:val="16"/>
    </w:rPr>
  </w:style>
  <w:style w:type="character" w:styleId="9">
    <w:name w:val="Emphasis"/>
    <w:basedOn w:val="6"/>
    <w:qFormat/>
    <w:uiPriority w:val="20"/>
    <w:rPr>
      <w:i/>
      <w:iCs/>
    </w:rPr>
  </w:style>
  <w:style w:type="character" w:styleId="10">
    <w:name w:val="Hyperlink"/>
    <w:basedOn w:val="6"/>
    <w:unhideWhenUsed/>
    <w:qFormat/>
    <w:uiPriority w:val="99"/>
    <w:rPr>
      <w:color w:val="0000FF" w:themeColor="hyperlink"/>
      <w:u w:val="single"/>
      <w14:textFill>
        <w14:solidFill>
          <w14:schemeClr w14:val="hlink"/>
        </w14:solidFill>
      </w14:textFill>
    </w:rPr>
  </w:style>
  <w:style w:type="paragraph" w:styleId="11">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en-IN"/>
    </w:rPr>
  </w:style>
  <w:style w:type="character" w:styleId="12">
    <w:name w:val="Strong"/>
    <w:basedOn w:val="6"/>
    <w:qFormat/>
    <w:uiPriority w:val="22"/>
    <w:rPr>
      <w:b/>
      <w:bCs/>
    </w:rPr>
  </w:style>
  <w:style w:type="paragraph" w:styleId="13">
    <w:name w:val="Title"/>
    <w:basedOn w:val="1"/>
    <w:next w:val="1"/>
    <w:link w:val="18"/>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character" w:customStyle="1" w:styleId="14">
    <w:name w:val="Heading 1 Char"/>
    <w:basedOn w:val="6"/>
    <w:link w:val="2"/>
    <w:uiPriority w:val="9"/>
    <w:rPr>
      <w:rFonts w:asciiTheme="majorHAnsi" w:hAnsiTheme="majorHAnsi" w:eastAsiaTheme="majorEastAsia" w:cstheme="majorBidi"/>
      <w:b/>
      <w:bCs/>
      <w:color w:val="376092" w:themeColor="accent1" w:themeShade="BF"/>
      <w:sz w:val="28"/>
      <w:szCs w:val="28"/>
    </w:rPr>
  </w:style>
  <w:style w:type="character" w:customStyle="1" w:styleId="15">
    <w:name w:val="Heading 2 Char"/>
    <w:basedOn w:val="6"/>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6">
    <w:name w:val="Heading 3 Char"/>
    <w:basedOn w:val="6"/>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7">
    <w:name w:val="Heading 4 Char"/>
    <w:basedOn w:val="6"/>
    <w:link w:val="5"/>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8">
    <w:name w:val="Title Char"/>
    <w:basedOn w:val="6"/>
    <w:link w:val="13"/>
    <w:qFormat/>
    <w:uiPriority w:val="10"/>
    <w:rPr>
      <w:rFonts w:asciiTheme="majorHAnsi" w:hAnsiTheme="majorHAnsi" w:eastAsiaTheme="majorEastAsia" w:cstheme="majorBidi"/>
      <w:color w:val="17375E" w:themeColor="text2" w:themeShade="BF"/>
      <w:spacing w:val="5"/>
      <w:kern w:val="28"/>
      <w:sz w:val="52"/>
      <w:szCs w:val="52"/>
    </w:rPr>
  </w:style>
  <w:style w:type="paragraph" w:styleId="19">
    <w:name w:val="List Paragraph"/>
    <w:basedOn w:val="1"/>
    <w:qFormat/>
    <w:uiPriority w:val="34"/>
    <w:pPr>
      <w:ind w:left="720"/>
      <w:contextualSpacing/>
    </w:pPr>
  </w:style>
  <w:style w:type="paragraph" w:customStyle="1" w:styleId="20">
    <w:name w:val="ember-view"/>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n-IN"/>
    </w:rPr>
  </w:style>
  <w:style w:type="character" w:customStyle="1" w:styleId="21">
    <w:name w:val="white-space-pre"/>
    <w:basedOn w:val="6"/>
    <w:qFormat/>
    <w:uiPriority w:val="0"/>
  </w:style>
  <w:style w:type="character" w:customStyle="1" w:styleId="22">
    <w:name w:val="whitespace-normal"/>
    <w:basedOn w:val="6"/>
    <w:qFormat/>
    <w:uiPriority w:val="0"/>
  </w:style>
  <w:style w:type="character" w:customStyle="1" w:styleId="23">
    <w:name w:val="Balloon Text Char"/>
    <w:basedOn w:val="6"/>
    <w:link w:val="8"/>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5384</Words>
  <Characters>30691</Characters>
  <Lines>255</Lines>
  <Paragraphs>72</Paragraphs>
  <TotalTime>62</TotalTime>
  <ScaleCrop>false</ScaleCrop>
  <LinksUpToDate>false</LinksUpToDate>
  <CharactersWithSpaces>36003</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2026-02-12T14:43:00Z</dcterms:created>
  <dc:creator>sai</dc:creator>
  <cp:lastModifiedBy>Jaspreet Singh</cp:lastModifiedBy>
  <dcterms:modified xsi:type="dcterms:W3CDTF">2026-02-13T09:15:37Z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2057-12.2.0.23197</vt:lpwstr>
  </property>
  <property fmtid="{D5CDD505-2E9C-101B-9397-08002B2CF9AE}" pid="3" name="ICV">
    <vt:lpwstr>D207468034F34D5992DEDD9484387D0D_13</vt:lpwstr>
  </property>
</Properties>
</file>