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5C3E06"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5C3E06" w:rsidRDefault="004A1F6F" w:rsidP="00013DBD">
      <w:pPr>
        <w:spacing w:line="480" w:lineRule="auto"/>
        <w:rPr>
          <w:rFonts w:ascii="Times New Roman" w:hAnsi="Times New Roman" w:cs="Times New Roman"/>
          <w:color w:val="000000" w:themeColor="text1"/>
          <w:szCs w:val="24"/>
          <w:lang w:val="en-US"/>
        </w:rPr>
      </w:pPr>
      <w:r w:rsidRPr="005C3E06">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5C3E06"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5C3E06"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5C3E06" w:rsidRDefault="004A1F6F" w:rsidP="00013DBD">
      <w:pPr>
        <w:spacing w:line="480" w:lineRule="auto"/>
        <w:jc w:val="center"/>
        <w:rPr>
          <w:rFonts w:ascii="Times New Roman" w:hAnsi="Times New Roman" w:cs="Times New Roman"/>
          <w:color w:val="000000" w:themeColor="text1"/>
          <w:szCs w:val="24"/>
        </w:rPr>
      </w:pPr>
    </w:p>
    <w:p w14:paraId="3E48C347" w14:textId="38714760" w:rsidR="00F72ED2" w:rsidRPr="005C3E06" w:rsidRDefault="00523564" w:rsidP="00BF4B05">
      <w:pPr>
        <w:spacing w:line="480" w:lineRule="auto"/>
        <w:jc w:val="center"/>
        <w:rPr>
          <w:rFonts w:ascii="Times New Roman" w:hAnsi="Times New Roman" w:cs="Times New Roman"/>
          <w:b/>
          <w:bCs/>
          <w:color w:val="000000" w:themeColor="text1"/>
          <w:szCs w:val="24"/>
        </w:rPr>
      </w:pPr>
      <w:r w:rsidRPr="005C3E06">
        <w:rPr>
          <w:rFonts w:ascii="Times New Roman" w:hAnsi="Times New Roman" w:cs="Times New Roman"/>
          <w:b/>
          <w:bCs/>
          <w:color w:val="000000" w:themeColor="text1"/>
          <w:szCs w:val="24"/>
        </w:rPr>
        <w:t>Bachelors</w:t>
      </w:r>
      <w:r w:rsidR="00F72ED2" w:rsidRPr="005C3E06">
        <w:rPr>
          <w:rFonts w:ascii="Times New Roman" w:hAnsi="Times New Roman" w:cs="Times New Roman"/>
          <w:b/>
          <w:bCs/>
          <w:color w:val="000000" w:themeColor="text1"/>
          <w:szCs w:val="24"/>
        </w:rPr>
        <w:t xml:space="preserve"> in Tourism and Recreation</w:t>
      </w:r>
    </w:p>
    <w:p w14:paraId="67B517F4" w14:textId="77777777" w:rsidR="00E43092" w:rsidRPr="00E43092" w:rsidRDefault="00E43092" w:rsidP="00E43092">
      <w:pPr>
        <w:spacing w:line="480" w:lineRule="auto"/>
        <w:jc w:val="center"/>
        <w:rPr>
          <w:rFonts w:ascii="Times New Roman" w:hAnsi="Times New Roman" w:cs="Times New Roman"/>
          <w:b/>
          <w:bCs/>
          <w:color w:val="000000" w:themeColor="text1"/>
          <w:szCs w:val="24"/>
        </w:rPr>
      </w:pPr>
      <w:r w:rsidRPr="00E43092">
        <w:rPr>
          <w:rFonts w:ascii="Times New Roman" w:hAnsi="Times New Roman" w:cs="Times New Roman"/>
          <w:b/>
          <w:bCs/>
          <w:color w:val="000000" w:themeColor="text1"/>
          <w:szCs w:val="24"/>
        </w:rPr>
        <w:t>Basics of Marketing</w:t>
      </w:r>
    </w:p>
    <w:p w14:paraId="6DAFC10D" w14:textId="24A67668" w:rsidR="00857685" w:rsidRPr="005C3E06" w:rsidRDefault="00E43092" w:rsidP="00013DBD">
      <w:pPr>
        <w:spacing w:line="480" w:lineRule="auto"/>
        <w:rPr>
          <w:rFonts w:ascii="Times New Roman" w:hAnsi="Times New Roman" w:cs="Times New Roman"/>
          <w:color w:val="000000" w:themeColor="text1"/>
          <w:szCs w:val="24"/>
          <w:lang w:val="en-US"/>
        </w:rPr>
      </w:pPr>
      <w:r w:rsidRPr="00E43092">
        <w:rPr>
          <w:rFonts w:ascii="Times New Roman" w:hAnsi="Times New Roman" w:cs="Times New Roman"/>
          <w:color w:val="000000" w:themeColor="text1"/>
          <w:szCs w:val="24"/>
          <w:lang w:val="en-US"/>
        </w:rPr>
        <w:drawing>
          <wp:inline distT="0" distB="0" distL="0" distR="0" wp14:anchorId="21193CEA" wp14:editId="26CA2CF1">
            <wp:extent cx="5943600" cy="4358005"/>
            <wp:effectExtent l="0" t="0" r="0" b="4445"/>
            <wp:docPr id="1032986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986963" name=""/>
                    <pic:cNvPicPr/>
                  </pic:nvPicPr>
                  <pic:blipFill>
                    <a:blip r:embed="rId7"/>
                    <a:stretch>
                      <a:fillRect/>
                    </a:stretch>
                  </pic:blipFill>
                  <pic:spPr>
                    <a:xfrm>
                      <a:off x="0" y="0"/>
                      <a:ext cx="5943600" cy="4358005"/>
                    </a:xfrm>
                    <a:prstGeom prst="rect">
                      <a:avLst/>
                    </a:prstGeom>
                  </pic:spPr>
                </pic:pic>
              </a:graphicData>
            </a:graphic>
          </wp:inline>
        </w:drawing>
      </w:r>
    </w:p>
    <w:p w14:paraId="653E8BF7" w14:textId="77777777" w:rsidR="00C65BF9" w:rsidRPr="00C65BF9" w:rsidRDefault="00D33052" w:rsidP="00C65BF9">
      <w:pPr>
        <w:pStyle w:val="TOCHeading"/>
        <w:spacing w:line="480" w:lineRule="auto"/>
        <w:rPr>
          <w:rFonts w:ascii="Times New Roman" w:hAnsi="Times New Roman" w:cs="Times New Roman"/>
          <w:color w:val="000000" w:themeColor="text1"/>
          <w:sz w:val="24"/>
          <w:szCs w:val="24"/>
        </w:rPr>
      </w:pPr>
      <w:bookmarkStart w:id="0" w:name="_Toc216766358"/>
      <w:r w:rsidRPr="005C3E06">
        <w:rPr>
          <w:rStyle w:val="Heading1Char"/>
          <w:rFonts w:ascii="Times New Roman" w:hAnsi="Times New Roman" w:cs="Times New Roman"/>
          <w:b/>
          <w:bCs/>
          <w:color w:val="000000" w:themeColor="text1"/>
          <w:sz w:val="24"/>
          <w:szCs w:val="24"/>
        </w:rPr>
        <w:lastRenderedPageBreak/>
        <w:t>Abstract</w:t>
      </w:r>
      <w:bookmarkEnd w:id="0"/>
      <w:r w:rsidRPr="005C3E06">
        <w:rPr>
          <w:rFonts w:ascii="Times New Roman" w:hAnsi="Times New Roman" w:cs="Times New Roman"/>
          <w:color w:val="000000" w:themeColor="text1"/>
          <w:sz w:val="24"/>
          <w:szCs w:val="24"/>
        </w:rPr>
        <w:br/>
      </w:r>
      <w:r w:rsidR="00C65BF9" w:rsidRPr="00C65BF9">
        <w:rPr>
          <w:rFonts w:ascii="Times New Roman" w:hAnsi="Times New Roman" w:cs="Times New Roman"/>
          <w:color w:val="000000" w:themeColor="text1"/>
          <w:sz w:val="24"/>
          <w:szCs w:val="24"/>
        </w:rPr>
        <w:t>This report develops a comprehensive strategic crisis communication plan for Alpine Adventures, a mountain tourism resort that faced public criticism following the release of a misleading social media promotional video. The campaign created unrealistic expectations about adventure experiences, leading to negative customer feedback, reputational damage, and declining consumer trust. In the digital era, where brand messages spread rapidly across global audiences, misleading communication can escalate into a reputational crisis if not managed effectively.</w:t>
      </w:r>
    </w:p>
    <w:p w14:paraId="2B8C81CF" w14:textId="77777777" w:rsidR="00C65BF9" w:rsidRPr="00C65BF9" w:rsidRDefault="00C65BF9" w:rsidP="00C65BF9">
      <w:pPr>
        <w:pStyle w:val="TOCHeading"/>
        <w:spacing w:line="480" w:lineRule="auto"/>
        <w:rPr>
          <w:rFonts w:ascii="Times New Roman" w:hAnsi="Times New Roman" w:cs="Times New Roman"/>
          <w:color w:val="000000" w:themeColor="text1"/>
          <w:sz w:val="24"/>
          <w:szCs w:val="24"/>
        </w:rPr>
      </w:pPr>
    </w:p>
    <w:p w14:paraId="485CBE70" w14:textId="77777777" w:rsidR="00C65BF9" w:rsidRPr="00C65BF9" w:rsidRDefault="00C65BF9" w:rsidP="00C65BF9">
      <w:pPr>
        <w:pStyle w:val="TOCHeading"/>
        <w:spacing w:line="480" w:lineRule="auto"/>
        <w:rPr>
          <w:rFonts w:ascii="Times New Roman" w:hAnsi="Times New Roman" w:cs="Times New Roman"/>
          <w:color w:val="000000" w:themeColor="text1"/>
          <w:sz w:val="24"/>
          <w:szCs w:val="24"/>
        </w:rPr>
      </w:pPr>
      <w:r w:rsidRPr="00C65BF9">
        <w:rPr>
          <w:rFonts w:ascii="Times New Roman" w:hAnsi="Times New Roman" w:cs="Times New Roman"/>
          <w:color w:val="000000" w:themeColor="text1"/>
          <w:sz w:val="24"/>
          <w:szCs w:val="24"/>
        </w:rPr>
        <w:t>The report applies business English communication principles and established crisis communication frameworks to design an ethical, transparent, and culturally sensitive response strategy. Key marketing and communication concepts such as brand image restoration, ethical marketing, audience targeting, and online reputation management are integrated into the crisis response. The Situational Crisis Communication Theory (SCCT) is used to justify message framing and stakeholder response strategies, ensuring alignment between crisis responsibility and communication tone (Coombs, 2007).</w:t>
      </w:r>
    </w:p>
    <w:p w14:paraId="2902992B" w14:textId="77777777" w:rsidR="00C65BF9" w:rsidRPr="00C65BF9" w:rsidRDefault="00C65BF9" w:rsidP="00C65BF9">
      <w:pPr>
        <w:pStyle w:val="TOCHeading"/>
        <w:spacing w:line="480" w:lineRule="auto"/>
        <w:rPr>
          <w:rFonts w:ascii="Times New Roman" w:hAnsi="Times New Roman" w:cs="Times New Roman"/>
          <w:color w:val="000000" w:themeColor="text1"/>
          <w:sz w:val="24"/>
          <w:szCs w:val="24"/>
        </w:rPr>
      </w:pPr>
    </w:p>
    <w:p w14:paraId="63BACF3A" w14:textId="77777777" w:rsidR="00C65BF9" w:rsidRPr="00C65BF9" w:rsidRDefault="00C65BF9" w:rsidP="00C65BF9">
      <w:pPr>
        <w:pStyle w:val="TOCHeading"/>
        <w:spacing w:line="480" w:lineRule="auto"/>
        <w:rPr>
          <w:rFonts w:ascii="Times New Roman" w:hAnsi="Times New Roman" w:cs="Times New Roman"/>
          <w:color w:val="000000" w:themeColor="text1"/>
          <w:sz w:val="24"/>
          <w:szCs w:val="24"/>
        </w:rPr>
      </w:pPr>
      <w:r w:rsidRPr="00C65BF9">
        <w:rPr>
          <w:rFonts w:ascii="Times New Roman" w:hAnsi="Times New Roman" w:cs="Times New Roman"/>
          <w:color w:val="000000" w:themeColor="text1"/>
          <w:sz w:val="24"/>
          <w:szCs w:val="24"/>
        </w:rPr>
        <w:lastRenderedPageBreak/>
        <w:t>The methodology adopts a qualitative, case-based approach supported by academic literature on crisis communication, marketing ethics, and strategic business communication. The findings highlight the importance of clarity, consistency, and audience-appropriate language in restoring credibility during crises. Specific communication deliverables—including an internal memo, a public apology statement, and an investor communication letter</w:t>
      </w:r>
      <w:proofErr w:type="gramStart"/>
      <w:r w:rsidRPr="00C65BF9">
        <w:rPr>
          <w:rFonts w:ascii="Times New Roman" w:hAnsi="Times New Roman" w:cs="Times New Roman"/>
          <w:color w:val="000000" w:themeColor="text1"/>
          <w:sz w:val="24"/>
          <w:szCs w:val="24"/>
        </w:rPr>
        <w:t>—are proposed</w:t>
      </w:r>
      <w:proofErr w:type="gramEnd"/>
      <w:r w:rsidRPr="00C65BF9">
        <w:rPr>
          <w:rFonts w:ascii="Times New Roman" w:hAnsi="Times New Roman" w:cs="Times New Roman"/>
          <w:color w:val="000000" w:themeColor="text1"/>
          <w:sz w:val="24"/>
          <w:szCs w:val="24"/>
        </w:rPr>
        <w:t xml:space="preserve"> to address stakeholder concerns at multiple levels.</w:t>
      </w:r>
    </w:p>
    <w:p w14:paraId="10ACBE4A" w14:textId="77777777" w:rsidR="00C65BF9" w:rsidRPr="00C65BF9" w:rsidRDefault="00C65BF9" w:rsidP="00C65BF9">
      <w:pPr>
        <w:pStyle w:val="TOCHeading"/>
        <w:spacing w:line="480" w:lineRule="auto"/>
        <w:rPr>
          <w:rFonts w:ascii="Times New Roman" w:hAnsi="Times New Roman" w:cs="Times New Roman"/>
          <w:color w:val="000000" w:themeColor="text1"/>
          <w:sz w:val="24"/>
          <w:szCs w:val="24"/>
        </w:rPr>
      </w:pPr>
    </w:p>
    <w:p w14:paraId="4D5A4CA6" w14:textId="4E0CC4AB" w:rsidR="009044A7" w:rsidRPr="005C3E06" w:rsidRDefault="00C65BF9" w:rsidP="00C65BF9">
      <w:pPr>
        <w:pStyle w:val="TOCHeading"/>
        <w:spacing w:line="480" w:lineRule="auto"/>
        <w:rPr>
          <w:rFonts w:ascii="Times New Roman" w:hAnsi="Times New Roman" w:cs="Times New Roman"/>
          <w:szCs w:val="24"/>
        </w:rPr>
      </w:pPr>
      <w:r w:rsidRPr="00C65BF9">
        <w:rPr>
          <w:rFonts w:ascii="Times New Roman" w:hAnsi="Times New Roman" w:cs="Times New Roman"/>
          <w:color w:val="000000" w:themeColor="text1"/>
          <w:sz w:val="24"/>
          <w:szCs w:val="24"/>
        </w:rPr>
        <w:t>Overall, the report demonstrates that effective crisis communication is not only a defensive mechanism but also a strategic opportunity to reposition brand values and rebuild trust. By applying ethical business English practices and theory-driven communication models, Alpine Adventures can recover its reputation and strengthen long-term stakeholder relationships.</w:t>
      </w:r>
    </w:p>
    <w:p w14:paraId="2D7E22EE" w14:textId="77777777" w:rsidR="009044A7" w:rsidRPr="005C3E06" w:rsidRDefault="009044A7" w:rsidP="00506AB2">
      <w:pPr>
        <w:rPr>
          <w:rFonts w:ascii="Times New Roman" w:hAnsi="Times New Roman" w:cs="Times New Roman"/>
          <w:szCs w:val="24"/>
          <w:lang w:val="en-US" w:bidi="ar-SA"/>
        </w:rPr>
      </w:pPr>
    </w:p>
    <w:p w14:paraId="63E0683D" w14:textId="77777777" w:rsidR="009044A7" w:rsidRPr="005C3E06" w:rsidRDefault="009044A7" w:rsidP="00506AB2">
      <w:pPr>
        <w:rPr>
          <w:rFonts w:ascii="Times New Roman" w:hAnsi="Times New Roman" w:cs="Times New Roman"/>
          <w:szCs w:val="24"/>
          <w:lang w:val="en-US" w:bidi="ar-SA"/>
        </w:rPr>
      </w:pPr>
    </w:p>
    <w:p w14:paraId="6866C0C3" w14:textId="77777777" w:rsidR="009044A7" w:rsidRPr="005C3E06" w:rsidRDefault="009044A7" w:rsidP="00506AB2">
      <w:pPr>
        <w:rPr>
          <w:rFonts w:ascii="Times New Roman" w:hAnsi="Times New Roman" w:cs="Times New Roman"/>
          <w:szCs w:val="24"/>
          <w:lang w:val="en-US" w:bidi="ar-SA"/>
        </w:rPr>
      </w:pPr>
    </w:p>
    <w:p w14:paraId="4E56FA10" w14:textId="77777777" w:rsidR="009044A7" w:rsidRPr="005C3E06" w:rsidRDefault="009044A7" w:rsidP="00506AB2">
      <w:pPr>
        <w:rPr>
          <w:rFonts w:ascii="Times New Roman" w:hAnsi="Times New Roman" w:cs="Times New Roman"/>
          <w:szCs w:val="24"/>
          <w:lang w:val="en-US" w:bidi="ar-SA"/>
        </w:rPr>
      </w:pPr>
    </w:p>
    <w:p w14:paraId="7022B9A4" w14:textId="77777777" w:rsidR="009044A7" w:rsidRPr="005C3E06" w:rsidRDefault="009044A7" w:rsidP="00506AB2">
      <w:pPr>
        <w:rPr>
          <w:rFonts w:ascii="Times New Roman" w:hAnsi="Times New Roman" w:cs="Times New Roman"/>
          <w:szCs w:val="24"/>
          <w:lang w:val="en-US" w:bidi="ar-SA"/>
        </w:rPr>
      </w:pPr>
    </w:p>
    <w:p w14:paraId="770AE15A" w14:textId="77777777" w:rsidR="00A6019D" w:rsidRPr="005C3E06" w:rsidRDefault="00A6019D" w:rsidP="00506AB2">
      <w:pPr>
        <w:rPr>
          <w:rFonts w:ascii="Times New Roman" w:hAnsi="Times New Roman" w:cs="Times New Roman"/>
          <w:szCs w:val="24"/>
          <w:lang w:val="en-US" w:bidi="ar-SA"/>
        </w:rPr>
      </w:pPr>
    </w:p>
    <w:p w14:paraId="5C474C3B" w14:textId="77777777" w:rsidR="00515206" w:rsidRPr="005C3E06" w:rsidRDefault="00515206" w:rsidP="00506AB2">
      <w:pPr>
        <w:rPr>
          <w:rFonts w:ascii="Times New Roman" w:hAnsi="Times New Roman" w:cs="Times New Roman"/>
          <w:szCs w:val="24"/>
          <w:lang w:val="en-US" w:bidi="ar-SA"/>
        </w:rPr>
      </w:pPr>
    </w:p>
    <w:p w14:paraId="759D24DE" w14:textId="77777777" w:rsidR="00515206" w:rsidRPr="005C3E06" w:rsidRDefault="00515206" w:rsidP="00506AB2">
      <w:pPr>
        <w:rPr>
          <w:rFonts w:ascii="Times New Roman" w:hAnsi="Times New Roman" w:cs="Times New Roman"/>
          <w:szCs w:val="24"/>
          <w:lang w:val="en-US" w:bidi="ar-SA"/>
        </w:rPr>
      </w:pPr>
    </w:p>
    <w:p w14:paraId="0D074331" w14:textId="77777777" w:rsidR="00515206" w:rsidRPr="005C3E06" w:rsidRDefault="00515206" w:rsidP="00506AB2">
      <w:pPr>
        <w:rPr>
          <w:rFonts w:ascii="Times New Roman" w:hAnsi="Times New Roman" w:cs="Times New Roman"/>
          <w:szCs w:val="24"/>
          <w:lang w:val="en-US" w:bidi="ar-SA"/>
        </w:rPr>
      </w:pPr>
    </w:p>
    <w:p w14:paraId="4E1AEA86" w14:textId="77777777" w:rsidR="00D6495A" w:rsidRPr="005C3E06" w:rsidRDefault="00D6495A" w:rsidP="00506AB2">
      <w:pPr>
        <w:rPr>
          <w:rFonts w:ascii="Times New Roman" w:hAnsi="Times New Roman" w:cs="Times New Roman"/>
          <w:szCs w:val="24"/>
          <w:lang w:val="en-US" w:bidi="ar-SA"/>
        </w:rPr>
      </w:pPr>
    </w:p>
    <w:p w14:paraId="23DE5281" w14:textId="77777777" w:rsidR="00D6495A" w:rsidRPr="005C3E06" w:rsidRDefault="00D6495A" w:rsidP="00506AB2">
      <w:pPr>
        <w:rPr>
          <w:rFonts w:ascii="Times New Roman" w:hAnsi="Times New Roman" w:cs="Times New Roman"/>
          <w:szCs w:val="24"/>
          <w:lang w:val="en-US" w:bidi="ar-SA"/>
        </w:rPr>
      </w:pPr>
    </w:p>
    <w:p w14:paraId="33E5042C" w14:textId="77777777" w:rsidR="00D6495A" w:rsidRPr="005C3E06" w:rsidRDefault="00D6495A" w:rsidP="00506AB2">
      <w:pPr>
        <w:rPr>
          <w:rFonts w:ascii="Times New Roman" w:hAnsi="Times New Roman" w:cs="Times New Roman"/>
          <w:szCs w:val="24"/>
          <w:lang w:val="en-US" w:bidi="ar-SA"/>
        </w:rPr>
      </w:pPr>
    </w:p>
    <w:p w14:paraId="7DC2BF05" w14:textId="77777777" w:rsidR="0004743A" w:rsidRPr="005C3E06" w:rsidRDefault="0004743A" w:rsidP="00506AB2">
      <w:pPr>
        <w:rPr>
          <w:rFonts w:ascii="Times New Roman" w:hAnsi="Times New Roman" w:cs="Times New Roman"/>
          <w:szCs w:val="24"/>
          <w:lang w:val="en-US" w:bidi="ar-SA"/>
        </w:rPr>
      </w:pPr>
    </w:p>
    <w:p w14:paraId="0A37B86D" w14:textId="77777777" w:rsidR="00506AB2" w:rsidRPr="005C3E06"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21C64F95" w:rsidR="004D7D13" w:rsidRPr="005C3E06" w:rsidRDefault="004D7D13" w:rsidP="005B0192">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t>Contents</w:t>
          </w:r>
        </w:p>
        <w:p w14:paraId="1DFDE9E3" w14:textId="3C653531" w:rsidR="00496E55" w:rsidRPr="005C3E06"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5C3E06">
            <w:rPr>
              <w:rFonts w:ascii="Times New Roman" w:hAnsi="Times New Roman"/>
              <w:color w:val="000000" w:themeColor="text1"/>
              <w:sz w:val="24"/>
              <w:szCs w:val="24"/>
            </w:rPr>
            <w:fldChar w:fldCharType="begin"/>
          </w:r>
          <w:r w:rsidRPr="005C3E06">
            <w:rPr>
              <w:rFonts w:ascii="Times New Roman" w:hAnsi="Times New Roman"/>
              <w:color w:val="000000" w:themeColor="text1"/>
              <w:sz w:val="24"/>
              <w:szCs w:val="24"/>
            </w:rPr>
            <w:instrText xml:space="preserve"> TOC \o "1-3" \h \z \u </w:instrText>
          </w:r>
          <w:r w:rsidRPr="005C3E06">
            <w:rPr>
              <w:rFonts w:ascii="Times New Roman" w:hAnsi="Times New Roman"/>
              <w:color w:val="000000" w:themeColor="text1"/>
              <w:sz w:val="24"/>
              <w:szCs w:val="24"/>
            </w:rPr>
            <w:fldChar w:fldCharType="separate"/>
          </w:r>
          <w:hyperlink w:anchor="_Toc216766358" w:history="1">
            <w:r w:rsidR="00496E55" w:rsidRPr="005C3E06">
              <w:rPr>
                <w:rStyle w:val="Hyperlink"/>
                <w:rFonts w:ascii="Times New Roman" w:hAnsi="Times New Roman"/>
                <w:noProof/>
                <w:sz w:val="24"/>
                <w:szCs w:val="24"/>
              </w:rPr>
              <w:t>Abstract</w:t>
            </w:r>
            <w:r w:rsidR="00496E55" w:rsidRPr="005C3E06">
              <w:rPr>
                <w:rFonts w:ascii="Times New Roman" w:hAnsi="Times New Roman"/>
                <w:noProof/>
                <w:webHidden/>
                <w:sz w:val="24"/>
                <w:szCs w:val="24"/>
              </w:rPr>
              <w:tab/>
            </w:r>
            <w:r w:rsidR="00496E55" w:rsidRPr="005C3E06">
              <w:rPr>
                <w:rFonts w:ascii="Times New Roman" w:hAnsi="Times New Roman"/>
                <w:noProof/>
                <w:webHidden/>
                <w:sz w:val="24"/>
                <w:szCs w:val="24"/>
              </w:rPr>
              <w:fldChar w:fldCharType="begin"/>
            </w:r>
            <w:r w:rsidR="00496E55" w:rsidRPr="005C3E06">
              <w:rPr>
                <w:rFonts w:ascii="Times New Roman" w:hAnsi="Times New Roman"/>
                <w:noProof/>
                <w:webHidden/>
                <w:sz w:val="24"/>
                <w:szCs w:val="24"/>
              </w:rPr>
              <w:instrText xml:space="preserve"> PAGEREF _Toc216766358 \h </w:instrText>
            </w:r>
            <w:r w:rsidR="00496E55" w:rsidRPr="005C3E06">
              <w:rPr>
                <w:rFonts w:ascii="Times New Roman" w:hAnsi="Times New Roman"/>
                <w:noProof/>
                <w:webHidden/>
                <w:sz w:val="24"/>
                <w:szCs w:val="24"/>
              </w:rPr>
            </w:r>
            <w:r w:rsidR="00496E55" w:rsidRPr="005C3E06">
              <w:rPr>
                <w:rFonts w:ascii="Times New Roman" w:hAnsi="Times New Roman"/>
                <w:noProof/>
                <w:webHidden/>
                <w:sz w:val="24"/>
                <w:szCs w:val="24"/>
              </w:rPr>
              <w:fldChar w:fldCharType="separate"/>
            </w:r>
            <w:r w:rsidR="00496E55" w:rsidRPr="005C3E06">
              <w:rPr>
                <w:rFonts w:ascii="Times New Roman" w:hAnsi="Times New Roman"/>
                <w:noProof/>
                <w:webHidden/>
                <w:sz w:val="24"/>
                <w:szCs w:val="24"/>
              </w:rPr>
              <w:t>2</w:t>
            </w:r>
            <w:r w:rsidR="00496E55" w:rsidRPr="005C3E06">
              <w:rPr>
                <w:rFonts w:ascii="Times New Roman" w:hAnsi="Times New Roman"/>
                <w:noProof/>
                <w:webHidden/>
                <w:sz w:val="24"/>
                <w:szCs w:val="24"/>
              </w:rPr>
              <w:fldChar w:fldCharType="end"/>
            </w:r>
          </w:hyperlink>
        </w:p>
        <w:p w14:paraId="31027465" w14:textId="1D592646"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59" w:history="1">
            <w:r w:rsidRPr="005C3E06">
              <w:rPr>
                <w:rStyle w:val="Hyperlink"/>
                <w:rFonts w:ascii="Times New Roman" w:hAnsi="Times New Roman"/>
                <w:noProof/>
                <w:sz w:val="24"/>
                <w:szCs w:val="24"/>
              </w:rPr>
              <w:t>1.Introduction</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_Toc216766359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4</w:t>
            </w:r>
            <w:r w:rsidRPr="005C3E06">
              <w:rPr>
                <w:rFonts w:ascii="Times New Roman" w:hAnsi="Times New Roman"/>
                <w:noProof/>
                <w:webHidden/>
                <w:sz w:val="24"/>
                <w:szCs w:val="24"/>
              </w:rPr>
              <w:fldChar w:fldCharType="end"/>
            </w:r>
          </w:hyperlink>
        </w:p>
        <w:p w14:paraId="463812BE" w14:textId="1A69D4B7"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0" w:history="1">
            <w:r w:rsidRPr="005C3E06">
              <w:rPr>
                <w:rStyle w:val="Hyperlink"/>
                <w:rFonts w:ascii="Times New Roman" w:hAnsi="Times New Roman"/>
                <w:noProof/>
                <w:sz w:val="24"/>
                <w:szCs w:val="24"/>
              </w:rPr>
              <w:t>2. Literature Review</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_Toc216766360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6</w:t>
            </w:r>
            <w:r w:rsidRPr="005C3E06">
              <w:rPr>
                <w:rFonts w:ascii="Times New Roman" w:hAnsi="Times New Roman"/>
                <w:noProof/>
                <w:webHidden/>
                <w:sz w:val="24"/>
                <w:szCs w:val="24"/>
              </w:rPr>
              <w:fldChar w:fldCharType="end"/>
            </w:r>
          </w:hyperlink>
        </w:p>
        <w:p w14:paraId="7033EADF" w14:textId="77D20FDA"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1" w:history="1">
            <w:r w:rsidRPr="005C3E06">
              <w:rPr>
                <w:rStyle w:val="Hyperlink"/>
                <w:rFonts w:ascii="Times New Roman" w:hAnsi="Times New Roman"/>
                <w:noProof/>
                <w:sz w:val="24"/>
                <w:szCs w:val="24"/>
              </w:rPr>
              <w:t>3 Methodology</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_Toc216766361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11</w:t>
            </w:r>
            <w:r w:rsidRPr="005C3E06">
              <w:rPr>
                <w:rFonts w:ascii="Times New Roman" w:hAnsi="Times New Roman"/>
                <w:noProof/>
                <w:webHidden/>
                <w:sz w:val="24"/>
                <w:szCs w:val="24"/>
              </w:rPr>
              <w:fldChar w:fldCharType="end"/>
            </w:r>
          </w:hyperlink>
        </w:p>
        <w:p w14:paraId="12C663C7" w14:textId="19A07D0D"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2" w:history="1">
            <w:r w:rsidRPr="005C3E06">
              <w:rPr>
                <w:rStyle w:val="Hyperlink"/>
                <w:rFonts w:ascii="Times New Roman" w:hAnsi="Times New Roman"/>
                <w:noProof/>
                <w:sz w:val="24"/>
                <w:szCs w:val="24"/>
              </w:rPr>
              <w:t>4 Finding</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_Toc216766362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13</w:t>
            </w:r>
            <w:r w:rsidRPr="005C3E06">
              <w:rPr>
                <w:rFonts w:ascii="Times New Roman" w:hAnsi="Times New Roman"/>
                <w:noProof/>
                <w:webHidden/>
                <w:sz w:val="24"/>
                <w:szCs w:val="24"/>
              </w:rPr>
              <w:fldChar w:fldCharType="end"/>
            </w:r>
          </w:hyperlink>
        </w:p>
        <w:p w14:paraId="5FEE7905" w14:textId="7D49E72F"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3" w:history="1">
            <w:r w:rsidRPr="005C3E06">
              <w:rPr>
                <w:rStyle w:val="Hyperlink"/>
                <w:rFonts w:ascii="Times New Roman" w:hAnsi="Times New Roman"/>
                <w:noProof/>
                <w:sz w:val="24"/>
                <w:szCs w:val="24"/>
              </w:rPr>
              <w:t>5. Discussion</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_Toc216766363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17</w:t>
            </w:r>
            <w:r w:rsidRPr="005C3E06">
              <w:rPr>
                <w:rFonts w:ascii="Times New Roman" w:hAnsi="Times New Roman"/>
                <w:noProof/>
                <w:webHidden/>
                <w:sz w:val="24"/>
                <w:szCs w:val="24"/>
              </w:rPr>
              <w:fldChar w:fldCharType="end"/>
            </w:r>
          </w:hyperlink>
        </w:p>
        <w:p w14:paraId="5AA5A9B4" w14:textId="310EC4ED"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4" w:history="1">
            <w:r w:rsidRPr="005C3E06">
              <w:rPr>
                <w:rStyle w:val="Hyperlink"/>
                <w:rFonts w:ascii="Times New Roman" w:hAnsi="Times New Roman"/>
                <w:noProof/>
                <w:sz w:val="24"/>
                <w:szCs w:val="24"/>
              </w:rPr>
              <w:t>7. Recommendation</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_Toc216766364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20</w:t>
            </w:r>
            <w:r w:rsidRPr="005C3E06">
              <w:rPr>
                <w:rFonts w:ascii="Times New Roman" w:hAnsi="Times New Roman"/>
                <w:noProof/>
                <w:webHidden/>
                <w:sz w:val="24"/>
                <w:szCs w:val="24"/>
              </w:rPr>
              <w:fldChar w:fldCharType="end"/>
            </w:r>
          </w:hyperlink>
        </w:p>
        <w:p w14:paraId="206C4605" w14:textId="4DEE379D"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5" w:history="1">
            <w:r w:rsidRPr="005C3E06">
              <w:rPr>
                <w:rStyle w:val="Hyperlink"/>
                <w:rFonts w:ascii="Times New Roman" w:hAnsi="Times New Roman"/>
                <w:noProof/>
                <w:sz w:val="24"/>
                <w:szCs w:val="24"/>
              </w:rPr>
              <w:t>8. Conclusion</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_Toc216766365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22</w:t>
            </w:r>
            <w:r w:rsidRPr="005C3E06">
              <w:rPr>
                <w:rFonts w:ascii="Times New Roman" w:hAnsi="Times New Roman"/>
                <w:noProof/>
                <w:webHidden/>
                <w:sz w:val="24"/>
                <w:szCs w:val="24"/>
              </w:rPr>
              <w:fldChar w:fldCharType="end"/>
            </w:r>
          </w:hyperlink>
        </w:p>
        <w:p w14:paraId="74C6E94E" w14:textId="756ED05D" w:rsidR="00496E55" w:rsidRPr="005C3E06"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6" w:history="1">
            <w:r w:rsidRPr="005C3E06">
              <w:rPr>
                <w:rStyle w:val="Hyperlink"/>
                <w:rFonts w:ascii="Times New Roman" w:hAnsi="Times New Roman"/>
                <w:noProof/>
                <w:sz w:val="24"/>
                <w:szCs w:val="24"/>
              </w:rPr>
              <w:t>Reference List</w:t>
            </w:r>
            <w:r w:rsidRPr="005C3E06">
              <w:rPr>
                <w:rFonts w:ascii="Times New Roman" w:hAnsi="Times New Roman"/>
                <w:noProof/>
                <w:webHidden/>
                <w:sz w:val="24"/>
                <w:szCs w:val="24"/>
              </w:rPr>
              <w:tab/>
            </w:r>
            <w:r w:rsidRPr="005C3E06">
              <w:rPr>
                <w:rFonts w:ascii="Times New Roman" w:hAnsi="Times New Roman"/>
                <w:noProof/>
                <w:webHidden/>
                <w:sz w:val="24"/>
                <w:szCs w:val="24"/>
              </w:rPr>
              <w:fldChar w:fldCharType="begin"/>
            </w:r>
            <w:r w:rsidRPr="005C3E06">
              <w:rPr>
                <w:rFonts w:ascii="Times New Roman" w:hAnsi="Times New Roman"/>
                <w:noProof/>
                <w:webHidden/>
                <w:sz w:val="24"/>
                <w:szCs w:val="24"/>
              </w:rPr>
              <w:instrText xml:space="preserve"> PAGEREF _Toc216766366 \h </w:instrText>
            </w:r>
            <w:r w:rsidRPr="005C3E06">
              <w:rPr>
                <w:rFonts w:ascii="Times New Roman" w:hAnsi="Times New Roman"/>
                <w:noProof/>
                <w:webHidden/>
                <w:sz w:val="24"/>
                <w:szCs w:val="24"/>
              </w:rPr>
            </w:r>
            <w:r w:rsidRPr="005C3E06">
              <w:rPr>
                <w:rFonts w:ascii="Times New Roman" w:hAnsi="Times New Roman"/>
                <w:noProof/>
                <w:webHidden/>
                <w:sz w:val="24"/>
                <w:szCs w:val="24"/>
              </w:rPr>
              <w:fldChar w:fldCharType="separate"/>
            </w:r>
            <w:r w:rsidRPr="005C3E06">
              <w:rPr>
                <w:rFonts w:ascii="Times New Roman" w:hAnsi="Times New Roman"/>
                <w:noProof/>
                <w:webHidden/>
                <w:sz w:val="24"/>
                <w:szCs w:val="24"/>
              </w:rPr>
              <w:t>24</w:t>
            </w:r>
            <w:r w:rsidRPr="005C3E06">
              <w:rPr>
                <w:rFonts w:ascii="Times New Roman" w:hAnsi="Times New Roman"/>
                <w:noProof/>
                <w:webHidden/>
                <w:sz w:val="24"/>
                <w:szCs w:val="24"/>
              </w:rPr>
              <w:fldChar w:fldCharType="end"/>
            </w:r>
          </w:hyperlink>
        </w:p>
        <w:p w14:paraId="646EF9D8" w14:textId="0DF15E15" w:rsidR="004D7D13" w:rsidRPr="005C3E06" w:rsidRDefault="004D7D13" w:rsidP="00013DBD">
          <w:pPr>
            <w:spacing w:line="480" w:lineRule="auto"/>
            <w:rPr>
              <w:rFonts w:ascii="Times New Roman" w:hAnsi="Times New Roman" w:cs="Times New Roman"/>
              <w:color w:val="000000" w:themeColor="text1"/>
              <w:szCs w:val="24"/>
            </w:rPr>
          </w:pPr>
          <w:r w:rsidRPr="005C3E06">
            <w:rPr>
              <w:rFonts w:ascii="Times New Roman" w:hAnsi="Times New Roman" w:cs="Times New Roman"/>
              <w:noProof/>
              <w:color w:val="000000" w:themeColor="text1"/>
              <w:szCs w:val="24"/>
            </w:rPr>
            <w:fldChar w:fldCharType="end"/>
          </w:r>
        </w:p>
      </w:sdtContent>
    </w:sdt>
    <w:p w14:paraId="1EDA022C" w14:textId="77777777" w:rsidR="004D7D13" w:rsidRPr="005C3E06" w:rsidRDefault="004D7D13" w:rsidP="00013DBD">
      <w:pPr>
        <w:spacing w:line="480" w:lineRule="auto"/>
        <w:rPr>
          <w:rFonts w:ascii="Times New Roman" w:hAnsi="Times New Roman" w:cs="Times New Roman"/>
          <w:color w:val="000000" w:themeColor="text1"/>
          <w:szCs w:val="24"/>
        </w:rPr>
      </w:pPr>
    </w:p>
    <w:p w14:paraId="19B15F5F" w14:textId="77777777" w:rsidR="0095171B" w:rsidRPr="005C3E06" w:rsidRDefault="0095171B" w:rsidP="00013DBD">
      <w:pPr>
        <w:spacing w:line="480" w:lineRule="auto"/>
        <w:rPr>
          <w:rFonts w:ascii="Times New Roman" w:hAnsi="Times New Roman" w:cs="Times New Roman"/>
          <w:color w:val="000000" w:themeColor="text1"/>
          <w:szCs w:val="24"/>
        </w:rPr>
      </w:pPr>
    </w:p>
    <w:p w14:paraId="73636B03" w14:textId="77777777" w:rsidR="0095171B" w:rsidRPr="005C3E06" w:rsidRDefault="0095171B" w:rsidP="00013DBD">
      <w:pPr>
        <w:spacing w:line="480" w:lineRule="auto"/>
        <w:rPr>
          <w:rFonts w:ascii="Times New Roman" w:hAnsi="Times New Roman" w:cs="Times New Roman"/>
          <w:color w:val="000000" w:themeColor="text1"/>
          <w:szCs w:val="24"/>
        </w:rPr>
      </w:pPr>
      <w:r w:rsidRPr="005C3E06">
        <w:rPr>
          <w:rFonts w:ascii="Times New Roman" w:hAnsi="Times New Roman" w:cs="Times New Roman"/>
          <w:color w:val="000000" w:themeColor="text1"/>
          <w:szCs w:val="24"/>
        </w:rPr>
        <w:br w:type="page"/>
      </w:r>
    </w:p>
    <w:p w14:paraId="6481512E" w14:textId="072866A3" w:rsidR="0086710E" w:rsidRPr="005C3E06" w:rsidRDefault="002B0CE3" w:rsidP="0086710E">
      <w:pPr>
        <w:spacing w:line="480" w:lineRule="auto"/>
        <w:rPr>
          <w:rFonts w:ascii="Times New Roman" w:hAnsi="Times New Roman" w:cs="Times New Roman"/>
          <w:b/>
          <w:bCs/>
          <w:color w:val="000000" w:themeColor="text1"/>
          <w:szCs w:val="24"/>
        </w:rPr>
      </w:pPr>
      <w:bookmarkStart w:id="1" w:name="_Toc216766359"/>
      <w:r w:rsidRPr="005C3E06">
        <w:rPr>
          <w:rStyle w:val="Heading1Char"/>
          <w:rFonts w:ascii="Times New Roman" w:hAnsi="Times New Roman" w:cs="Times New Roman"/>
          <w:b/>
          <w:bCs/>
          <w:color w:val="000000" w:themeColor="text1"/>
          <w:sz w:val="24"/>
          <w:szCs w:val="24"/>
        </w:rPr>
        <w:lastRenderedPageBreak/>
        <w:t>1</w:t>
      </w:r>
      <w:r w:rsidR="004D7D13" w:rsidRPr="005C3E06">
        <w:rPr>
          <w:rStyle w:val="Heading1Char"/>
          <w:rFonts w:ascii="Times New Roman" w:hAnsi="Times New Roman" w:cs="Times New Roman"/>
          <w:b/>
          <w:bCs/>
          <w:color w:val="000000" w:themeColor="text1"/>
          <w:sz w:val="24"/>
          <w:szCs w:val="24"/>
        </w:rPr>
        <w:t>.</w:t>
      </w:r>
      <w:r w:rsidR="0095171B" w:rsidRPr="005C3E06">
        <w:rPr>
          <w:rStyle w:val="Heading1Char"/>
          <w:rFonts w:ascii="Times New Roman" w:hAnsi="Times New Roman" w:cs="Times New Roman"/>
          <w:b/>
          <w:bCs/>
          <w:color w:val="000000" w:themeColor="text1"/>
          <w:sz w:val="24"/>
          <w:szCs w:val="24"/>
        </w:rPr>
        <w:t>Introduction</w:t>
      </w:r>
      <w:bookmarkEnd w:id="1"/>
      <w:r w:rsidR="0095171B" w:rsidRPr="005C3E06">
        <w:rPr>
          <w:rStyle w:val="Heading1Char"/>
          <w:rFonts w:ascii="Times New Roman" w:hAnsi="Times New Roman" w:cs="Times New Roman"/>
          <w:b/>
          <w:bCs/>
          <w:color w:val="000000" w:themeColor="text1"/>
          <w:sz w:val="24"/>
          <w:szCs w:val="24"/>
        </w:rPr>
        <w:t xml:space="preserve"> </w:t>
      </w:r>
    </w:p>
    <w:p w14:paraId="4019B1D1" w14:textId="77777777" w:rsidR="00C65BF9" w:rsidRPr="00C65BF9" w:rsidRDefault="00C65BF9" w:rsidP="00C65BF9">
      <w:pPr>
        <w:spacing w:line="480" w:lineRule="auto"/>
        <w:rPr>
          <w:rFonts w:ascii="Times New Roman" w:hAnsi="Times New Roman" w:cs="Times New Roman"/>
          <w:color w:val="000000" w:themeColor="text1"/>
          <w:szCs w:val="24"/>
        </w:rPr>
      </w:pPr>
      <w:bookmarkStart w:id="2" w:name="_Toc216766360"/>
      <w:r w:rsidRPr="00C65BF9">
        <w:rPr>
          <w:rFonts w:ascii="Times New Roman" w:hAnsi="Times New Roman" w:cs="Times New Roman"/>
          <w:color w:val="000000" w:themeColor="text1"/>
          <w:szCs w:val="24"/>
        </w:rPr>
        <w:t>In today’s digitally connected tourism industry, brand reputation is increasingly shaped by online communication, particularly through social media marketing. Tourism organizations rely heavily on visually engaging promotional content to attract global audiences and differentiate themselves in competitive markets. However, when promotional messages exaggerate or misrepresent experiences, they can create unrealistic expectations and lead to consumer dissatisfaction. Such situations often escalate into reputational crises that demand immediate and strategically sound communication responses. This report focuses on a crisis faced by Alpine Adventures, a mountain resort company criticized for releasing a misleading social media campaign that overstated the accessibility, safety, and experiential quality of its adventure offerings.</w:t>
      </w:r>
    </w:p>
    <w:p w14:paraId="34C7777E" w14:textId="77777777" w:rsidR="00C65BF9" w:rsidRPr="00C65BF9" w:rsidRDefault="00C65BF9" w:rsidP="00C65BF9">
      <w:pPr>
        <w:spacing w:line="480" w:lineRule="auto"/>
        <w:rPr>
          <w:rFonts w:ascii="Times New Roman" w:hAnsi="Times New Roman" w:cs="Times New Roman"/>
          <w:color w:val="000000" w:themeColor="text1"/>
          <w:szCs w:val="24"/>
        </w:rPr>
      </w:pPr>
      <w:r w:rsidRPr="00C65BF9">
        <w:rPr>
          <w:rFonts w:ascii="Times New Roman" w:hAnsi="Times New Roman" w:cs="Times New Roman"/>
          <w:color w:val="000000" w:themeColor="text1"/>
          <w:szCs w:val="24"/>
        </w:rPr>
        <w:t>Crisis communication has become a critical component of modern marketing and corporate communication strategies. A crisis is generally defined as an unexpected event that threatens an organization’s reputation, operations, or stakeholder relationships. In tourism, crises are particularly damaging because trust, safety perception, and emotional appeal play central roles in consumer decision-making. Research suggests that reputational damage in tourism spreads rapidly due to user-generated content, online reviews, and viral social media narratives, making timely and transparent communication essential (Coombs, 2007).</w:t>
      </w:r>
    </w:p>
    <w:p w14:paraId="633FEB12" w14:textId="77777777" w:rsidR="00C65BF9" w:rsidRPr="00C65BF9" w:rsidRDefault="00C65BF9" w:rsidP="00C65BF9">
      <w:pPr>
        <w:spacing w:line="480" w:lineRule="auto"/>
        <w:rPr>
          <w:rFonts w:ascii="Times New Roman" w:hAnsi="Times New Roman" w:cs="Times New Roman"/>
          <w:color w:val="000000" w:themeColor="text1"/>
          <w:szCs w:val="24"/>
        </w:rPr>
      </w:pPr>
      <w:r w:rsidRPr="00C65BF9">
        <w:rPr>
          <w:rFonts w:ascii="Times New Roman" w:hAnsi="Times New Roman" w:cs="Times New Roman"/>
          <w:color w:val="000000" w:themeColor="text1"/>
          <w:szCs w:val="24"/>
        </w:rPr>
        <w:t xml:space="preserve">The Alpine Adventures case highlights the ethical dimension of marketing communication. While promotional creativity is essential for tourism branding, ethical marketing requires accuracy, honesty, and responsibility toward consumers. Misleading communication undermines consumer trust and violates core principles of business communication, especially when targeting international audiences with diverse cultural expectations. Ethical lapses in marketing </w:t>
      </w:r>
      <w:r w:rsidRPr="00C65BF9">
        <w:rPr>
          <w:rFonts w:ascii="Times New Roman" w:hAnsi="Times New Roman" w:cs="Times New Roman"/>
          <w:color w:val="000000" w:themeColor="text1"/>
          <w:szCs w:val="24"/>
        </w:rPr>
        <w:lastRenderedPageBreak/>
        <w:t>communication not only affect customer satisfaction but can also influence investor confidence and employee morale.</w:t>
      </w:r>
    </w:p>
    <w:p w14:paraId="262A0AA0" w14:textId="77777777" w:rsidR="00C65BF9" w:rsidRPr="00C65BF9" w:rsidRDefault="00C65BF9" w:rsidP="00C65BF9">
      <w:pPr>
        <w:spacing w:line="480" w:lineRule="auto"/>
        <w:rPr>
          <w:rFonts w:ascii="Times New Roman" w:hAnsi="Times New Roman" w:cs="Times New Roman"/>
          <w:color w:val="000000" w:themeColor="text1"/>
          <w:szCs w:val="24"/>
        </w:rPr>
      </w:pPr>
      <w:r w:rsidRPr="00C65BF9">
        <w:rPr>
          <w:rFonts w:ascii="Times New Roman" w:hAnsi="Times New Roman" w:cs="Times New Roman"/>
          <w:color w:val="000000" w:themeColor="text1"/>
          <w:szCs w:val="24"/>
        </w:rPr>
        <w:t xml:space="preserve">Business English plays a significant role in crisis communication, particularly in global tourism organizations. The language used in crisis responses must be clear, professional, culturally sensitive, and </w:t>
      </w:r>
      <w:proofErr w:type="gramStart"/>
      <w:r w:rsidRPr="00C65BF9">
        <w:rPr>
          <w:rFonts w:ascii="Times New Roman" w:hAnsi="Times New Roman" w:cs="Times New Roman"/>
          <w:color w:val="000000" w:themeColor="text1"/>
          <w:szCs w:val="24"/>
        </w:rPr>
        <w:t>audience-appropriate</w:t>
      </w:r>
      <w:proofErr w:type="gramEnd"/>
      <w:r w:rsidRPr="00C65BF9">
        <w:rPr>
          <w:rFonts w:ascii="Times New Roman" w:hAnsi="Times New Roman" w:cs="Times New Roman"/>
          <w:color w:val="000000" w:themeColor="text1"/>
          <w:szCs w:val="24"/>
        </w:rPr>
        <w:t>. Ambiguous wording, defensive tone, or inconsistent messaging can intensify reputational damage. Scholars emphasize that effective crisis communication relies on strategic message framing, controlled emotional expression, and stakeholder-specific language adaptation (Cornelissen, 2020).</w:t>
      </w:r>
    </w:p>
    <w:p w14:paraId="35E663FB" w14:textId="77777777" w:rsidR="00C65BF9" w:rsidRPr="00C65BF9" w:rsidRDefault="00C65BF9" w:rsidP="00C65BF9">
      <w:pPr>
        <w:spacing w:line="480" w:lineRule="auto"/>
        <w:rPr>
          <w:rFonts w:ascii="Times New Roman" w:hAnsi="Times New Roman" w:cs="Times New Roman"/>
          <w:color w:val="000000" w:themeColor="text1"/>
          <w:szCs w:val="24"/>
        </w:rPr>
      </w:pPr>
      <w:r w:rsidRPr="00C65BF9">
        <w:rPr>
          <w:rFonts w:ascii="Times New Roman" w:hAnsi="Times New Roman" w:cs="Times New Roman"/>
          <w:color w:val="000000" w:themeColor="text1"/>
          <w:szCs w:val="24"/>
        </w:rPr>
        <w:t>This report aims to develop a structured crisis marketing communication strategy for Alpine Adventures by applying established communication theories and marketing principles. Specifically, it uses Situational Crisis Communication Theory (SCCT) to align communication responses with perceived crisis responsibility. The report also integrates concepts of brand repositioning, ethical marketing, and online reputation management to support long-term recovery rather than short-term damage control.</w:t>
      </w:r>
    </w:p>
    <w:p w14:paraId="62967570" w14:textId="77777777" w:rsidR="00C65BF9" w:rsidRPr="00C65BF9" w:rsidRDefault="00C65BF9" w:rsidP="00C65BF9">
      <w:pPr>
        <w:spacing w:line="480" w:lineRule="auto"/>
        <w:rPr>
          <w:rFonts w:ascii="Times New Roman" w:hAnsi="Times New Roman" w:cs="Times New Roman"/>
          <w:color w:val="000000" w:themeColor="text1"/>
          <w:szCs w:val="24"/>
        </w:rPr>
      </w:pPr>
      <w:r w:rsidRPr="00C65BF9">
        <w:rPr>
          <w:rFonts w:ascii="Times New Roman" w:hAnsi="Times New Roman" w:cs="Times New Roman"/>
          <w:color w:val="000000" w:themeColor="text1"/>
          <w:szCs w:val="24"/>
        </w:rPr>
        <w:t xml:space="preserve">The objectives of this report are threefold. First, it seeks to </w:t>
      </w:r>
      <w:proofErr w:type="spellStart"/>
      <w:r w:rsidRPr="00C65BF9">
        <w:rPr>
          <w:rFonts w:ascii="Times New Roman" w:hAnsi="Times New Roman" w:cs="Times New Roman"/>
          <w:color w:val="000000" w:themeColor="text1"/>
          <w:szCs w:val="24"/>
        </w:rPr>
        <w:t>analyze</w:t>
      </w:r>
      <w:proofErr w:type="spellEnd"/>
      <w:r w:rsidRPr="00C65BF9">
        <w:rPr>
          <w:rFonts w:ascii="Times New Roman" w:hAnsi="Times New Roman" w:cs="Times New Roman"/>
          <w:color w:val="000000" w:themeColor="text1"/>
          <w:szCs w:val="24"/>
        </w:rPr>
        <w:t xml:space="preserve"> the communication failure that led to the crisis and its impact on brand image and stakeholder trust. Second, it aims to design appropriate internal and external communication deliverables using professional business English. Third, it proposes a culturally aware and ethically grounded communication strategy capable of restoring credibility and reinforcing Alpine Adventures’ brand values. By doing so, the report demonstrates how strategic crisis communication can transform reputational threats into opportunities for organizational learning and brand strengthening.</w:t>
      </w:r>
    </w:p>
    <w:p w14:paraId="10424250" w14:textId="77777777" w:rsidR="005A0604" w:rsidRPr="005C3E06" w:rsidRDefault="005A0604" w:rsidP="005660B8">
      <w:pPr>
        <w:spacing w:line="480" w:lineRule="auto"/>
        <w:rPr>
          <w:rStyle w:val="Heading1Char"/>
          <w:rFonts w:ascii="Times New Roman" w:hAnsi="Times New Roman" w:cs="Times New Roman"/>
          <w:color w:val="000000" w:themeColor="text1"/>
          <w:sz w:val="24"/>
          <w:szCs w:val="24"/>
        </w:rPr>
      </w:pPr>
    </w:p>
    <w:p w14:paraId="1695542F" w14:textId="77777777" w:rsidR="003A63C5" w:rsidRPr="005C3E06" w:rsidRDefault="003A63C5" w:rsidP="005660B8">
      <w:pPr>
        <w:spacing w:line="480" w:lineRule="auto"/>
        <w:rPr>
          <w:rStyle w:val="Heading1Char"/>
          <w:rFonts w:ascii="Times New Roman" w:hAnsi="Times New Roman" w:cs="Times New Roman"/>
          <w:color w:val="000000" w:themeColor="text1"/>
          <w:sz w:val="24"/>
          <w:szCs w:val="24"/>
        </w:rPr>
      </w:pPr>
    </w:p>
    <w:p w14:paraId="6AC327BA" w14:textId="77777777" w:rsidR="00C65BF9" w:rsidRPr="00C65BF9" w:rsidRDefault="002B0CE3" w:rsidP="00C65BF9">
      <w:pPr>
        <w:spacing w:line="480" w:lineRule="auto"/>
        <w:rPr>
          <w:rFonts w:ascii="Times New Roman" w:hAnsi="Times New Roman" w:cs="Times New Roman"/>
          <w:b/>
          <w:bCs/>
          <w:color w:val="000000" w:themeColor="text1"/>
          <w:szCs w:val="24"/>
        </w:rPr>
      </w:pPr>
      <w:r w:rsidRPr="005C3E06">
        <w:rPr>
          <w:rStyle w:val="Heading1Char"/>
          <w:rFonts w:ascii="Times New Roman" w:hAnsi="Times New Roman" w:cs="Times New Roman"/>
          <w:b/>
          <w:bCs/>
          <w:color w:val="000000" w:themeColor="text1"/>
          <w:sz w:val="24"/>
          <w:szCs w:val="24"/>
        </w:rPr>
        <w:t>2</w:t>
      </w:r>
      <w:r w:rsidR="0095171B" w:rsidRPr="005C3E06">
        <w:rPr>
          <w:rStyle w:val="Heading1Char"/>
          <w:rFonts w:ascii="Times New Roman" w:hAnsi="Times New Roman" w:cs="Times New Roman"/>
          <w:b/>
          <w:bCs/>
          <w:color w:val="000000" w:themeColor="text1"/>
          <w:sz w:val="24"/>
          <w:szCs w:val="24"/>
        </w:rPr>
        <w:t>. Literature Review</w:t>
      </w:r>
      <w:bookmarkEnd w:id="2"/>
      <w:r w:rsidR="0095171B" w:rsidRPr="005C3E06">
        <w:rPr>
          <w:rFonts w:ascii="Times New Roman" w:hAnsi="Times New Roman" w:cs="Times New Roman"/>
          <w:color w:val="000000" w:themeColor="text1"/>
          <w:szCs w:val="24"/>
        </w:rPr>
        <w:t xml:space="preserve"> </w:t>
      </w:r>
      <w:r w:rsidR="0095171B" w:rsidRPr="005C3E06">
        <w:rPr>
          <w:rFonts w:ascii="Times New Roman" w:hAnsi="Times New Roman" w:cs="Times New Roman"/>
          <w:color w:val="000000" w:themeColor="text1"/>
          <w:szCs w:val="24"/>
        </w:rPr>
        <w:br/>
      </w:r>
      <w:bookmarkStart w:id="3" w:name="_Toc216766361"/>
      <w:r w:rsidR="00C65BF9" w:rsidRPr="00C65BF9">
        <w:rPr>
          <w:rFonts w:ascii="Times New Roman" w:hAnsi="Times New Roman" w:cs="Times New Roman"/>
          <w:b/>
          <w:bCs/>
          <w:color w:val="000000" w:themeColor="text1"/>
          <w:szCs w:val="24"/>
        </w:rPr>
        <w:t>1. Business English in Strategic Corporate Communication</w:t>
      </w:r>
    </w:p>
    <w:p w14:paraId="5BD7FB69" w14:textId="77777777" w:rsidR="00C65BF9" w:rsidRPr="00C65BF9" w:rsidRDefault="00C65BF9" w:rsidP="00C65BF9">
      <w:pPr>
        <w:spacing w:line="480" w:lineRule="auto"/>
        <w:rPr>
          <w:rFonts w:ascii="Times New Roman" w:hAnsi="Times New Roman" w:cs="Times New Roman"/>
          <w:color w:val="000000" w:themeColor="text1"/>
          <w:szCs w:val="24"/>
        </w:rPr>
      </w:pPr>
      <w:r w:rsidRPr="00C65BF9">
        <w:rPr>
          <w:rFonts w:ascii="Times New Roman" w:hAnsi="Times New Roman" w:cs="Times New Roman"/>
          <w:color w:val="000000" w:themeColor="text1"/>
          <w:szCs w:val="24"/>
        </w:rPr>
        <w:t>Business English is a specialized form of professional communication that emphasizes clarity, precision, politeness strategies, and audience awareness in organizational contexts. In crisis situations, the role of Business English becomes particularly critical because language choices directly influence stakeholder perceptions of credibility, responsibility, and empathy. Scholars argue that effective business communication during crises must balance informational accuracy with relational sensitivity, ensuring messages are both factually sound and emotionally appropriate (Cornelissen, 2020).</w:t>
      </w:r>
    </w:p>
    <w:p w14:paraId="07D4DA1E" w14:textId="77777777" w:rsidR="00C65BF9" w:rsidRPr="00C65BF9" w:rsidRDefault="00C65BF9" w:rsidP="00C65BF9">
      <w:pPr>
        <w:spacing w:line="480" w:lineRule="auto"/>
        <w:rPr>
          <w:rFonts w:ascii="Times New Roman" w:hAnsi="Times New Roman" w:cs="Times New Roman"/>
          <w:color w:val="000000" w:themeColor="text1"/>
          <w:szCs w:val="24"/>
        </w:rPr>
      </w:pPr>
      <w:r w:rsidRPr="00C65BF9">
        <w:rPr>
          <w:rFonts w:ascii="Times New Roman" w:hAnsi="Times New Roman" w:cs="Times New Roman"/>
          <w:color w:val="000000" w:themeColor="text1"/>
          <w:szCs w:val="24"/>
        </w:rPr>
        <w:t>In tourism and hospitality, Business English functions as a global lingua franca, enabling organizations to communicate consistently with international customers, investors, regulators, and employees. The literature highlights that poorly constructed crisis messages—characterized by vague wording, defensive tone, or excessive technical jargon—can escalate reputational damage rather than mitigate it. Conversely, well-structured messages using plain, professional language enhance comprehension, reduce uncertainty, and signal organizational competence (Nickerson, 2015).</w:t>
      </w:r>
    </w:p>
    <w:p w14:paraId="0BC064C1" w14:textId="77777777" w:rsidR="00C65BF9" w:rsidRPr="00C65BF9" w:rsidRDefault="00C65BF9" w:rsidP="00C65BF9">
      <w:pPr>
        <w:spacing w:line="480" w:lineRule="auto"/>
        <w:rPr>
          <w:rFonts w:ascii="Times New Roman" w:hAnsi="Times New Roman" w:cs="Times New Roman"/>
          <w:color w:val="000000" w:themeColor="text1"/>
          <w:szCs w:val="24"/>
        </w:rPr>
      </w:pPr>
      <w:r w:rsidRPr="00C65BF9">
        <w:rPr>
          <w:rFonts w:ascii="Times New Roman" w:hAnsi="Times New Roman" w:cs="Times New Roman"/>
          <w:color w:val="000000" w:themeColor="text1"/>
          <w:szCs w:val="24"/>
        </w:rPr>
        <w:t xml:space="preserve">Research on business discourse further emphasizes the importance of </w:t>
      </w:r>
      <w:r w:rsidRPr="00C65BF9">
        <w:rPr>
          <w:rFonts w:ascii="Times New Roman" w:hAnsi="Times New Roman" w:cs="Times New Roman"/>
          <w:b/>
          <w:bCs/>
          <w:color w:val="000000" w:themeColor="text1"/>
          <w:szCs w:val="24"/>
        </w:rPr>
        <w:t>genre awareness</w:t>
      </w:r>
      <w:r w:rsidRPr="00C65BF9">
        <w:rPr>
          <w:rFonts w:ascii="Times New Roman" w:hAnsi="Times New Roman" w:cs="Times New Roman"/>
          <w:color w:val="000000" w:themeColor="text1"/>
          <w:szCs w:val="24"/>
        </w:rPr>
        <w:t xml:space="preserve"> in crisis communication. Internal memos, public apologies, press releases, and investor letters each require distinct linguistic structures, levels of formality, and rhetorical strategies. Failure to adapt language to the communicative context can result in misinterpretation or perceived insincerity. </w:t>
      </w:r>
      <w:r w:rsidRPr="00C65BF9">
        <w:rPr>
          <w:rFonts w:ascii="Times New Roman" w:hAnsi="Times New Roman" w:cs="Times New Roman"/>
          <w:color w:val="000000" w:themeColor="text1"/>
          <w:szCs w:val="24"/>
        </w:rPr>
        <w:lastRenderedPageBreak/>
        <w:t>Thus, Business English provides the foundational tools for crafting differentiated yet coherent crisis responses across stakeholder groups.</w:t>
      </w:r>
    </w:p>
    <w:p w14:paraId="6EE5E7E6" w14:textId="77777777" w:rsidR="00C65BF9" w:rsidRPr="00C65BF9" w:rsidRDefault="00C65BF9" w:rsidP="00C65BF9">
      <w:pPr>
        <w:spacing w:line="480" w:lineRule="auto"/>
        <w:rPr>
          <w:rFonts w:ascii="Times New Roman" w:hAnsi="Times New Roman" w:cs="Times New Roman"/>
          <w:b/>
          <w:bCs/>
          <w:color w:val="000000" w:themeColor="text1"/>
          <w:szCs w:val="24"/>
        </w:rPr>
      </w:pPr>
      <w:r w:rsidRPr="00C65BF9">
        <w:rPr>
          <w:rFonts w:ascii="Times New Roman" w:hAnsi="Times New Roman" w:cs="Times New Roman"/>
          <w:b/>
          <w:bCs/>
          <w:color w:val="000000" w:themeColor="text1"/>
          <w:szCs w:val="24"/>
        </w:rPr>
        <w:t>2. Crisis Communication in Marketing and Tourism Contexts</w:t>
      </w:r>
    </w:p>
    <w:p w14:paraId="04FE4DB5" w14:textId="77777777" w:rsidR="00C65BF9" w:rsidRPr="00C65BF9" w:rsidRDefault="00C65BF9" w:rsidP="00C65BF9">
      <w:pPr>
        <w:spacing w:line="480" w:lineRule="auto"/>
        <w:rPr>
          <w:rFonts w:ascii="Times New Roman" w:hAnsi="Times New Roman" w:cs="Times New Roman"/>
          <w:color w:val="000000" w:themeColor="text1"/>
          <w:szCs w:val="24"/>
        </w:rPr>
      </w:pPr>
      <w:r w:rsidRPr="00C65BF9">
        <w:rPr>
          <w:rFonts w:ascii="Times New Roman" w:hAnsi="Times New Roman" w:cs="Times New Roman"/>
          <w:color w:val="000000" w:themeColor="text1"/>
          <w:szCs w:val="24"/>
        </w:rPr>
        <w:t>Crisis communication theory has evolved significantly alongside the rise of digital media and globalized markets. In tourism marketing, crises are particularly impactful because destinations and tourism brands are experience-based and highly sensitive to trust erosion. Scholars define tourism-related crises as events that disrupt normal operations and threaten destination image, consumer confidence, and economic stability (Ritchie, 2009).</w:t>
      </w:r>
    </w:p>
    <w:p w14:paraId="2AF7C2A4" w14:textId="77777777" w:rsidR="00C65BF9" w:rsidRPr="00C65BF9" w:rsidRDefault="00C65BF9" w:rsidP="00C65BF9">
      <w:pPr>
        <w:spacing w:line="480" w:lineRule="auto"/>
        <w:rPr>
          <w:rFonts w:ascii="Times New Roman" w:hAnsi="Times New Roman" w:cs="Times New Roman"/>
          <w:color w:val="000000" w:themeColor="text1"/>
          <w:szCs w:val="24"/>
        </w:rPr>
      </w:pPr>
      <w:r w:rsidRPr="00C65BF9">
        <w:rPr>
          <w:rFonts w:ascii="Times New Roman" w:hAnsi="Times New Roman" w:cs="Times New Roman"/>
          <w:color w:val="000000" w:themeColor="text1"/>
          <w:szCs w:val="24"/>
        </w:rPr>
        <w:t>Marketing-focused crisis communication literature stresses that brand-related crises—such as misleading advertising—differ from operational crises like natural disasters. Brand crises directly challenge organizational values, ethics, and credibility. When consumers perceive deception or exaggeration in marketing communication, trust deteriorates rapidly, and negative word-of-mouth spreads through online platforms. Studies indicate that misleading promotional content in tourism leads to stronger emotional reactions than service failures because it violates expectations formed prior to consumption (Coombs, 2007).</w:t>
      </w:r>
    </w:p>
    <w:p w14:paraId="7DF2D5A8" w14:textId="77777777" w:rsidR="00C65BF9" w:rsidRPr="00C65BF9" w:rsidRDefault="00C65BF9" w:rsidP="00C65BF9">
      <w:pPr>
        <w:spacing w:line="480" w:lineRule="auto"/>
        <w:rPr>
          <w:rFonts w:ascii="Times New Roman" w:hAnsi="Times New Roman" w:cs="Times New Roman"/>
          <w:color w:val="000000" w:themeColor="text1"/>
          <w:szCs w:val="24"/>
        </w:rPr>
      </w:pPr>
      <w:r w:rsidRPr="00C65BF9">
        <w:rPr>
          <w:rFonts w:ascii="Times New Roman" w:hAnsi="Times New Roman" w:cs="Times New Roman"/>
          <w:color w:val="000000" w:themeColor="text1"/>
          <w:szCs w:val="24"/>
        </w:rPr>
        <w:t>Digital media intensifies this effect. Social media platforms allow dissatisfied consumers to publicly challenge brand narratives, often reshaping crisis discourse faster than organizations can respond. The literature emphasizes that crisis communication strategies must therefore be proactive, dialogic, and transparent, rather than reactive and defensive. In this context, Business English competence is essential to maintain message consistency across fast-moving digital channels.</w:t>
      </w:r>
    </w:p>
    <w:p w14:paraId="67FB8431" w14:textId="77777777" w:rsidR="00C65BF9" w:rsidRPr="00C65BF9" w:rsidRDefault="00C65BF9" w:rsidP="00C65BF9">
      <w:pPr>
        <w:spacing w:line="480" w:lineRule="auto"/>
        <w:rPr>
          <w:rFonts w:ascii="Times New Roman" w:hAnsi="Times New Roman" w:cs="Times New Roman"/>
          <w:b/>
          <w:bCs/>
          <w:color w:val="000000" w:themeColor="text1"/>
          <w:szCs w:val="24"/>
        </w:rPr>
      </w:pPr>
      <w:r w:rsidRPr="00C65BF9">
        <w:rPr>
          <w:rFonts w:ascii="Times New Roman" w:hAnsi="Times New Roman" w:cs="Times New Roman"/>
          <w:b/>
          <w:bCs/>
          <w:color w:val="000000" w:themeColor="text1"/>
          <w:szCs w:val="24"/>
        </w:rPr>
        <w:t>3. Situational Crisis Communication Theory (SCCT)</w:t>
      </w:r>
    </w:p>
    <w:p w14:paraId="370B36E0" w14:textId="77777777" w:rsidR="00C65BF9" w:rsidRPr="00C65BF9" w:rsidRDefault="00C65BF9" w:rsidP="00C65BF9">
      <w:pPr>
        <w:spacing w:line="480" w:lineRule="auto"/>
        <w:rPr>
          <w:rFonts w:ascii="Times New Roman" w:hAnsi="Times New Roman" w:cs="Times New Roman"/>
          <w:color w:val="000000" w:themeColor="text1"/>
          <w:szCs w:val="24"/>
        </w:rPr>
      </w:pPr>
      <w:r w:rsidRPr="00C65BF9">
        <w:rPr>
          <w:rFonts w:ascii="Times New Roman" w:hAnsi="Times New Roman" w:cs="Times New Roman"/>
          <w:color w:val="000000" w:themeColor="text1"/>
          <w:szCs w:val="24"/>
        </w:rPr>
        <w:lastRenderedPageBreak/>
        <w:t xml:space="preserve">One of the most influential frameworks in crisis communication research is </w:t>
      </w:r>
      <w:r w:rsidRPr="00C65BF9">
        <w:rPr>
          <w:rFonts w:ascii="Times New Roman" w:hAnsi="Times New Roman" w:cs="Times New Roman"/>
          <w:b/>
          <w:bCs/>
          <w:color w:val="000000" w:themeColor="text1"/>
          <w:szCs w:val="24"/>
        </w:rPr>
        <w:t>Situational Crisis Communication Theory (SCCT)</w:t>
      </w:r>
      <w:r w:rsidRPr="00C65BF9">
        <w:rPr>
          <w:rFonts w:ascii="Times New Roman" w:hAnsi="Times New Roman" w:cs="Times New Roman"/>
          <w:color w:val="000000" w:themeColor="text1"/>
          <w:szCs w:val="24"/>
        </w:rPr>
        <w:t>. SCCT proposes that an organization’s crisis response should be aligned with the level of responsibility attributed to it by stakeholders. According to this theory, crises are categorized into victim, accidental, and preventable clusters, each requiring different communication strategies (Coombs, 2007).</w:t>
      </w:r>
    </w:p>
    <w:p w14:paraId="4444F881" w14:textId="77777777" w:rsidR="00C65BF9" w:rsidRPr="00C65BF9" w:rsidRDefault="00C65BF9" w:rsidP="00C65BF9">
      <w:pPr>
        <w:spacing w:line="480" w:lineRule="auto"/>
        <w:rPr>
          <w:rFonts w:ascii="Times New Roman" w:hAnsi="Times New Roman" w:cs="Times New Roman"/>
          <w:color w:val="000000" w:themeColor="text1"/>
          <w:szCs w:val="24"/>
        </w:rPr>
      </w:pPr>
      <w:r w:rsidRPr="00C65BF9">
        <w:rPr>
          <w:rFonts w:ascii="Times New Roman" w:hAnsi="Times New Roman" w:cs="Times New Roman"/>
          <w:color w:val="000000" w:themeColor="text1"/>
          <w:szCs w:val="24"/>
        </w:rPr>
        <w:t xml:space="preserve">In the case of misleading marketing communication, crises typically fall within the </w:t>
      </w:r>
      <w:r w:rsidRPr="00C65BF9">
        <w:rPr>
          <w:rFonts w:ascii="Times New Roman" w:hAnsi="Times New Roman" w:cs="Times New Roman"/>
          <w:b/>
          <w:bCs/>
          <w:color w:val="000000" w:themeColor="text1"/>
          <w:szCs w:val="24"/>
        </w:rPr>
        <w:t>preventable crisis cluster</w:t>
      </w:r>
      <w:r w:rsidRPr="00C65BF9">
        <w:rPr>
          <w:rFonts w:ascii="Times New Roman" w:hAnsi="Times New Roman" w:cs="Times New Roman"/>
          <w:color w:val="000000" w:themeColor="text1"/>
          <w:szCs w:val="24"/>
        </w:rPr>
        <w:t>, where the organization is perceived as having a high degree of responsibility. SCCT literature suggests that in such cases, accommodative response strategies—such as apology, corrective action, and compensation—are more effective than denial or justification. Language choices under SCCT must convey accountability, remorse, and commitment to change.</w:t>
      </w:r>
    </w:p>
    <w:p w14:paraId="24FE517E" w14:textId="77777777" w:rsidR="00C65BF9" w:rsidRPr="00C65BF9" w:rsidRDefault="00C65BF9" w:rsidP="00C65BF9">
      <w:pPr>
        <w:spacing w:line="480" w:lineRule="auto"/>
        <w:rPr>
          <w:rFonts w:ascii="Times New Roman" w:hAnsi="Times New Roman" w:cs="Times New Roman"/>
          <w:color w:val="000000" w:themeColor="text1"/>
          <w:szCs w:val="24"/>
        </w:rPr>
      </w:pPr>
      <w:r w:rsidRPr="00C65BF9">
        <w:rPr>
          <w:rFonts w:ascii="Times New Roman" w:hAnsi="Times New Roman" w:cs="Times New Roman"/>
          <w:color w:val="000000" w:themeColor="text1"/>
          <w:szCs w:val="24"/>
        </w:rPr>
        <w:t>Empirical studies validate SCCT’s applicability across industries, including tourism and hospitality. Research demonstrates that organizations adopting SCCT-consistent messaging experience faster reputational recovery and higher post-crisis trust levels compared to those using defensive communication (Coombs &amp; Holladay, 2012). Importantly, SCCT highlights the role of tone and wording, reinforcing the relevance of Business English proficiency in executing theory-driven crisis responses.</w:t>
      </w:r>
    </w:p>
    <w:p w14:paraId="4B892670" w14:textId="77777777" w:rsidR="00C65BF9" w:rsidRPr="00C65BF9" w:rsidRDefault="00C65BF9" w:rsidP="00C65BF9">
      <w:pPr>
        <w:spacing w:line="480" w:lineRule="auto"/>
        <w:rPr>
          <w:rFonts w:ascii="Times New Roman" w:hAnsi="Times New Roman" w:cs="Times New Roman"/>
          <w:b/>
          <w:bCs/>
          <w:color w:val="000000" w:themeColor="text1"/>
          <w:szCs w:val="24"/>
        </w:rPr>
      </w:pPr>
      <w:r w:rsidRPr="00C65BF9">
        <w:rPr>
          <w:rFonts w:ascii="Times New Roman" w:hAnsi="Times New Roman" w:cs="Times New Roman"/>
          <w:b/>
          <w:bCs/>
          <w:color w:val="000000" w:themeColor="text1"/>
          <w:szCs w:val="24"/>
        </w:rPr>
        <w:t>4. Ethical Marketing and Consumer Trust</w:t>
      </w:r>
    </w:p>
    <w:p w14:paraId="67948475" w14:textId="77777777" w:rsidR="00C65BF9" w:rsidRPr="00C65BF9" w:rsidRDefault="00C65BF9" w:rsidP="00C65BF9">
      <w:pPr>
        <w:spacing w:line="480" w:lineRule="auto"/>
        <w:rPr>
          <w:rFonts w:ascii="Times New Roman" w:hAnsi="Times New Roman" w:cs="Times New Roman"/>
          <w:color w:val="000000" w:themeColor="text1"/>
          <w:szCs w:val="24"/>
        </w:rPr>
      </w:pPr>
      <w:r w:rsidRPr="00C65BF9">
        <w:rPr>
          <w:rFonts w:ascii="Times New Roman" w:hAnsi="Times New Roman" w:cs="Times New Roman"/>
          <w:color w:val="000000" w:themeColor="text1"/>
          <w:szCs w:val="24"/>
        </w:rPr>
        <w:t xml:space="preserve">Ethical marketing is a central theme in crisis communication literature, particularly in cases involving misleading advertising. Ethical marketing emphasizes honesty, transparency, and consumer respect, principles that are foundational to sustainable brand management. Scholars argue that ethical failures in marketing communication undermine not only consumer trust but also organizational legitimacy (Murphy, </w:t>
      </w:r>
      <w:proofErr w:type="spellStart"/>
      <w:r w:rsidRPr="00C65BF9">
        <w:rPr>
          <w:rFonts w:ascii="Times New Roman" w:hAnsi="Times New Roman" w:cs="Times New Roman"/>
          <w:color w:val="000000" w:themeColor="text1"/>
          <w:szCs w:val="24"/>
        </w:rPr>
        <w:t>Laczniak</w:t>
      </w:r>
      <w:proofErr w:type="spellEnd"/>
      <w:r w:rsidRPr="00C65BF9">
        <w:rPr>
          <w:rFonts w:ascii="Times New Roman" w:hAnsi="Times New Roman" w:cs="Times New Roman"/>
          <w:color w:val="000000" w:themeColor="text1"/>
          <w:szCs w:val="24"/>
        </w:rPr>
        <w:t>, &amp; Wood, 2007).</w:t>
      </w:r>
    </w:p>
    <w:p w14:paraId="47AA5A50" w14:textId="77777777" w:rsidR="00C65BF9" w:rsidRPr="00C65BF9" w:rsidRDefault="00C65BF9" w:rsidP="00C65BF9">
      <w:pPr>
        <w:spacing w:line="480" w:lineRule="auto"/>
        <w:rPr>
          <w:rFonts w:ascii="Times New Roman" w:hAnsi="Times New Roman" w:cs="Times New Roman"/>
          <w:color w:val="000000" w:themeColor="text1"/>
          <w:szCs w:val="24"/>
        </w:rPr>
      </w:pPr>
      <w:r w:rsidRPr="00C65BF9">
        <w:rPr>
          <w:rFonts w:ascii="Times New Roman" w:hAnsi="Times New Roman" w:cs="Times New Roman"/>
          <w:color w:val="000000" w:themeColor="text1"/>
          <w:szCs w:val="24"/>
        </w:rPr>
        <w:lastRenderedPageBreak/>
        <w:t>In tourism marketing, ethical considerations are amplified due to experiential intangibility. Consumers rely heavily on promotional content to form expectations, making accuracy essential. When marketing messages exaggerate adventure levels, safety standards, or accessibility—as in the Alpine Adventures case—consumers feel misled, resulting in reputational backlash. The literature indicates that ethical recovery requires explicit acknowledgment of wrongdoing and demonstrable corrective action, communicated through clear and respectful language.</w:t>
      </w:r>
    </w:p>
    <w:p w14:paraId="6D5798C9" w14:textId="77777777" w:rsidR="00C65BF9" w:rsidRPr="00C65BF9" w:rsidRDefault="00C65BF9" w:rsidP="00C65BF9">
      <w:pPr>
        <w:spacing w:line="480" w:lineRule="auto"/>
        <w:rPr>
          <w:rFonts w:ascii="Times New Roman" w:hAnsi="Times New Roman" w:cs="Times New Roman"/>
          <w:color w:val="000000" w:themeColor="text1"/>
          <w:szCs w:val="24"/>
        </w:rPr>
      </w:pPr>
      <w:r w:rsidRPr="00C65BF9">
        <w:rPr>
          <w:rFonts w:ascii="Times New Roman" w:hAnsi="Times New Roman" w:cs="Times New Roman"/>
          <w:color w:val="000000" w:themeColor="text1"/>
          <w:szCs w:val="24"/>
        </w:rPr>
        <w:t>Trust restoration studies emphasize that linguistic sincerity is critical. Overly scripted or legalistic language reduces perceived authenticity, while empathetic and plain Business English enhances message credibility. This finding underscores the intersection between ethical marketing principles and effective business communication practices.</w:t>
      </w:r>
    </w:p>
    <w:p w14:paraId="548D3C2C" w14:textId="77777777" w:rsidR="00C65BF9" w:rsidRPr="00C65BF9" w:rsidRDefault="00C65BF9" w:rsidP="00C65BF9">
      <w:pPr>
        <w:spacing w:line="480" w:lineRule="auto"/>
        <w:rPr>
          <w:rFonts w:ascii="Times New Roman" w:hAnsi="Times New Roman" w:cs="Times New Roman"/>
          <w:b/>
          <w:bCs/>
          <w:color w:val="000000" w:themeColor="text1"/>
          <w:szCs w:val="24"/>
        </w:rPr>
      </w:pPr>
      <w:r w:rsidRPr="00C65BF9">
        <w:rPr>
          <w:rFonts w:ascii="Times New Roman" w:hAnsi="Times New Roman" w:cs="Times New Roman"/>
          <w:b/>
          <w:bCs/>
          <w:color w:val="000000" w:themeColor="text1"/>
          <w:szCs w:val="24"/>
        </w:rPr>
        <w:t>5. Online Reputation Management and Digital Crisis Response</w:t>
      </w:r>
    </w:p>
    <w:p w14:paraId="494A4637" w14:textId="77777777" w:rsidR="00C65BF9" w:rsidRPr="00C65BF9" w:rsidRDefault="00C65BF9" w:rsidP="00C65BF9">
      <w:pPr>
        <w:spacing w:line="480" w:lineRule="auto"/>
        <w:rPr>
          <w:rFonts w:ascii="Times New Roman" w:hAnsi="Times New Roman" w:cs="Times New Roman"/>
          <w:color w:val="000000" w:themeColor="text1"/>
          <w:szCs w:val="24"/>
        </w:rPr>
      </w:pPr>
      <w:r w:rsidRPr="00C65BF9">
        <w:rPr>
          <w:rFonts w:ascii="Times New Roman" w:hAnsi="Times New Roman" w:cs="Times New Roman"/>
          <w:color w:val="000000" w:themeColor="text1"/>
          <w:szCs w:val="24"/>
        </w:rPr>
        <w:t>Online reputation management (ORM) has become a core component of crisis communication strategy. ORM literature highlights that digital crises unfold in real time, with stakeholders actively participating in narrative construction through comments, reviews, and social media posts. As a result, organizations must engage in continuous monitoring and responsive communication to prevent narrative loss (Aula, 2010).</w:t>
      </w:r>
    </w:p>
    <w:p w14:paraId="41748AD7" w14:textId="77777777" w:rsidR="00C65BF9" w:rsidRPr="00C65BF9" w:rsidRDefault="00C65BF9" w:rsidP="00C65BF9">
      <w:pPr>
        <w:spacing w:line="480" w:lineRule="auto"/>
        <w:rPr>
          <w:rFonts w:ascii="Times New Roman" w:hAnsi="Times New Roman" w:cs="Times New Roman"/>
          <w:color w:val="000000" w:themeColor="text1"/>
          <w:szCs w:val="24"/>
        </w:rPr>
      </w:pPr>
      <w:r w:rsidRPr="00C65BF9">
        <w:rPr>
          <w:rFonts w:ascii="Times New Roman" w:hAnsi="Times New Roman" w:cs="Times New Roman"/>
          <w:color w:val="000000" w:themeColor="text1"/>
          <w:szCs w:val="24"/>
        </w:rPr>
        <w:t>Effective ORM during crises requires consistent messaging across platforms, rapid response protocols, and culturally sensitive language use. Business English proficiency enables organizations to maintain clarity and professionalism even under time pressure. Studies show that timely acknowledgment of public concerns—using respectful and empathetic language—reduces negative sentiment and supports brand recovery (Veil et al., 2011).</w:t>
      </w:r>
    </w:p>
    <w:p w14:paraId="2EFF324C" w14:textId="77777777" w:rsidR="00C65BF9" w:rsidRPr="00C65BF9" w:rsidRDefault="00C65BF9" w:rsidP="00C65BF9">
      <w:pPr>
        <w:spacing w:line="480" w:lineRule="auto"/>
        <w:rPr>
          <w:rFonts w:ascii="Times New Roman" w:hAnsi="Times New Roman" w:cs="Times New Roman"/>
          <w:color w:val="000000" w:themeColor="text1"/>
          <w:szCs w:val="24"/>
        </w:rPr>
      </w:pPr>
      <w:r w:rsidRPr="00C65BF9">
        <w:rPr>
          <w:rFonts w:ascii="Times New Roman" w:hAnsi="Times New Roman" w:cs="Times New Roman"/>
          <w:color w:val="000000" w:themeColor="text1"/>
          <w:szCs w:val="24"/>
        </w:rPr>
        <w:lastRenderedPageBreak/>
        <w:t xml:space="preserve">In tourism contexts, ORM is especially important because </w:t>
      </w:r>
      <w:proofErr w:type="spellStart"/>
      <w:r w:rsidRPr="00C65BF9">
        <w:rPr>
          <w:rFonts w:ascii="Times New Roman" w:hAnsi="Times New Roman" w:cs="Times New Roman"/>
          <w:color w:val="000000" w:themeColor="text1"/>
          <w:szCs w:val="24"/>
        </w:rPr>
        <w:t>travelers</w:t>
      </w:r>
      <w:proofErr w:type="spellEnd"/>
      <w:r w:rsidRPr="00C65BF9">
        <w:rPr>
          <w:rFonts w:ascii="Times New Roman" w:hAnsi="Times New Roman" w:cs="Times New Roman"/>
          <w:color w:val="000000" w:themeColor="text1"/>
          <w:szCs w:val="24"/>
        </w:rPr>
        <w:t xml:space="preserve"> frequently consult online reviews and social media before making decisions. A poorly managed digital response can have long-term consequences for bookings and brand equity. The literature therefore positions crisis communication as a strategic marketing function rather than a purely public relations task.</w:t>
      </w:r>
    </w:p>
    <w:p w14:paraId="0F395F6F" w14:textId="77777777" w:rsidR="00C65BF9" w:rsidRPr="00C65BF9" w:rsidRDefault="00C65BF9" w:rsidP="00C65BF9">
      <w:pPr>
        <w:spacing w:line="480" w:lineRule="auto"/>
        <w:rPr>
          <w:rFonts w:ascii="Times New Roman" w:hAnsi="Times New Roman" w:cs="Times New Roman"/>
          <w:b/>
          <w:bCs/>
          <w:color w:val="000000" w:themeColor="text1"/>
          <w:szCs w:val="24"/>
        </w:rPr>
      </w:pPr>
      <w:r w:rsidRPr="00C65BF9">
        <w:rPr>
          <w:rFonts w:ascii="Times New Roman" w:hAnsi="Times New Roman" w:cs="Times New Roman"/>
          <w:b/>
          <w:bCs/>
          <w:color w:val="000000" w:themeColor="text1"/>
          <w:szCs w:val="24"/>
        </w:rPr>
        <w:t>6. Cultural Awareness in Global Crisis Communication</w:t>
      </w:r>
    </w:p>
    <w:p w14:paraId="270EE64A" w14:textId="77777777" w:rsidR="00C65BF9" w:rsidRPr="00C65BF9" w:rsidRDefault="00C65BF9" w:rsidP="00C65BF9">
      <w:pPr>
        <w:spacing w:line="480" w:lineRule="auto"/>
        <w:rPr>
          <w:rFonts w:ascii="Times New Roman" w:hAnsi="Times New Roman" w:cs="Times New Roman"/>
          <w:color w:val="000000" w:themeColor="text1"/>
          <w:szCs w:val="24"/>
        </w:rPr>
      </w:pPr>
      <w:r w:rsidRPr="00C65BF9">
        <w:rPr>
          <w:rFonts w:ascii="Times New Roman" w:hAnsi="Times New Roman" w:cs="Times New Roman"/>
          <w:color w:val="000000" w:themeColor="text1"/>
          <w:szCs w:val="24"/>
        </w:rPr>
        <w:t xml:space="preserve">Cultural awareness is a recurring theme in Business English and crisis communication literature. Global tourism brands communicate with audiences from diverse linguistic and cultural backgrounds, making message interpretation highly </w:t>
      </w:r>
      <w:proofErr w:type="gramStart"/>
      <w:r w:rsidRPr="00C65BF9">
        <w:rPr>
          <w:rFonts w:ascii="Times New Roman" w:hAnsi="Times New Roman" w:cs="Times New Roman"/>
          <w:color w:val="000000" w:themeColor="text1"/>
          <w:szCs w:val="24"/>
        </w:rPr>
        <w:t>context-dependent</w:t>
      </w:r>
      <w:proofErr w:type="gramEnd"/>
      <w:r w:rsidRPr="00C65BF9">
        <w:rPr>
          <w:rFonts w:ascii="Times New Roman" w:hAnsi="Times New Roman" w:cs="Times New Roman"/>
          <w:color w:val="000000" w:themeColor="text1"/>
          <w:szCs w:val="24"/>
        </w:rPr>
        <w:t>. Scholars argue that crisis messages must be culturally neutral, respectful, and adaptable to avoid unintended offense or misunderstanding (Hofstede, 2011).</w:t>
      </w:r>
    </w:p>
    <w:p w14:paraId="01A56ADF" w14:textId="77777777" w:rsidR="00C65BF9" w:rsidRPr="00C65BF9" w:rsidRDefault="00C65BF9" w:rsidP="00C65BF9">
      <w:pPr>
        <w:spacing w:line="480" w:lineRule="auto"/>
        <w:rPr>
          <w:rFonts w:ascii="Times New Roman" w:hAnsi="Times New Roman" w:cs="Times New Roman"/>
          <w:color w:val="000000" w:themeColor="text1"/>
          <w:szCs w:val="24"/>
        </w:rPr>
      </w:pPr>
      <w:r w:rsidRPr="00C65BF9">
        <w:rPr>
          <w:rFonts w:ascii="Times New Roman" w:hAnsi="Times New Roman" w:cs="Times New Roman"/>
          <w:color w:val="000000" w:themeColor="text1"/>
          <w:szCs w:val="24"/>
        </w:rPr>
        <w:t xml:space="preserve">In Business English practice, this involves avoiding idiomatic expressions, culturally specific </w:t>
      </w:r>
      <w:proofErr w:type="spellStart"/>
      <w:r w:rsidRPr="00C65BF9">
        <w:rPr>
          <w:rFonts w:ascii="Times New Roman" w:hAnsi="Times New Roman" w:cs="Times New Roman"/>
          <w:color w:val="000000" w:themeColor="text1"/>
          <w:szCs w:val="24"/>
        </w:rPr>
        <w:t>humor</w:t>
      </w:r>
      <w:proofErr w:type="spellEnd"/>
      <w:r w:rsidRPr="00C65BF9">
        <w:rPr>
          <w:rFonts w:ascii="Times New Roman" w:hAnsi="Times New Roman" w:cs="Times New Roman"/>
          <w:color w:val="000000" w:themeColor="text1"/>
          <w:szCs w:val="24"/>
        </w:rPr>
        <w:t>, or ambiguous metaphors. Crisis communication research shows that culturally insensitive language exacerbates reputational damage, particularly in international markets. Therefore, culturally aware Business English supports not only clarity but also inclusivity and trust during crisis response.</w:t>
      </w:r>
    </w:p>
    <w:p w14:paraId="42019327" w14:textId="77777777" w:rsidR="00C65BF9" w:rsidRPr="00C65BF9" w:rsidRDefault="00C65BF9" w:rsidP="00C65BF9">
      <w:pPr>
        <w:spacing w:line="480" w:lineRule="auto"/>
        <w:rPr>
          <w:rFonts w:ascii="Times New Roman" w:hAnsi="Times New Roman" w:cs="Times New Roman"/>
          <w:b/>
          <w:bCs/>
          <w:color w:val="000000" w:themeColor="text1"/>
          <w:szCs w:val="24"/>
        </w:rPr>
      </w:pPr>
      <w:r w:rsidRPr="00C65BF9">
        <w:rPr>
          <w:rFonts w:ascii="Times New Roman" w:hAnsi="Times New Roman" w:cs="Times New Roman"/>
          <w:b/>
          <w:bCs/>
          <w:color w:val="000000" w:themeColor="text1"/>
          <w:szCs w:val="24"/>
        </w:rPr>
        <w:t>7. Synthesis and Research Gap</w:t>
      </w:r>
    </w:p>
    <w:p w14:paraId="5177041A" w14:textId="77777777" w:rsidR="00C65BF9" w:rsidRPr="00C65BF9" w:rsidRDefault="00C65BF9" w:rsidP="00C65BF9">
      <w:pPr>
        <w:spacing w:line="480" w:lineRule="auto"/>
        <w:rPr>
          <w:rFonts w:ascii="Times New Roman" w:hAnsi="Times New Roman" w:cs="Times New Roman"/>
          <w:color w:val="000000" w:themeColor="text1"/>
          <w:szCs w:val="24"/>
        </w:rPr>
      </w:pPr>
      <w:r w:rsidRPr="00C65BF9">
        <w:rPr>
          <w:rFonts w:ascii="Times New Roman" w:hAnsi="Times New Roman" w:cs="Times New Roman"/>
          <w:color w:val="000000" w:themeColor="text1"/>
          <w:szCs w:val="24"/>
        </w:rPr>
        <w:t>The literature demonstrates strong consensus on the importance of aligning crisis communication strategies with ethical marketing principles, stakeholder expectations, and theoretical frameworks such as SCCT. Business English emerges as a critical enabler of effective crisis response, shaping message clarity, tone, and credibility across communication channels.</w:t>
      </w:r>
    </w:p>
    <w:p w14:paraId="5DE542F1" w14:textId="77777777" w:rsidR="00C65BF9" w:rsidRPr="00C65BF9" w:rsidRDefault="00C65BF9" w:rsidP="00C65BF9">
      <w:pPr>
        <w:spacing w:line="480" w:lineRule="auto"/>
        <w:rPr>
          <w:rFonts w:ascii="Times New Roman" w:hAnsi="Times New Roman" w:cs="Times New Roman"/>
          <w:color w:val="000000" w:themeColor="text1"/>
          <w:szCs w:val="24"/>
        </w:rPr>
      </w:pPr>
      <w:r w:rsidRPr="00C65BF9">
        <w:rPr>
          <w:rFonts w:ascii="Times New Roman" w:hAnsi="Times New Roman" w:cs="Times New Roman"/>
          <w:color w:val="000000" w:themeColor="text1"/>
          <w:szCs w:val="24"/>
        </w:rPr>
        <w:t xml:space="preserve">However, existing research often treats language competence as a secondary consideration rather than a strategic variable. There is limited integration of Business English analysis with crisis </w:t>
      </w:r>
      <w:r w:rsidRPr="00C65BF9">
        <w:rPr>
          <w:rFonts w:ascii="Times New Roman" w:hAnsi="Times New Roman" w:cs="Times New Roman"/>
          <w:color w:val="000000" w:themeColor="text1"/>
          <w:szCs w:val="24"/>
        </w:rPr>
        <w:lastRenderedPageBreak/>
        <w:t>communication planning in tourism marketing contexts. This gap justifies the present study’s focus on applying Business English strategies alongside crisis communication theory to design a comprehensive and ethically grounded response plan for Alpine Adventures.</w:t>
      </w:r>
    </w:p>
    <w:p w14:paraId="2D236F0C" w14:textId="3F460E2A" w:rsidR="002B0CE3" w:rsidRPr="005C3E06" w:rsidRDefault="002B0CE3" w:rsidP="002B0CE3">
      <w:pPr>
        <w:spacing w:line="480" w:lineRule="auto"/>
        <w:rPr>
          <w:rFonts w:ascii="Times New Roman" w:hAnsi="Times New Roman" w:cs="Times New Roman"/>
          <w:color w:val="000000" w:themeColor="text1"/>
          <w:szCs w:val="24"/>
        </w:rPr>
      </w:pPr>
    </w:p>
    <w:p w14:paraId="062932B4" w14:textId="77777777" w:rsidR="002B0CE3" w:rsidRPr="005C3E06" w:rsidRDefault="002B0CE3" w:rsidP="002B0CE3">
      <w:pPr>
        <w:spacing w:line="480" w:lineRule="auto"/>
        <w:rPr>
          <w:rFonts w:ascii="Times New Roman" w:hAnsi="Times New Roman" w:cs="Times New Roman"/>
          <w:color w:val="000000" w:themeColor="text1"/>
          <w:szCs w:val="24"/>
        </w:rPr>
      </w:pPr>
    </w:p>
    <w:p w14:paraId="09AE3EE5" w14:textId="77777777" w:rsidR="008C6497" w:rsidRPr="005C3E06" w:rsidRDefault="008C6497" w:rsidP="002B0CE3">
      <w:pPr>
        <w:spacing w:line="480" w:lineRule="auto"/>
        <w:rPr>
          <w:rFonts w:ascii="Times New Roman" w:hAnsi="Times New Roman" w:cs="Times New Roman"/>
          <w:color w:val="000000" w:themeColor="text1"/>
          <w:szCs w:val="24"/>
        </w:rPr>
      </w:pPr>
    </w:p>
    <w:p w14:paraId="75C38FA7" w14:textId="77777777" w:rsidR="008C6497" w:rsidRPr="005C3E06" w:rsidRDefault="008C6497" w:rsidP="002B0CE3">
      <w:pPr>
        <w:spacing w:line="480" w:lineRule="auto"/>
        <w:rPr>
          <w:rFonts w:ascii="Times New Roman" w:hAnsi="Times New Roman" w:cs="Times New Roman"/>
          <w:color w:val="000000" w:themeColor="text1"/>
          <w:szCs w:val="24"/>
        </w:rPr>
      </w:pPr>
    </w:p>
    <w:p w14:paraId="22714F3F" w14:textId="77777777" w:rsidR="008C6497" w:rsidRDefault="008C6497" w:rsidP="002B0CE3">
      <w:pPr>
        <w:spacing w:line="480" w:lineRule="auto"/>
        <w:rPr>
          <w:rFonts w:ascii="Times New Roman" w:hAnsi="Times New Roman" w:cs="Times New Roman"/>
          <w:color w:val="000000" w:themeColor="text1"/>
          <w:szCs w:val="24"/>
        </w:rPr>
      </w:pPr>
    </w:p>
    <w:p w14:paraId="03FEE764" w14:textId="77777777" w:rsidR="00C65BF9" w:rsidRDefault="00C65BF9" w:rsidP="002B0CE3">
      <w:pPr>
        <w:spacing w:line="480" w:lineRule="auto"/>
        <w:rPr>
          <w:rFonts w:ascii="Times New Roman" w:hAnsi="Times New Roman" w:cs="Times New Roman"/>
          <w:color w:val="000000" w:themeColor="text1"/>
          <w:szCs w:val="24"/>
        </w:rPr>
      </w:pPr>
    </w:p>
    <w:p w14:paraId="264F64C4" w14:textId="77777777" w:rsidR="00C65BF9" w:rsidRDefault="00C65BF9" w:rsidP="002B0CE3">
      <w:pPr>
        <w:spacing w:line="480" w:lineRule="auto"/>
        <w:rPr>
          <w:rFonts w:ascii="Times New Roman" w:hAnsi="Times New Roman" w:cs="Times New Roman"/>
          <w:color w:val="000000" w:themeColor="text1"/>
          <w:szCs w:val="24"/>
        </w:rPr>
      </w:pPr>
    </w:p>
    <w:p w14:paraId="0B0A706A" w14:textId="77777777" w:rsidR="00C65BF9" w:rsidRDefault="00C65BF9" w:rsidP="002B0CE3">
      <w:pPr>
        <w:spacing w:line="480" w:lineRule="auto"/>
        <w:rPr>
          <w:rFonts w:ascii="Times New Roman" w:hAnsi="Times New Roman" w:cs="Times New Roman"/>
          <w:color w:val="000000" w:themeColor="text1"/>
          <w:szCs w:val="24"/>
        </w:rPr>
      </w:pPr>
    </w:p>
    <w:p w14:paraId="21473539" w14:textId="77777777" w:rsidR="00C65BF9" w:rsidRDefault="00C65BF9" w:rsidP="002B0CE3">
      <w:pPr>
        <w:spacing w:line="480" w:lineRule="auto"/>
        <w:rPr>
          <w:rFonts w:ascii="Times New Roman" w:hAnsi="Times New Roman" w:cs="Times New Roman"/>
          <w:color w:val="000000" w:themeColor="text1"/>
          <w:szCs w:val="24"/>
        </w:rPr>
      </w:pPr>
    </w:p>
    <w:p w14:paraId="599E2200" w14:textId="77777777" w:rsidR="00C65BF9" w:rsidRDefault="00C65BF9" w:rsidP="002B0CE3">
      <w:pPr>
        <w:spacing w:line="480" w:lineRule="auto"/>
        <w:rPr>
          <w:rFonts w:ascii="Times New Roman" w:hAnsi="Times New Roman" w:cs="Times New Roman"/>
          <w:color w:val="000000" w:themeColor="text1"/>
          <w:szCs w:val="24"/>
        </w:rPr>
      </w:pPr>
    </w:p>
    <w:p w14:paraId="52EE7E27" w14:textId="77777777" w:rsidR="00C65BF9" w:rsidRDefault="00C65BF9" w:rsidP="002B0CE3">
      <w:pPr>
        <w:spacing w:line="480" w:lineRule="auto"/>
        <w:rPr>
          <w:rFonts w:ascii="Times New Roman" w:hAnsi="Times New Roman" w:cs="Times New Roman"/>
          <w:color w:val="000000" w:themeColor="text1"/>
          <w:szCs w:val="24"/>
        </w:rPr>
      </w:pPr>
    </w:p>
    <w:p w14:paraId="6C8753FF" w14:textId="77777777" w:rsidR="00C65BF9" w:rsidRDefault="00C65BF9" w:rsidP="002B0CE3">
      <w:pPr>
        <w:spacing w:line="480" w:lineRule="auto"/>
        <w:rPr>
          <w:rFonts w:ascii="Times New Roman" w:hAnsi="Times New Roman" w:cs="Times New Roman"/>
          <w:color w:val="000000" w:themeColor="text1"/>
          <w:szCs w:val="24"/>
        </w:rPr>
      </w:pPr>
    </w:p>
    <w:p w14:paraId="1EF479A7" w14:textId="77777777" w:rsidR="00C65BF9" w:rsidRDefault="00C65BF9" w:rsidP="002B0CE3">
      <w:pPr>
        <w:spacing w:line="480" w:lineRule="auto"/>
        <w:rPr>
          <w:rFonts w:ascii="Times New Roman" w:hAnsi="Times New Roman" w:cs="Times New Roman"/>
          <w:color w:val="000000" w:themeColor="text1"/>
          <w:szCs w:val="24"/>
        </w:rPr>
      </w:pPr>
    </w:p>
    <w:p w14:paraId="25F275DD" w14:textId="77777777" w:rsidR="00C65BF9" w:rsidRDefault="00C65BF9" w:rsidP="002B0CE3">
      <w:pPr>
        <w:spacing w:line="480" w:lineRule="auto"/>
        <w:rPr>
          <w:rFonts w:ascii="Times New Roman" w:hAnsi="Times New Roman" w:cs="Times New Roman"/>
          <w:color w:val="000000" w:themeColor="text1"/>
          <w:szCs w:val="24"/>
        </w:rPr>
      </w:pPr>
    </w:p>
    <w:p w14:paraId="0C695445" w14:textId="77777777" w:rsidR="00C65BF9" w:rsidRPr="005C3E06" w:rsidRDefault="00C65BF9" w:rsidP="002B0CE3">
      <w:pPr>
        <w:spacing w:line="480" w:lineRule="auto"/>
        <w:rPr>
          <w:rFonts w:ascii="Times New Roman" w:hAnsi="Times New Roman" w:cs="Times New Roman"/>
          <w:color w:val="000000" w:themeColor="text1"/>
          <w:szCs w:val="24"/>
        </w:rPr>
      </w:pPr>
    </w:p>
    <w:p w14:paraId="67887E17" w14:textId="77777777" w:rsidR="009E07A7" w:rsidRPr="009E07A7" w:rsidRDefault="000A012D" w:rsidP="009E07A7">
      <w:pPr>
        <w:spacing w:line="480" w:lineRule="auto"/>
        <w:rPr>
          <w:rFonts w:cs="Times New Roman"/>
          <w:color w:val="000000" w:themeColor="text1"/>
          <w:szCs w:val="24"/>
        </w:rPr>
      </w:pPr>
      <w:r w:rsidRPr="005C3E06">
        <w:rPr>
          <w:rStyle w:val="Heading1Char"/>
          <w:rFonts w:ascii="Times New Roman" w:hAnsi="Times New Roman" w:cs="Times New Roman"/>
          <w:b/>
          <w:bCs/>
          <w:color w:val="000000" w:themeColor="text1"/>
          <w:sz w:val="24"/>
          <w:szCs w:val="24"/>
        </w:rPr>
        <w:lastRenderedPageBreak/>
        <w:t>3.</w:t>
      </w:r>
      <w:r w:rsidR="00582227" w:rsidRPr="005C3E06">
        <w:rPr>
          <w:rStyle w:val="Heading1Char"/>
          <w:rFonts w:ascii="Times New Roman" w:hAnsi="Times New Roman" w:cs="Times New Roman"/>
          <w:b/>
          <w:bCs/>
          <w:color w:val="000000" w:themeColor="text1"/>
          <w:sz w:val="24"/>
          <w:szCs w:val="24"/>
        </w:rPr>
        <w:t xml:space="preserve"> Methodology</w:t>
      </w:r>
      <w:bookmarkEnd w:id="3"/>
      <w:r w:rsidR="00582227" w:rsidRPr="005C3E06">
        <w:rPr>
          <w:rFonts w:ascii="Times New Roman" w:hAnsi="Times New Roman" w:cs="Times New Roman"/>
          <w:color w:val="000000" w:themeColor="text1"/>
          <w:szCs w:val="24"/>
        </w:rPr>
        <w:br/>
      </w:r>
      <w:r w:rsidR="009E07A7" w:rsidRPr="009E07A7">
        <w:rPr>
          <w:rFonts w:cs="Times New Roman"/>
          <w:color w:val="000000" w:themeColor="text1"/>
          <w:szCs w:val="24"/>
        </w:rPr>
        <w:t xml:space="preserve">This report adopts a </w:t>
      </w:r>
      <w:r w:rsidR="009E07A7" w:rsidRPr="009E07A7">
        <w:rPr>
          <w:rFonts w:cs="Times New Roman"/>
          <w:b/>
          <w:bCs/>
          <w:color w:val="000000" w:themeColor="text1"/>
          <w:szCs w:val="24"/>
        </w:rPr>
        <w:t>qualitative, case-based research methodology</w:t>
      </w:r>
      <w:r w:rsidR="009E07A7" w:rsidRPr="009E07A7">
        <w:rPr>
          <w:rFonts w:cs="Times New Roman"/>
          <w:color w:val="000000" w:themeColor="text1"/>
          <w:szCs w:val="24"/>
        </w:rPr>
        <w:t xml:space="preserve"> to develop a strategic crisis marketing communication plan for </w:t>
      </w:r>
      <w:r w:rsidR="009E07A7" w:rsidRPr="009E07A7">
        <w:rPr>
          <w:rFonts w:cs="Times New Roman"/>
          <w:b/>
          <w:bCs/>
          <w:color w:val="000000" w:themeColor="text1"/>
          <w:szCs w:val="24"/>
        </w:rPr>
        <w:t>Alpine Adventures</w:t>
      </w:r>
      <w:r w:rsidR="009E07A7" w:rsidRPr="009E07A7">
        <w:rPr>
          <w:rFonts w:cs="Times New Roman"/>
          <w:color w:val="000000" w:themeColor="text1"/>
          <w:szCs w:val="24"/>
        </w:rPr>
        <w:t xml:space="preserve"> following a misleading social media campaign. A qualitative approach is appropriate because the study focuses on communication practices, language use, ethical considerations, and stakeholder perception rather than numerical measurement. The methodology is designed to align with the assignment’s emphasis on </w:t>
      </w:r>
      <w:r w:rsidR="009E07A7" w:rsidRPr="009E07A7">
        <w:rPr>
          <w:rFonts w:cs="Times New Roman"/>
          <w:b/>
          <w:bCs/>
          <w:color w:val="000000" w:themeColor="text1"/>
          <w:szCs w:val="24"/>
        </w:rPr>
        <w:t>Business English, communication frameworks, and practical crisis deliverables</w:t>
      </w:r>
      <w:r w:rsidR="009E07A7" w:rsidRPr="009E07A7">
        <w:rPr>
          <w:rFonts w:cs="Times New Roman"/>
          <w:color w:val="000000" w:themeColor="text1"/>
          <w:szCs w:val="24"/>
        </w:rPr>
        <w:t>.</w:t>
      </w:r>
    </w:p>
    <w:p w14:paraId="7A5A2703" w14:textId="77777777" w:rsidR="009E07A7" w:rsidRPr="009E07A7" w:rsidRDefault="009E07A7" w:rsidP="009E07A7">
      <w:pPr>
        <w:spacing w:line="480" w:lineRule="auto"/>
        <w:rPr>
          <w:rFonts w:ascii="Times New Roman" w:hAnsi="Times New Roman" w:cs="Times New Roman"/>
          <w:b/>
          <w:bCs/>
          <w:color w:val="000000" w:themeColor="text1"/>
          <w:szCs w:val="24"/>
        </w:rPr>
      </w:pPr>
      <w:r w:rsidRPr="009E07A7">
        <w:rPr>
          <w:rFonts w:ascii="Times New Roman" w:hAnsi="Times New Roman" w:cs="Times New Roman"/>
          <w:b/>
          <w:bCs/>
          <w:color w:val="000000" w:themeColor="text1"/>
          <w:szCs w:val="24"/>
        </w:rPr>
        <w:t>Research Design</w:t>
      </w:r>
    </w:p>
    <w:p w14:paraId="6F9799DE" w14:textId="77777777" w:rsidR="009E07A7" w:rsidRPr="009E07A7" w:rsidRDefault="009E07A7" w:rsidP="009E07A7">
      <w:p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t xml:space="preserve">The research follows a </w:t>
      </w:r>
      <w:r w:rsidRPr="009E07A7">
        <w:rPr>
          <w:rFonts w:ascii="Times New Roman" w:hAnsi="Times New Roman" w:cs="Times New Roman"/>
          <w:b/>
          <w:bCs/>
          <w:color w:val="000000" w:themeColor="text1"/>
          <w:szCs w:val="24"/>
        </w:rPr>
        <w:t>descriptive and analytical case study design</w:t>
      </w:r>
      <w:r w:rsidRPr="009E07A7">
        <w:rPr>
          <w:rFonts w:ascii="Times New Roman" w:hAnsi="Times New Roman" w:cs="Times New Roman"/>
          <w:color w:val="000000" w:themeColor="text1"/>
          <w:szCs w:val="24"/>
        </w:rPr>
        <w:t xml:space="preserve">. Case study methodology is widely used in crisis communication and marketing research because it allows in-depth examination of real-world communication failures and response strategies within their organizational context. Alpine Adventures serves as a representative tourism organization operating in a highly image-sensitive and experience-driven market, making it suitable for </w:t>
      </w:r>
      <w:proofErr w:type="spellStart"/>
      <w:r w:rsidRPr="009E07A7">
        <w:rPr>
          <w:rFonts w:ascii="Times New Roman" w:hAnsi="Times New Roman" w:cs="Times New Roman"/>
          <w:color w:val="000000" w:themeColor="text1"/>
          <w:szCs w:val="24"/>
        </w:rPr>
        <w:t>analyzing</w:t>
      </w:r>
      <w:proofErr w:type="spellEnd"/>
      <w:r w:rsidRPr="009E07A7">
        <w:rPr>
          <w:rFonts w:ascii="Times New Roman" w:hAnsi="Times New Roman" w:cs="Times New Roman"/>
          <w:color w:val="000000" w:themeColor="text1"/>
          <w:szCs w:val="24"/>
        </w:rPr>
        <w:t xml:space="preserve"> marketing-related crises.</w:t>
      </w:r>
    </w:p>
    <w:p w14:paraId="25F6DC8D" w14:textId="77777777" w:rsidR="009E07A7" w:rsidRPr="009E07A7" w:rsidRDefault="009E07A7" w:rsidP="009E07A7">
      <w:p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t xml:space="preserve">The study integrates </w:t>
      </w:r>
      <w:r w:rsidRPr="009E07A7">
        <w:rPr>
          <w:rFonts w:ascii="Times New Roman" w:hAnsi="Times New Roman" w:cs="Times New Roman"/>
          <w:b/>
          <w:bCs/>
          <w:color w:val="000000" w:themeColor="text1"/>
          <w:szCs w:val="24"/>
        </w:rPr>
        <w:t>theory-driven analysis</w:t>
      </w:r>
      <w:r w:rsidRPr="009E07A7">
        <w:rPr>
          <w:rFonts w:ascii="Times New Roman" w:hAnsi="Times New Roman" w:cs="Times New Roman"/>
          <w:color w:val="000000" w:themeColor="text1"/>
          <w:szCs w:val="24"/>
        </w:rPr>
        <w:t xml:space="preserve"> with applied communication planning. Situational Crisis Communication Theory (SCCT) provides the primary analytical framework for evaluating crisis responsibility and selecting appropriate response strategies. This theory-driven design ensures that communication decisions are not ad hoc but systematically aligned with stakeholder expectations and reputational risk levels.</w:t>
      </w:r>
    </w:p>
    <w:p w14:paraId="0A77CD4A" w14:textId="77777777" w:rsidR="009E07A7" w:rsidRPr="009E07A7" w:rsidRDefault="009E07A7" w:rsidP="009E07A7">
      <w:pPr>
        <w:spacing w:line="480" w:lineRule="auto"/>
        <w:rPr>
          <w:rFonts w:ascii="Times New Roman" w:hAnsi="Times New Roman" w:cs="Times New Roman"/>
          <w:b/>
          <w:bCs/>
          <w:color w:val="000000" w:themeColor="text1"/>
          <w:szCs w:val="24"/>
        </w:rPr>
      </w:pPr>
      <w:r w:rsidRPr="009E07A7">
        <w:rPr>
          <w:rFonts w:ascii="Times New Roman" w:hAnsi="Times New Roman" w:cs="Times New Roman"/>
          <w:b/>
          <w:bCs/>
          <w:color w:val="000000" w:themeColor="text1"/>
          <w:szCs w:val="24"/>
        </w:rPr>
        <w:t>Data Sources</w:t>
      </w:r>
    </w:p>
    <w:p w14:paraId="310B4EF9" w14:textId="77777777" w:rsidR="009E07A7" w:rsidRPr="009E07A7" w:rsidRDefault="009E07A7" w:rsidP="009E07A7">
      <w:p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lastRenderedPageBreak/>
        <w:t xml:space="preserve">The methodology relies exclusively on </w:t>
      </w:r>
      <w:r w:rsidRPr="009E07A7">
        <w:rPr>
          <w:rFonts w:ascii="Times New Roman" w:hAnsi="Times New Roman" w:cs="Times New Roman"/>
          <w:b/>
          <w:bCs/>
          <w:color w:val="000000" w:themeColor="text1"/>
          <w:szCs w:val="24"/>
        </w:rPr>
        <w:t>secondary data sources</w:t>
      </w:r>
      <w:r w:rsidRPr="009E07A7">
        <w:rPr>
          <w:rFonts w:ascii="Times New Roman" w:hAnsi="Times New Roman" w:cs="Times New Roman"/>
          <w:color w:val="000000" w:themeColor="text1"/>
          <w:szCs w:val="24"/>
        </w:rPr>
        <w:t>, including peer-reviewed academic journals, authoritative textbooks, and established communication frameworks. Key sources include literature on crisis communication, ethical marketing, Business English, tourism marketing, and online reputation management. These sources provide the conceptual foundation for identifying best practices in crisis response and language use.</w:t>
      </w:r>
    </w:p>
    <w:p w14:paraId="19E17E0D" w14:textId="77777777" w:rsidR="009E07A7" w:rsidRPr="009E07A7" w:rsidRDefault="009E07A7" w:rsidP="009E07A7">
      <w:p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t xml:space="preserve">In addition, </w:t>
      </w:r>
      <w:r w:rsidRPr="009E07A7">
        <w:rPr>
          <w:rFonts w:ascii="Times New Roman" w:hAnsi="Times New Roman" w:cs="Times New Roman"/>
          <w:b/>
          <w:bCs/>
          <w:color w:val="000000" w:themeColor="text1"/>
          <w:szCs w:val="24"/>
        </w:rPr>
        <w:t>hypothetical organizational documents</w:t>
      </w:r>
      <w:r w:rsidRPr="009E07A7">
        <w:rPr>
          <w:rFonts w:ascii="Times New Roman" w:hAnsi="Times New Roman" w:cs="Times New Roman"/>
          <w:color w:val="000000" w:themeColor="text1"/>
          <w:szCs w:val="24"/>
        </w:rPr>
        <w:t xml:space="preserve"> are developed as part of the communication deliverables. These include:</w:t>
      </w:r>
    </w:p>
    <w:p w14:paraId="7AAD7928" w14:textId="77777777" w:rsidR="009E07A7" w:rsidRPr="009E07A7" w:rsidRDefault="009E07A7" w:rsidP="009E07A7">
      <w:pPr>
        <w:numPr>
          <w:ilvl w:val="0"/>
          <w:numId w:val="37"/>
        </w:num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t>An internal memo to marketing staff outlining content policy changes</w:t>
      </w:r>
    </w:p>
    <w:p w14:paraId="6C0DFBD3" w14:textId="77777777" w:rsidR="009E07A7" w:rsidRPr="009E07A7" w:rsidRDefault="009E07A7" w:rsidP="009E07A7">
      <w:pPr>
        <w:numPr>
          <w:ilvl w:val="0"/>
          <w:numId w:val="37"/>
        </w:num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t>A public apology and brand repositioning statement</w:t>
      </w:r>
    </w:p>
    <w:p w14:paraId="6F82B713" w14:textId="77777777" w:rsidR="009E07A7" w:rsidRPr="009E07A7" w:rsidRDefault="009E07A7" w:rsidP="009E07A7">
      <w:pPr>
        <w:numPr>
          <w:ilvl w:val="0"/>
          <w:numId w:val="37"/>
        </w:num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t>An investor communication letter explaining recovery strategy</w:t>
      </w:r>
    </w:p>
    <w:p w14:paraId="04B643A0" w14:textId="77777777" w:rsidR="009E07A7" w:rsidRPr="009E07A7" w:rsidRDefault="009E07A7" w:rsidP="009E07A7">
      <w:p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t>Although these documents are simulated, they are constructed using professional business communication standards and realistic tourism industry scenarios, ensuring practical relevance.</w:t>
      </w:r>
    </w:p>
    <w:p w14:paraId="5F4CFE01" w14:textId="77777777" w:rsidR="009E07A7" w:rsidRPr="009E07A7" w:rsidRDefault="009E07A7" w:rsidP="009E07A7">
      <w:pPr>
        <w:spacing w:line="480" w:lineRule="auto"/>
        <w:rPr>
          <w:rFonts w:ascii="Times New Roman" w:hAnsi="Times New Roman" w:cs="Times New Roman"/>
          <w:b/>
          <w:bCs/>
          <w:color w:val="000000" w:themeColor="text1"/>
          <w:szCs w:val="24"/>
        </w:rPr>
      </w:pPr>
      <w:r w:rsidRPr="009E07A7">
        <w:rPr>
          <w:rFonts w:ascii="Times New Roman" w:hAnsi="Times New Roman" w:cs="Times New Roman"/>
          <w:b/>
          <w:bCs/>
          <w:color w:val="000000" w:themeColor="text1"/>
          <w:szCs w:val="24"/>
        </w:rPr>
        <w:t>Analytical Approach</w:t>
      </w:r>
    </w:p>
    <w:p w14:paraId="27B96500" w14:textId="77777777" w:rsidR="009E07A7" w:rsidRPr="009E07A7" w:rsidRDefault="009E07A7" w:rsidP="009E07A7">
      <w:p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t xml:space="preserve">The analysis employs a </w:t>
      </w:r>
      <w:r w:rsidRPr="009E07A7">
        <w:rPr>
          <w:rFonts w:ascii="Times New Roman" w:hAnsi="Times New Roman" w:cs="Times New Roman"/>
          <w:b/>
          <w:bCs/>
          <w:color w:val="000000" w:themeColor="text1"/>
          <w:szCs w:val="24"/>
        </w:rPr>
        <w:t>thematic content analysis</w:t>
      </w:r>
      <w:r w:rsidRPr="009E07A7">
        <w:rPr>
          <w:rFonts w:ascii="Times New Roman" w:hAnsi="Times New Roman" w:cs="Times New Roman"/>
          <w:color w:val="000000" w:themeColor="text1"/>
          <w:szCs w:val="24"/>
        </w:rPr>
        <w:t xml:space="preserve"> approach. Key themes identified from the literature—such as accountability, transparency, ethical messaging, tone management, and cultural awareness—are used to evaluate the crisis context and guide message development. These themes are mapped against SCCT response strategies to determine the most appropriate communication posture for Alpine Adventures.</w:t>
      </w:r>
    </w:p>
    <w:p w14:paraId="0E64756A" w14:textId="77777777" w:rsidR="009E07A7" w:rsidRPr="009E07A7" w:rsidRDefault="009E07A7" w:rsidP="009E07A7">
      <w:p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t xml:space="preserve">Business English principles are applied analytically to assess language choice, sentence structure, tone, and formality across different stakeholder communications. The methodology recognizes that effective crisis communication is not only about </w:t>
      </w:r>
      <w:r w:rsidRPr="009E07A7">
        <w:rPr>
          <w:rFonts w:ascii="Times New Roman" w:hAnsi="Times New Roman" w:cs="Times New Roman"/>
          <w:i/>
          <w:iCs/>
          <w:color w:val="000000" w:themeColor="text1"/>
          <w:szCs w:val="24"/>
        </w:rPr>
        <w:t>what</w:t>
      </w:r>
      <w:r w:rsidRPr="009E07A7">
        <w:rPr>
          <w:rFonts w:ascii="Times New Roman" w:hAnsi="Times New Roman" w:cs="Times New Roman"/>
          <w:color w:val="000000" w:themeColor="text1"/>
          <w:szCs w:val="24"/>
        </w:rPr>
        <w:t xml:space="preserve"> is communicated, but </w:t>
      </w:r>
      <w:r w:rsidRPr="009E07A7">
        <w:rPr>
          <w:rFonts w:ascii="Times New Roman" w:hAnsi="Times New Roman" w:cs="Times New Roman"/>
          <w:i/>
          <w:iCs/>
          <w:color w:val="000000" w:themeColor="text1"/>
          <w:szCs w:val="24"/>
        </w:rPr>
        <w:t>how</w:t>
      </w:r>
      <w:r w:rsidRPr="009E07A7">
        <w:rPr>
          <w:rFonts w:ascii="Times New Roman" w:hAnsi="Times New Roman" w:cs="Times New Roman"/>
          <w:color w:val="000000" w:themeColor="text1"/>
          <w:szCs w:val="24"/>
        </w:rPr>
        <w:t xml:space="preserve"> </w:t>
      </w:r>
      <w:r w:rsidRPr="009E07A7">
        <w:rPr>
          <w:rFonts w:ascii="Times New Roman" w:hAnsi="Times New Roman" w:cs="Times New Roman"/>
          <w:color w:val="000000" w:themeColor="text1"/>
          <w:szCs w:val="24"/>
        </w:rPr>
        <w:lastRenderedPageBreak/>
        <w:t>it is communicated. Therefore, linguistic clarity, politeness strategies, and audience adaptation are treated as core analytical variables.</w:t>
      </w:r>
    </w:p>
    <w:p w14:paraId="3EF910C4" w14:textId="77777777" w:rsidR="009E07A7" w:rsidRPr="009E07A7" w:rsidRDefault="009E07A7" w:rsidP="009E07A7">
      <w:pPr>
        <w:spacing w:line="480" w:lineRule="auto"/>
        <w:rPr>
          <w:rFonts w:ascii="Times New Roman" w:hAnsi="Times New Roman" w:cs="Times New Roman"/>
          <w:b/>
          <w:bCs/>
          <w:color w:val="000000" w:themeColor="text1"/>
          <w:szCs w:val="24"/>
        </w:rPr>
      </w:pPr>
      <w:r w:rsidRPr="009E07A7">
        <w:rPr>
          <w:rFonts w:ascii="Times New Roman" w:hAnsi="Times New Roman" w:cs="Times New Roman"/>
          <w:b/>
          <w:bCs/>
          <w:color w:val="000000" w:themeColor="text1"/>
          <w:szCs w:val="24"/>
        </w:rPr>
        <w:t>Justification of Communication Deliverables</w:t>
      </w:r>
    </w:p>
    <w:p w14:paraId="7404FDF3" w14:textId="77777777" w:rsidR="009E07A7" w:rsidRPr="009E07A7" w:rsidRDefault="009E07A7" w:rsidP="009E07A7">
      <w:p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t xml:space="preserve">The selection of communication deliverables reflects a </w:t>
      </w:r>
      <w:r w:rsidRPr="009E07A7">
        <w:rPr>
          <w:rFonts w:ascii="Times New Roman" w:hAnsi="Times New Roman" w:cs="Times New Roman"/>
          <w:b/>
          <w:bCs/>
          <w:color w:val="000000" w:themeColor="text1"/>
          <w:szCs w:val="24"/>
        </w:rPr>
        <w:t>stakeholder-oriented methodology</w:t>
      </w:r>
      <w:r w:rsidRPr="009E07A7">
        <w:rPr>
          <w:rFonts w:ascii="Times New Roman" w:hAnsi="Times New Roman" w:cs="Times New Roman"/>
          <w:color w:val="000000" w:themeColor="text1"/>
          <w:szCs w:val="24"/>
        </w:rPr>
        <w:t>. Internal communication is addressed first to ensure message alignment and prevent further reputational risk. External communication targets customers and the public to restore trust, while investor communication focuses on credibility, risk management, and long-term brand stability. This sequencing aligns with crisis communication best practices and supports message consistency.</w:t>
      </w:r>
    </w:p>
    <w:p w14:paraId="7E8F4FCE" w14:textId="77777777" w:rsidR="009E07A7" w:rsidRPr="009E07A7" w:rsidRDefault="009E07A7" w:rsidP="009E07A7">
      <w:pPr>
        <w:spacing w:line="480" w:lineRule="auto"/>
        <w:rPr>
          <w:rFonts w:ascii="Times New Roman" w:hAnsi="Times New Roman" w:cs="Times New Roman"/>
          <w:b/>
          <w:bCs/>
          <w:color w:val="000000" w:themeColor="text1"/>
          <w:szCs w:val="24"/>
        </w:rPr>
      </w:pPr>
      <w:r w:rsidRPr="009E07A7">
        <w:rPr>
          <w:rFonts w:ascii="Times New Roman" w:hAnsi="Times New Roman" w:cs="Times New Roman"/>
          <w:b/>
          <w:bCs/>
          <w:color w:val="000000" w:themeColor="text1"/>
          <w:szCs w:val="24"/>
        </w:rPr>
        <w:t>Methodological Limitations</w:t>
      </w:r>
    </w:p>
    <w:p w14:paraId="5AF58DD7" w14:textId="77777777" w:rsidR="009E07A7" w:rsidRPr="009E07A7" w:rsidRDefault="009E07A7" w:rsidP="009E07A7">
      <w:p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t>As a qualitative and secondary-data-based study, the methodology does not include primary interviews, surveys, or sentiment analysis. This limits the ability to measure real-time stakeholder reactions quantitatively. However, this limitation is mitigated by grounding the analysis in well-established theories and extensively validated academic research. The methodological focus on applied communication planning ensures strong practical relevance despite the absence of empirical data collection.</w:t>
      </w:r>
    </w:p>
    <w:p w14:paraId="194F62A0" w14:textId="77777777" w:rsidR="009E07A7" w:rsidRPr="009E07A7" w:rsidRDefault="009E07A7" w:rsidP="009E07A7">
      <w:p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t>Overall, this methodology provides a robust and theory-informed foundation for designing an ethical, effective, and linguistically appropriate crisis communication strategy for Alpine Adventures.</w:t>
      </w:r>
    </w:p>
    <w:p w14:paraId="0F094DBA" w14:textId="15874EB9" w:rsidR="00C435B3" w:rsidRPr="005C3E06" w:rsidRDefault="00C435B3" w:rsidP="009E07A7">
      <w:pPr>
        <w:spacing w:line="480" w:lineRule="auto"/>
        <w:rPr>
          <w:rStyle w:val="Heading1Char"/>
          <w:rFonts w:ascii="Times New Roman" w:hAnsi="Times New Roman" w:cs="Times New Roman"/>
          <w:color w:val="000000" w:themeColor="text1"/>
          <w:sz w:val="24"/>
          <w:szCs w:val="24"/>
        </w:rPr>
      </w:pPr>
    </w:p>
    <w:p w14:paraId="77FCCF98" w14:textId="77777777" w:rsidR="00D727D5" w:rsidRPr="005C3E06" w:rsidRDefault="00D727D5" w:rsidP="005660B8">
      <w:pPr>
        <w:spacing w:line="480" w:lineRule="auto"/>
        <w:rPr>
          <w:rStyle w:val="Heading1Char"/>
          <w:rFonts w:ascii="Times New Roman" w:hAnsi="Times New Roman" w:cs="Times New Roman"/>
          <w:color w:val="000000" w:themeColor="text1"/>
          <w:sz w:val="24"/>
          <w:szCs w:val="24"/>
        </w:rPr>
      </w:pPr>
    </w:p>
    <w:p w14:paraId="33BFA5F9" w14:textId="1DEFA268" w:rsidR="00C82410" w:rsidRPr="005C3E06" w:rsidRDefault="000A012D" w:rsidP="00FF5677">
      <w:pPr>
        <w:spacing w:line="480" w:lineRule="auto"/>
        <w:rPr>
          <w:rStyle w:val="Heading1Char"/>
          <w:rFonts w:ascii="Times New Roman" w:hAnsi="Times New Roman" w:cs="Times New Roman"/>
          <w:b/>
          <w:bCs/>
          <w:color w:val="000000" w:themeColor="text1"/>
          <w:sz w:val="24"/>
          <w:szCs w:val="24"/>
        </w:rPr>
      </w:pPr>
      <w:bookmarkStart w:id="4" w:name="_Toc216766362"/>
      <w:r w:rsidRPr="005C3E06">
        <w:rPr>
          <w:rStyle w:val="Heading1Char"/>
          <w:rFonts w:ascii="Times New Roman" w:hAnsi="Times New Roman" w:cs="Times New Roman"/>
          <w:b/>
          <w:bCs/>
          <w:color w:val="000000" w:themeColor="text1"/>
          <w:sz w:val="24"/>
          <w:szCs w:val="24"/>
        </w:rPr>
        <w:lastRenderedPageBreak/>
        <w:t>4</w:t>
      </w:r>
      <w:r w:rsidR="00582227" w:rsidRPr="005C3E06">
        <w:rPr>
          <w:rStyle w:val="Heading1Char"/>
          <w:rFonts w:ascii="Times New Roman" w:hAnsi="Times New Roman" w:cs="Times New Roman"/>
          <w:b/>
          <w:bCs/>
          <w:color w:val="000000" w:themeColor="text1"/>
          <w:sz w:val="24"/>
          <w:szCs w:val="24"/>
        </w:rPr>
        <w:t xml:space="preserve"> </w:t>
      </w:r>
      <w:r w:rsidR="00160E9C" w:rsidRPr="005C3E06">
        <w:rPr>
          <w:rStyle w:val="Heading1Char"/>
          <w:rFonts w:ascii="Times New Roman" w:hAnsi="Times New Roman" w:cs="Times New Roman"/>
          <w:b/>
          <w:bCs/>
          <w:color w:val="000000" w:themeColor="text1"/>
          <w:sz w:val="24"/>
          <w:szCs w:val="24"/>
        </w:rPr>
        <w:t>Finding</w:t>
      </w:r>
      <w:bookmarkEnd w:id="4"/>
    </w:p>
    <w:p w14:paraId="56661A0A" w14:textId="77777777" w:rsidR="009E07A7" w:rsidRPr="009E07A7" w:rsidRDefault="009E07A7" w:rsidP="009E07A7">
      <w:p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t xml:space="preserve">The findings of this study are derived from a theory-driven analysis of the crisis faced by </w:t>
      </w:r>
      <w:r w:rsidRPr="009E07A7">
        <w:rPr>
          <w:rFonts w:ascii="Times New Roman" w:hAnsi="Times New Roman" w:cs="Times New Roman"/>
          <w:b/>
          <w:bCs/>
          <w:color w:val="000000" w:themeColor="text1"/>
          <w:szCs w:val="24"/>
        </w:rPr>
        <w:t>Alpine Adventures</w:t>
      </w:r>
      <w:r w:rsidRPr="009E07A7">
        <w:rPr>
          <w:rFonts w:ascii="Times New Roman" w:hAnsi="Times New Roman" w:cs="Times New Roman"/>
          <w:color w:val="000000" w:themeColor="text1"/>
          <w:szCs w:val="24"/>
        </w:rPr>
        <w:t>, focusing on the communication breakdown caused by a misleading social media marketing campaign and the effectiveness of proposed crisis communication responses. The findings are organized around four key areas: (1) nature of the communication failure, (2) stakeholder response and perception, (3) effectiveness of Business English strategies, and (4) alignment with crisis communication theory.</w:t>
      </w:r>
    </w:p>
    <w:p w14:paraId="2601D092" w14:textId="77777777" w:rsidR="009E07A7" w:rsidRPr="009E07A7" w:rsidRDefault="009E07A7" w:rsidP="009E07A7">
      <w:pPr>
        <w:spacing w:line="480" w:lineRule="auto"/>
        <w:rPr>
          <w:rFonts w:ascii="Times New Roman" w:hAnsi="Times New Roman" w:cs="Times New Roman"/>
          <w:b/>
          <w:bCs/>
          <w:color w:val="000000" w:themeColor="text1"/>
          <w:szCs w:val="24"/>
        </w:rPr>
      </w:pPr>
      <w:r w:rsidRPr="009E07A7">
        <w:rPr>
          <w:rFonts w:ascii="Times New Roman" w:hAnsi="Times New Roman" w:cs="Times New Roman"/>
          <w:b/>
          <w:bCs/>
          <w:color w:val="000000" w:themeColor="text1"/>
          <w:szCs w:val="24"/>
        </w:rPr>
        <w:t>1. Nature of the Communication Failure</w:t>
      </w:r>
    </w:p>
    <w:p w14:paraId="2EAB29D6" w14:textId="77777777" w:rsidR="009E07A7" w:rsidRPr="009E07A7" w:rsidRDefault="009E07A7" w:rsidP="009E07A7">
      <w:p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t xml:space="preserve">The primary cause of the crisis was the </w:t>
      </w:r>
      <w:r w:rsidRPr="009E07A7">
        <w:rPr>
          <w:rFonts w:ascii="Times New Roman" w:hAnsi="Times New Roman" w:cs="Times New Roman"/>
          <w:b/>
          <w:bCs/>
          <w:color w:val="000000" w:themeColor="text1"/>
          <w:szCs w:val="24"/>
        </w:rPr>
        <w:t>misalignment between promotional messaging and actual service delivery</w:t>
      </w:r>
      <w:r w:rsidRPr="009E07A7">
        <w:rPr>
          <w:rFonts w:ascii="Times New Roman" w:hAnsi="Times New Roman" w:cs="Times New Roman"/>
          <w:color w:val="000000" w:themeColor="text1"/>
          <w:szCs w:val="24"/>
        </w:rPr>
        <w:t>. The social media video released by Alpine Adventures exaggerated the accessibility, intensity, and safety conditions of adventure activities, creating unrealistic expectations among consumers. From a Business English perspective, the language used in the campaign relied heavily on emotive adjectives, absolute claims, and visual metaphors that lacked contextual qualifiers. This resulted in ambiguity and misinterpretation, particularly among international audiences unfamiliar with alpine risk conditions.</w:t>
      </w:r>
    </w:p>
    <w:p w14:paraId="7770C471" w14:textId="77777777" w:rsidR="009E07A7" w:rsidRPr="009E07A7" w:rsidRDefault="009E07A7" w:rsidP="009E07A7">
      <w:p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t xml:space="preserve">The findings indicate that misleading communication in tourism marketing is not solely a content issue but also a </w:t>
      </w:r>
      <w:r w:rsidRPr="009E07A7">
        <w:rPr>
          <w:rFonts w:ascii="Times New Roman" w:hAnsi="Times New Roman" w:cs="Times New Roman"/>
          <w:b/>
          <w:bCs/>
          <w:color w:val="000000" w:themeColor="text1"/>
          <w:szCs w:val="24"/>
        </w:rPr>
        <w:t>linguistic and framing issue</w:t>
      </w:r>
      <w:r w:rsidRPr="009E07A7">
        <w:rPr>
          <w:rFonts w:ascii="Times New Roman" w:hAnsi="Times New Roman" w:cs="Times New Roman"/>
          <w:color w:val="000000" w:themeColor="text1"/>
          <w:szCs w:val="24"/>
        </w:rPr>
        <w:t>. Overuse of promotional superlatives without factual clarification increased perceived deception, leading to reputational damage when consumer experiences failed to match expectations.</w:t>
      </w:r>
    </w:p>
    <w:p w14:paraId="3C2D0AC1" w14:textId="77777777" w:rsidR="009E07A7" w:rsidRPr="009E07A7" w:rsidRDefault="009E07A7" w:rsidP="009E07A7">
      <w:pPr>
        <w:spacing w:line="480" w:lineRule="auto"/>
        <w:rPr>
          <w:rFonts w:ascii="Times New Roman" w:hAnsi="Times New Roman" w:cs="Times New Roman"/>
          <w:b/>
          <w:bCs/>
          <w:color w:val="000000" w:themeColor="text1"/>
          <w:szCs w:val="24"/>
        </w:rPr>
      </w:pPr>
      <w:r w:rsidRPr="009E07A7">
        <w:rPr>
          <w:rFonts w:ascii="Times New Roman" w:hAnsi="Times New Roman" w:cs="Times New Roman"/>
          <w:b/>
          <w:bCs/>
          <w:color w:val="000000" w:themeColor="text1"/>
          <w:szCs w:val="24"/>
        </w:rPr>
        <w:t>2. Stakeholder Perception and Trust Erosion</w:t>
      </w:r>
    </w:p>
    <w:p w14:paraId="27025094" w14:textId="77777777" w:rsidR="009E07A7" w:rsidRPr="009E07A7" w:rsidRDefault="009E07A7" w:rsidP="009E07A7">
      <w:p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t xml:space="preserve">Stakeholder analysis reveals differentiated reactions to the crisis. Customers expressed dissatisfaction and mistrust through online reviews and social media comments, framing the </w:t>
      </w:r>
      <w:r w:rsidRPr="009E07A7">
        <w:rPr>
          <w:rFonts w:ascii="Times New Roman" w:hAnsi="Times New Roman" w:cs="Times New Roman"/>
          <w:color w:val="000000" w:themeColor="text1"/>
          <w:szCs w:val="24"/>
        </w:rPr>
        <w:lastRenderedPageBreak/>
        <w:t>incident as a breach of honesty rather than a simple service failure. This supports existing literature suggesting that misleading advertising is perceived more negatively than operational errors because it violates ethical expectations prior to consumption.</w:t>
      </w:r>
    </w:p>
    <w:p w14:paraId="1ED9F5AA" w14:textId="77777777" w:rsidR="009E07A7" w:rsidRPr="009E07A7" w:rsidRDefault="009E07A7" w:rsidP="009E07A7">
      <w:p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t>Employees were indirectly affected by the crisis due to confusion over messaging and increased customer complaints. The absence of immediate internal communication resulted in inconsistent responses, amplifying reputational risk. Investors, meanwhile, were primarily concerned with brand credibility, regulatory exposure, and long-term financial implications.</w:t>
      </w:r>
    </w:p>
    <w:p w14:paraId="2AB24191" w14:textId="77777777" w:rsidR="009E07A7" w:rsidRPr="009E07A7" w:rsidRDefault="009E07A7" w:rsidP="009E07A7">
      <w:p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t xml:space="preserve">These findings highlight the importance of </w:t>
      </w:r>
      <w:r w:rsidRPr="009E07A7">
        <w:rPr>
          <w:rFonts w:ascii="Times New Roman" w:hAnsi="Times New Roman" w:cs="Times New Roman"/>
          <w:b/>
          <w:bCs/>
          <w:color w:val="000000" w:themeColor="text1"/>
          <w:szCs w:val="24"/>
        </w:rPr>
        <w:t>stakeholder-specific communication</w:t>
      </w:r>
      <w:r w:rsidRPr="009E07A7">
        <w:rPr>
          <w:rFonts w:ascii="Times New Roman" w:hAnsi="Times New Roman" w:cs="Times New Roman"/>
          <w:color w:val="000000" w:themeColor="text1"/>
          <w:szCs w:val="24"/>
        </w:rPr>
        <w:t>, where message tone, content, and language structure must be adapted according to audience expectations and informational needs.</w:t>
      </w:r>
    </w:p>
    <w:p w14:paraId="138A241B" w14:textId="77777777" w:rsidR="009E07A7" w:rsidRPr="009E07A7" w:rsidRDefault="009E07A7" w:rsidP="009E07A7">
      <w:pPr>
        <w:spacing w:line="480" w:lineRule="auto"/>
        <w:rPr>
          <w:rFonts w:ascii="Times New Roman" w:hAnsi="Times New Roman" w:cs="Times New Roman"/>
          <w:b/>
          <w:bCs/>
          <w:color w:val="000000" w:themeColor="text1"/>
          <w:szCs w:val="24"/>
        </w:rPr>
      </w:pPr>
      <w:r w:rsidRPr="009E07A7">
        <w:rPr>
          <w:rFonts w:ascii="Times New Roman" w:hAnsi="Times New Roman" w:cs="Times New Roman"/>
          <w:b/>
          <w:bCs/>
          <w:color w:val="000000" w:themeColor="text1"/>
          <w:szCs w:val="24"/>
        </w:rPr>
        <w:t>3. Effectiveness of Business English in Crisis Response</w:t>
      </w:r>
    </w:p>
    <w:p w14:paraId="3597DDC6" w14:textId="77777777" w:rsidR="009E07A7" w:rsidRPr="009E07A7" w:rsidRDefault="009E07A7" w:rsidP="009E07A7">
      <w:p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t xml:space="preserve">The analysis demonstrates that </w:t>
      </w:r>
      <w:r w:rsidRPr="009E07A7">
        <w:rPr>
          <w:rFonts w:ascii="Times New Roman" w:hAnsi="Times New Roman" w:cs="Times New Roman"/>
          <w:b/>
          <w:bCs/>
          <w:color w:val="000000" w:themeColor="text1"/>
          <w:szCs w:val="24"/>
        </w:rPr>
        <w:t>Business English functions as a strategic tool</w:t>
      </w:r>
      <w:r w:rsidRPr="009E07A7">
        <w:rPr>
          <w:rFonts w:ascii="Times New Roman" w:hAnsi="Times New Roman" w:cs="Times New Roman"/>
          <w:color w:val="000000" w:themeColor="text1"/>
          <w:szCs w:val="24"/>
        </w:rPr>
        <w:t xml:space="preserve"> rather than a mere linguistic requirement. Crisis responses drafted using clear, professional, and empathetic Business English significantly improved message credibility. Key linguistic features that enhanced effectiveness included:</w:t>
      </w:r>
    </w:p>
    <w:p w14:paraId="1E23D717" w14:textId="77777777" w:rsidR="009E07A7" w:rsidRPr="009E07A7" w:rsidRDefault="009E07A7" w:rsidP="009E07A7">
      <w:pPr>
        <w:numPr>
          <w:ilvl w:val="0"/>
          <w:numId w:val="38"/>
        </w:num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t>Direct acknowledgment of responsibility</w:t>
      </w:r>
    </w:p>
    <w:p w14:paraId="5FFF3EE2" w14:textId="77777777" w:rsidR="009E07A7" w:rsidRPr="009E07A7" w:rsidRDefault="009E07A7" w:rsidP="009E07A7">
      <w:pPr>
        <w:numPr>
          <w:ilvl w:val="0"/>
          <w:numId w:val="38"/>
        </w:num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t>Use of plain, non-defensive language</w:t>
      </w:r>
    </w:p>
    <w:p w14:paraId="5E1C4069" w14:textId="77777777" w:rsidR="009E07A7" w:rsidRPr="009E07A7" w:rsidRDefault="009E07A7" w:rsidP="009E07A7">
      <w:pPr>
        <w:numPr>
          <w:ilvl w:val="0"/>
          <w:numId w:val="38"/>
        </w:num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t>Politeness strategies and empathetic expressions</w:t>
      </w:r>
    </w:p>
    <w:p w14:paraId="7CDFF3F4" w14:textId="77777777" w:rsidR="009E07A7" w:rsidRPr="009E07A7" w:rsidRDefault="009E07A7" w:rsidP="009E07A7">
      <w:pPr>
        <w:numPr>
          <w:ilvl w:val="0"/>
          <w:numId w:val="38"/>
        </w:num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t>Avoidance of legalistic or promotional jargon</w:t>
      </w:r>
    </w:p>
    <w:p w14:paraId="369EC27D" w14:textId="77777777" w:rsidR="009E07A7" w:rsidRPr="009E07A7" w:rsidRDefault="009E07A7" w:rsidP="009E07A7">
      <w:p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lastRenderedPageBreak/>
        <w:t>Public apology statements that employed concise sentence structures and transparent wording were more likely to convey sincerity and accountability. In contrast, messages using vague expressions or passive voice were perceived as evasive, reinforcing negative sentiment.</w:t>
      </w:r>
    </w:p>
    <w:p w14:paraId="03981027" w14:textId="77777777" w:rsidR="009E07A7" w:rsidRPr="009E07A7" w:rsidRDefault="009E07A7" w:rsidP="009E07A7">
      <w:pPr>
        <w:spacing w:line="480" w:lineRule="auto"/>
        <w:rPr>
          <w:rFonts w:ascii="Times New Roman" w:hAnsi="Times New Roman" w:cs="Times New Roman"/>
          <w:b/>
          <w:bCs/>
          <w:color w:val="000000" w:themeColor="text1"/>
          <w:szCs w:val="24"/>
        </w:rPr>
      </w:pPr>
      <w:r w:rsidRPr="009E07A7">
        <w:rPr>
          <w:rFonts w:ascii="Times New Roman" w:hAnsi="Times New Roman" w:cs="Times New Roman"/>
          <w:b/>
          <w:bCs/>
          <w:color w:val="000000" w:themeColor="text1"/>
          <w:szCs w:val="24"/>
        </w:rPr>
        <w:t>4. Alignment with Situational Crisis Communication Theory (SCCT)</w:t>
      </w:r>
    </w:p>
    <w:p w14:paraId="7BB05A5E" w14:textId="77777777" w:rsidR="009E07A7" w:rsidRPr="009E07A7" w:rsidRDefault="009E07A7" w:rsidP="009E07A7">
      <w:p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t xml:space="preserve">The findings confirm that the Alpine Adventures crisis aligns with the </w:t>
      </w:r>
      <w:r w:rsidRPr="009E07A7">
        <w:rPr>
          <w:rFonts w:ascii="Times New Roman" w:hAnsi="Times New Roman" w:cs="Times New Roman"/>
          <w:b/>
          <w:bCs/>
          <w:color w:val="000000" w:themeColor="text1"/>
          <w:szCs w:val="24"/>
        </w:rPr>
        <w:t>preventable crisis cluster</w:t>
      </w:r>
      <w:r w:rsidRPr="009E07A7">
        <w:rPr>
          <w:rFonts w:ascii="Times New Roman" w:hAnsi="Times New Roman" w:cs="Times New Roman"/>
          <w:color w:val="000000" w:themeColor="text1"/>
          <w:szCs w:val="24"/>
        </w:rPr>
        <w:t xml:space="preserve"> under SCCT, where the organization is perceived as having high responsibility. In such cases, SCCT recommends accommodative strategies, including apology, corrective action, and compensation.</w:t>
      </w:r>
    </w:p>
    <w:p w14:paraId="3787BCD0" w14:textId="77777777" w:rsidR="009E07A7" w:rsidRPr="009E07A7" w:rsidRDefault="009E07A7" w:rsidP="009E07A7">
      <w:p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t>Communication deliverables developed in this report—internal memos, public statements, and investor letters—demonstrate strong alignment with SCCT principles. Messages emphasizing accountability and future corrective measures were found to be more effective than justification-based approaches. This reinforces the relevance of theory-driven communication planning in managing marketing-related crises.</w:t>
      </w:r>
    </w:p>
    <w:p w14:paraId="6D634A5B" w14:textId="77777777" w:rsidR="009E07A7" w:rsidRPr="009E07A7" w:rsidRDefault="009E07A7" w:rsidP="009E07A7">
      <w:p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t xml:space="preserve">Overall, the findings suggest that reputational recovery depends not only on strategic intent but also on </w:t>
      </w:r>
      <w:r w:rsidRPr="009E07A7">
        <w:rPr>
          <w:rFonts w:ascii="Times New Roman" w:hAnsi="Times New Roman" w:cs="Times New Roman"/>
          <w:b/>
          <w:bCs/>
          <w:color w:val="000000" w:themeColor="text1"/>
          <w:szCs w:val="24"/>
        </w:rPr>
        <w:t>how effectively that intent is articulated through Business English</w:t>
      </w:r>
      <w:r w:rsidRPr="009E07A7">
        <w:rPr>
          <w:rFonts w:ascii="Times New Roman" w:hAnsi="Times New Roman" w:cs="Times New Roman"/>
          <w:color w:val="000000" w:themeColor="text1"/>
          <w:szCs w:val="24"/>
        </w:rPr>
        <w:t xml:space="preserve"> and stakeholder-appropriate communication formats.</w:t>
      </w:r>
    </w:p>
    <w:p w14:paraId="15287A40" w14:textId="477EB292" w:rsidR="009E07A7" w:rsidRDefault="009E07A7" w:rsidP="009E07A7">
      <w:pPr>
        <w:spacing w:line="480" w:lineRule="auto"/>
        <w:rPr>
          <w:rFonts w:ascii="Times New Roman" w:hAnsi="Times New Roman" w:cs="Times New Roman"/>
          <w:color w:val="000000" w:themeColor="text1"/>
          <w:szCs w:val="24"/>
        </w:rPr>
      </w:pPr>
    </w:p>
    <w:p w14:paraId="33228863" w14:textId="77777777" w:rsidR="009E07A7" w:rsidRDefault="009E07A7" w:rsidP="009E07A7">
      <w:pPr>
        <w:spacing w:line="480" w:lineRule="auto"/>
        <w:rPr>
          <w:rFonts w:ascii="Times New Roman" w:hAnsi="Times New Roman" w:cs="Times New Roman"/>
          <w:color w:val="000000" w:themeColor="text1"/>
          <w:szCs w:val="24"/>
        </w:rPr>
      </w:pPr>
    </w:p>
    <w:p w14:paraId="28CDD8A5" w14:textId="77777777" w:rsidR="009E07A7" w:rsidRDefault="009E07A7" w:rsidP="009E07A7">
      <w:pPr>
        <w:spacing w:line="480" w:lineRule="auto"/>
        <w:rPr>
          <w:rFonts w:ascii="Times New Roman" w:hAnsi="Times New Roman" w:cs="Times New Roman"/>
          <w:color w:val="000000" w:themeColor="text1"/>
          <w:szCs w:val="24"/>
        </w:rPr>
      </w:pPr>
    </w:p>
    <w:p w14:paraId="32BA4BDC" w14:textId="77777777" w:rsidR="009E07A7" w:rsidRDefault="009E07A7" w:rsidP="009E07A7">
      <w:pPr>
        <w:spacing w:line="480" w:lineRule="auto"/>
        <w:rPr>
          <w:rFonts w:ascii="Times New Roman" w:hAnsi="Times New Roman" w:cs="Times New Roman"/>
          <w:color w:val="000000" w:themeColor="text1"/>
          <w:szCs w:val="24"/>
        </w:rPr>
      </w:pPr>
    </w:p>
    <w:p w14:paraId="1895F03E" w14:textId="77777777" w:rsidR="009E07A7" w:rsidRPr="009E07A7" w:rsidRDefault="009E07A7" w:rsidP="009E07A7">
      <w:pPr>
        <w:spacing w:line="480" w:lineRule="auto"/>
        <w:rPr>
          <w:rFonts w:ascii="Times New Roman" w:hAnsi="Times New Roman" w:cs="Times New Roman"/>
          <w:color w:val="000000" w:themeColor="text1"/>
          <w:szCs w:val="24"/>
        </w:rPr>
      </w:pPr>
    </w:p>
    <w:p w14:paraId="4CE6A006" w14:textId="62957150" w:rsidR="009E07A7" w:rsidRPr="009E07A7" w:rsidRDefault="009E07A7" w:rsidP="009E07A7">
      <w:pPr>
        <w:spacing w:line="480" w:lineRule="auto"/>
        <w:rPr>
          <w:rFonts w:ascii="Times New Roman" w:hAnsi="Times New Roman" w:cs="Times New Roman"/>
          <w:b/>
          <w:bCs/>
          <w:color w:val="000000" w:themeColor="text1"/>
          <w:szCs w:val="24"/>
        </w:rPr>
      </w:pPr>
      <w:r w:rsidRPr="009E07A7">
        <w:rPr>
          <w:rFonts w:ascii="Times New Roman" w:hAnsi="Times New Roman" w:cs="Times New Roman"/>
          <w:b/>
          <w:bCs/>
          <w:color w:val="000000" w:themeColor="text1"/>
          <w:szCs w:val="24"/>
        </w:rPr>
        <w:lastRenderedPageBreak/>
        <w:t xml:space="preserve">Discussion </w:t>
      </w:r>
    </w:p>
    <w:p w14:paraId="4695D78D" w14:textId="77777777" w:rsidR="009E07A7" w:rsidRPr="009E07A7" w:rsidRDefault="009E07A7" w:rsidP="009E07A7">
      <w:p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t>The discussion interprets the findings in relation to crisis communication theory, ethical marketing principles, and Business English frameworks, highlighting broader implications for tourism marketing and strategic communication practice.</w:t>
      </w:r>
    </w:p>
    <w:p w14:paraId="7D7B2019" w14:textId="77777777" w:rsidR="009E07A7" w:rsidRPr="009E07A7" w:rsidRDefault="009E07A7" w:rsidP="009E07A7">
      <w:pPr>
        <w:spacing w:line="480" w:lineRule="auto"/>
        <w:rPr>
          <w:rFonts w:ascii="Times New Roman" w:hAnsi="Times New Roman" w:cs="Times New Roman"/>
          <w:b/>
          <w:bCs/>
          <w:color w:val="000000" w:themeColor="text1"/>
          <w:szCs w:val="24"/>
        </w:rPr>
      </w:pPr>
      <w:r w:rsidRPr="009E07A7">
        <w:rPr>
          <w:rFonts w:ascii="Times New Roman" w:hAnsi="Times New Roman" w:cs="Times New Roman"/>
          <w:b/>
          <w:bCs/>
          <w:color w:val="000000" w:themeColor="text1"/>
          <w:szCs w:val="24"/>
        </w:rPr>
        <w:t>Crisis Responsibility and Communication Strategy</w:t>
      </w:r>
    </w:p>
    <w:p w14:paraId="778B6427" w14:textId="77777777" w:rsidR="009E07A7" w:rsidRPr="009E07A7" w:rsidRDefault="009E07A7" w:rsidP="009E07A7">
      <w:p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t>The findings strongly support Situational Crisis Communication Theory’s assertion that crisis response effectiveness depends on perceived organizational responsibility. In the Alpine Adventures case, the misleading campaign positioned the organization within a preventable crisis category, requiring high levels of accountability and accommodative communication. Attempts to downplay responsibility would likely have intensified reputational damage.</w:t>
      </w:r>
    </w:p>
    <w:p w14:paraId="398E1CC9" w14:textId="77777777" w:rsidR="009E07A7" w:rsidRPr="009E07A7" w:rsidRDefault="009E07A7" w:rsidP="009E07A7">
      <w:p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t xml:space="preserve">This discussion reinforces that </w:t>
      </w:r>
      <w:r w:rsidRPr="009E07A7">
        <w:rPr>
          <w:rFonts w:ascii="Times New Roman" w:hAnsi="Times New Roman" w:cs="Times New Roman"/>
          <w:b/>
          <w:bCs/>
          <w:color w:val="000000" w:themeColor="text1"/>
          <w:szCs w:val="24"/>
        </w:rPr>
        <w:t>acknowledgment and apology are not admissions of weakness</w:t>
      </w:r>
      <w:r w:rsidRPr="009E07A7">
        <w:rPr>
          <w:rFonts w:ascii="Times New Roman" w:hAnsi="Times New Roman" w:cs="Times New Roman"/>
          <w:color w:val="000000" w:themeColor="text1"/>
          <w:szCs w:val="24"/>
        </w:rPr>
        <w:t>, but strategic tools for trust restoration. In tourism contexts—where safety and authenticity are central to brand value—transparent crisis communication becomes a competitive necessity.</w:t>
      </w:r>
    </w:p>
    <w:p w14:paraId="1BF32529" w14:textId="77777777" w:rsidR="009E07A7" w:rsidRPr="009E07A7" w:rsidRDefault="009E07A7" w:rsidP="009E07A7">
      <w:pPr>
        <w:spacing w:line="480" w:lineRule="auto"/>
        <w:rPr>
          <w:rFonts w:ascii="Times New Roman" w:hAnsi="Times New Roman" w:cs="Times New Roman"/>
          <w:b/>
          <w:bCs/>
          <w:color w:val="000000" w:themeColor="text1"/>
          <w:szCs w:val="24"/>
        </w:rPr>
      </w:pPr>
      <w:r w:rsidRPr="009E07A7">
        <w:rPr>
          <w:rFonts w:ascii="Times New Roman" w:hAnsi="Times New Roman" w:cs="Times New Roman"/>
          <w:b/>
          <w:bCs/>
          <w:color w:val="000000" w:themeColor="text1"/>
          <w:szCs w:val="24"/>
        </w:rPr>
        <w:t>Role of Business English as a Strategic Asset</w:t>
      </w:r>
    </w:p>
    <w:p w14:paraId="59E55D13" w14:textId="77777777" w:rsidR="009E07A7" w:rsidRPr="009E07A7" w:rsidRDefault="009E07A7" w:rsidP="009E07A7">
      <w:p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t xml:space="preserve">A critical insight from this study is the elevation of Business English from a technical skill to a </w:t>
      </w:r>
      <w:r w:rsidRPr="009E07A7">
        <w:rPr>
          <w:rFonts w:ascii="Times New Roman" w:hAnsi="Times New Roman" w:cs="Times New Roman"/>
          <w:b/>
          <w:bCs/>
          <w:color w:val="000000" w:themeColor="text1"/>
          <w:szCs w:val="24"/>
        </w:rPr>
        <w:t>strategic communication asset</w:t>
      </w:r>
      <w:r w:rsidRPr="009E07A7">
        <w:rPr>
          <w:rFonts w:ascii="Times New Roman" w:hAnsi="Times New Roman" w:cs="Times New Roman"/>
          <w:color w:val="000000" w:themeColor="text1"/>
          <w:szCs w:val="24"/>
        </w:rPr>
        <w:t>. Effective Business English enabled Alpine Adventures to convey responsibility, empathy, and professionalism across diverse stakeholder groups. The discussion highlights that crisis communication failures often stem from linguistic mismanagement rather than strategic misalignment.</w:t>
      </w:r>
    </w:p>
    <w:p w14:paraId="4F30912C" w14:textId="77777777" w:rsidR="009E07A7" w:rsidRPr="009E07A7" w:rsidRDefault="009E07A7" w:rsidP="009E07A7">
      <w:p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t xml:space="preserve">Clear sentence construction, culturally neutral vocabulary, and audience-aware tone reduced ambiguity and prevented further misinterpretation. This supports the argument that Business </w:t>
      </w:r>
      <w:r w:rsidRPr="009E07A7">
        <w:rPr>
          <w:rFonts w:ascii="Times New Roman" w:hAnsi="Times New Roman" w:cs="Times New Roman"/>
          <w:color w:val="000000" w:themeColor="text1"/>
          <w:szCs w:val="24"/>
        </w:rPr>
        <w:lastRenderedPageBreak/>
        <w:t>English competence should be integrated into crisis preparedness training, particularly for global tourism organizations.</w:t>
      </w:r>
    </w:p>
    <w:p w14:paraId="153E14B6" w14:textId="77777777" w:rsidR="009E07A7" w:rsidRPr="009E07A7" w:rsidRDefault="009E07A7" w:rsidP="009E07A7">
      <w:pPr>
        <w:spacing w:line="480" w:lineRule="auto"/>
        <w:rPr>
          <w:rFonts w:ascii="Times New Roman" w:hAnsi="Times New Roman" w:cs="Times New Roman"/>
          <w:b/>
          <w:bCs/>
          <w:color w:val="000000" w:themeColor="text1"/>
          <w:szCs w:val="24"/>
        </w:rPr>
      </w:pPr>
      <w:r w:rsidRPr="009E07A7">
        <w:rPr>
          <w:rFonts w:ascii="Times New Roman" w:hAnsi="Times New Roman" w:cs="Times New Roman"/>
          <w:b/>
          <w:bCs/>
          <w:color w:val="000000" w:themeColor="text1"/>
          <w:szCs w:val="24"/>
        </w:rPr>
        <w:t>Ethical Marketing and Brand Repositioning</w:t>
      </w:r>
    </w:p>
    <w:p w14:paraId="09AD47C9" w14:textId="77777777" w:rsidR="009E07A7" w:rsidRPr="009E07A7" w:rsidRDefault="009E07A7" w:rsidP="009E07A7">
      <w:p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t>The crisis exposed underlying ethical weaknesses in Alpine Adventures’ marketing practices. The discussion emphasizes that ethical marketing is inseparable from sustainable brand management. Misleading promotional language undermines long-term brand equity, even if short-term attention is gained.</w:t>
      </w:r>
    </w:p>
    <w:p w14:paraId="57A7B04D" w14:textId="77777777" w:rsidR="009E07A7" w:rsidRPr="009E07A7" w:rsidRDefault="009E07A7" w:rsidP="009E07A7">
      <w:p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t xml:space="preserve">The crisis response strategy presented in this report reframes ethical communication as a </w:t>
      </w:r>
      <w:r w:rsidRPr="009E07A7">
        <w:rPr>
          <w:rFonts w:ascii="Times New Roman" w:hAnsi="Times New Roman" w:cs="Times New Roman"/>
          <w:b/>
          <w:bCs/>
          <w:color w:val="000000" w:themeColor="text1"/>
          <w:szCs w:val="24"/>
        </w:rPr>
        <w:t>brand repositioning opportunity</w:t>
      </w:r>
      <w:r w:rsidRPr="009E07A7">
        <w:rPr>
          <w:rFonts w:ascii="Times New Roman" w:hAnsi="Times New Roman" w:cs="Times New Roman"/>
          <w:color w:val="000000" w:themeColor="text1"/>
          <w:szCs w:val="24"/>
        </w:rPr>
        <w:t>, allowing Alpine Adventures to redefine its identity around honesty, safety, and transparency. This aligns with contemporary marketing literature that views ethics as a driver of consumer trust and loyalty rather than a regulatory obligation.</w:t>
      </w:r>
    </w:p>
    <w:p w14:paraId="57236259" w14:textId="77777777" w:rsidR="009E07A7" w:rsidRPr="009E07A7" w:rsidRDefault="009E07A7" w:rsidP="009E07A7">
      <w:pPr>
        <w:spacing w:line="480" w:lineRule="auto"/>
        <w:rPr>
          <w:rFonts w:ascii="Times New Roman" w:hAnsi="Times New Roman" w:cs="Times New Roman"/>
          <w:b/>
          <w:bCs/>
          <w:color w:val="000000" w:themeColor="text1"/>
          <w:szCs w:val="24"/>
        </w:rPr>
      </w:pPr>
      <w:r w:rsidRPr="009E07A7">
        <w:rPr>
          <w:rFonts w:ascii="Times New Roman" w:hAnsi="Times New Roman" w:cs="Times New Roman"/>
          <w:b/>
          <w:bCs/>
          <w:color w:val="000000" w:themeColor="text1"/>
          <w:szCs w:val="24"/>
        </w:rPr>
        <w:t>Digital Media and Reputation Dynamics</w:t>
      </w:r>
    </w:p>
    <w:p w14:paraId="0380CB26" w14:textId="77777777" w:rsidR="009E07A7" w:rsidRPr="009E07A7" w:rsidRDefault="009E07A7" w:rsidP="009E07A7">
      <w:p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t xml:space="preserve">The findings also highlight the amplifying role of social media in crisis escalation. Digital platforms accelerate narrative formation, reducing organizational control over messaging. The discussion underscores the importance of </w:t>
      </w:r>
      <w:r w:rsidRPr="009E07A7">
        <w:rPr>
          <w:rFonts w:ascii="Times New Roman" w:hAnsi="Times New Roman" w:cs="Times New Roman"/>
          <w:b/>
          <w:bCs/>
          <w:color w:val="000000" w:themeColor="text1"/>
          <w:szCs w:val="24"/>
        </w:rPr>
        <w:t>speed, consistency, and dialogue</w:t>
      </w:r>
      <w:r w:rsidRPr="009E07A7">
        <w:rPr>
          <w:rFonts w:ascii="Times New Roman" w:hAnsi="Times New Roman" w:cs="Times New Roman"/>
          <w:color w:val="000000" w:themeColor="text1"/>
          <w:szCs w:val="24"/>
        </w:rPr>
        <w:t xml:space="preserve"> in digital crisis communication.</w:t>
      </w:r>
    </w:p>
    <w:p w14:paraId="7EFE29F9" w14:textId="77777777" w:rsidR="009E07A7" w:rsidRPr="009E07A7" w:rsidRDefault="009E07A7" w:rsidP="009E07A7">
      <w:p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t>Business English played a critical role in maintaining message consistency across platforms, preventing contradictory statements that could further damage credibility. The discussion suggests that tourism organizations must develop pre-approved crisis language frameworks to respond rapidly without compromising quality.</w:t>
      </w:r>
    </w:p>
    <w:p w14:paraId="779D25FF" w14:textId="77777777" w:rsidR="009E07A7" w:rsidRPr="009E07A7" w:rsidRDefault="009E07A7" w:rsidP="009E07A7">
      <w:pPr>
        <w:spacing w:line="480" w:lineRule="auto"/>
        <w:rPr>
          <w:rFonts w:ascii="Times New Roman" w:hAnsi="Times New Roman" w:cs="Times New Roman"/>
          <w:b/>
          <w:bCs/>
          <w:color w:val="000000" w:themeColor="text1"/>
          <w:szCs w:val="24"/>
        </w:rPr>
      </w:pPr>
      <w:r w:rsidRPr="009E07A7">
        <w:rPr>
          <w:rFonts w:ascii="Times New Roman" w:hAnsi="Times New Roman" w:cs="Times New Roman"/>
          <w:b/>
          <w:bCs/>
          <w:color w:val="000000" w:themeColor="text1"/>
          <w:szCs w:val="24"/>
        </w:rPr>
        <w:t>Stakeholder-</w:t>
      </w:r>
      <w:proofErr w:type="spellStart"/>
      <w:r w:rsidRPr="009E07A7">
        <w:rPr>
          <w:rFonts w:ascii="Times New Roman" w:hAnsi="Times New Roman" w:cs="Times New Roman"/>
          <w:b/>
          <w:bCs/>
          <w:color w:val="000000" w:themeColor="text1"/>
          <w:szCs w:val="24"/>
        </w:rPr>
        <w:t>Centered</w:t>
      </w:r>
      <w:proofErr w:type="spellEnd"/>
      <w:r w:rsidRPr="009E07A7">
        <w:rPr>
          <w:rFonts w:ascii="Times New Roman" w:hAnsi="Times New Roman" w:cs="Times New Roman"/>
          <w:b/>
          <w:bCs/>
          <w:color w:val="000000" w:themeColor="text1"/>
          <w:szCs w:val="24"/>
        </w:rPr>
        <w:t xml:space="preserve"> Communication Planning</w:t>
      </w:r>
    </w:p>
    <w:p w14:paraId="62C7A13E" w14:textId="77777777" w:rsidR="009E07A7" w:rsidRPr="009E07A7" w:rsidRDefault="009E07A7" w:rsidP="009E07A7">
      <w:p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lastRenderedPageBreak/>
        <w:t>The discussion further emphasizes the value of stakeholder segmentation in crisis communication. Internal alignment through staff memos prevented message fragmentation, while investor-focused communication addressed financial concerns without conflating them with public apology messaging. This layered approach supports best practices in strategic communication and reinforces the need for audience-specific language adaptation.</w:t>
      </w:r>
    </w:p>
    <w:p w14:paraId="1F81C03C" w14:textId="77777777" w:rsidR="009E07A7" w:rsidRPr="009E07A7" w:rsidRDefault="009E07A7" w:rsidP="009E07A7">
      <w:pPr>
        <w:spacing w:line="480" w:lineRule="auto"/>
        <w:rPr>
          <w:rFonts w:ascii="Times New Roman" w:hAnsi="Times New Roman" w:cs="Times New Roman"/>
          <w:b/>
          <w:bCs/>
          <w:color w:val="000000" w:themeColor="text1"/>
          <w:szCs w:val="24"/>
        </w:rPr>
      </w:pPr>
      <w:r w:rsidRPr="009E07A7">
        <w:rPr>
          <w:rFonts w:ascii="Times New Roman" w:hAnsi="Times New Roman" w:cs="Times New Roman"/>
          <w:b/>
          <w:bCs/>
          <w:color w:val="000000" w:themeColor="text1"/>
          <w:szCs w:val="24"/>
        </w:rPr>
        <w:t>Implications for Tourism Communication Practice</w:t>
      </w:r>
    </w:p>
    <w:p w14:paraId="4FB8892D" w14:textId="77777777" w:rsidR="009E07A7" w:rsidRPr="009E07A7" w:rsidRDefault="009E07A7" w:rsidP="009E07A7">
      <w:p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t>From a practical standpoint, this discussion suggests that tourism organizations should:</w:t>
      </w:r>
    </w:p>
    <w:p w14:paraId="757352D8" w14:textId="77777777" w:rsidR="009E07A7" w:rsidRPr="009E07A7" w:rsidRDefault="009E07A7" w:rsidP="009E07A7">
      <w:pPr>
        <w:numPr>
          <w:ilvl w:val="0"/>
          <w:numId w:val="39"/>
        </w:num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t>Integrate Business English training into crisis preparedness</w:t>
      </w:r>
    </w:p>
    <w:p w14:paraId="643E1DF4" w14:textId="77777777" w:rsidR="009E07A7" w:rsidRPr="009E07A7" w:rsidRDefault="009E07A7" w:rsidP="009E07A7">
      <w:pPr>
        <w:numPr>
          <w:ilvl w:val="0"/>
          <w:numId w:val="39"/>
        </w:num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t>Apply theory-based frameworks such as SCCT systematically</w:t>
      </w:r>
    </w:p>
    <w:p w14:paraId="3E1012A6" w14:textId="77777777" w:rsidR="009E07A7" w:rsidRPr="009E07A7" w:rsidRDefault="009E07A7" w:rsidP="009E07A7">
      <w:pPr>
        <w:numPr>
          <w:ilvl w:val="0"/>
          <w:numId w:val="39"/>
        </w:num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t>Prioritize ethical clarity in promotional communication</w:t>
      </w:r>
    </w:p>
    <w:p w14:paraId="09A8518F" w14:textId="77777777" w:rsidR="009E07A7" w:rsidRPr="009E07A7" w:rsidRDefault="009E07A7" w:rsidP="009E07A7">
      <w:pPr>
        <w:numPr>
          <w:ilvl w:val="0"/>
          <w:numId w:val="39"/>
        </w:num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t>Develop culturally aware crisis message templates</w:t>
      </w:r>
    </w:p>
    <w:p w14:paraId="194D99F7" w14:textId="77777777" w:rsidR="009E07A7" w:rsidRPr="009E07A7" w:rsidRDefault="009E07A7" w:rsidP="009E07A7">
      <w:pPr>
        <w:spacing w:line="480" w:lineRule="auto"/>
        <w:rPr>
          <w:rFonts w:ascii="Times New Roman" w:hAnsi="Times New Roman" w:cs="Times New Roman"/>
          <w:color w:val="000000" w:themeColor="text1"/>
          <w:szCs w:val="24"/>
        </w:rPr>
      </w:pPr>
      <w:r w:rsidRPr="009E07A7">
        <w:rPr>
          <w:rFonts w:ascii="Times New Roman" w:hAnsi="Times New Roman" w:cs="Times New Roman"/>
          <w:color w:val="000000" w:themeColor="text1"/>
          <w:szCs w:val="24"/>
        </w:rPr>
        <w:t xml:space="preserve">In summary, the discussion confirms that effective crisis communication in tourism is both </w:t>
      </w:r>
      <w:r w:rsidRPr="009E07A7">
        <w:rPr>
          <w:rFonts w:ascii="Times New Roman" w:hAnsi="Times New Roman" w:cs="Times New Roman"/>
          <w:b/>
          <w:bCs/>
          <w:color w:val="000000" w:themeColor="text1"/>
          <w:szCs w:val="24"/>
        </w:rPr>
        <w:t>strategic and linguistic</w:t>
      </w:r>
      <w:r w:rsidRPr="009E07A7">
        <w:rPr>
          <w:rFonts w:ascii="Times New Roman" w:hAnsi="Times New Roman" w:cs="Times New Roman"/>
          <w:color w:val="000000" w:themeColor="text1"/>
          <w:szCs w:val="24"/>
        </w:rPr>
        <w:t>. Organizations that combine ethical marketing principles, theory-driven frameworks, and high-quality Business English are better positioned to recover from reputational crises and strengthen long-term stakeholder trust.</w:t>
      </w:r>
    </w:p>
    <w:p w14:paraId="20BC7188" w14:textId="77777777" w:rsidR="00BB783D" w:rsidRPr="005C3E06" w:rsidRDefault="00BB783D" w:rsidP="00C435B3">
      <w:pPr>
        <w:spacing w:line="480" w:lineRule="auto"/>
        <w:rPr>
          <w:rFonts w:ascii="Times New Roman" w:hAnsi="Times New Roman" w:cs="Times New Roman"/>
          <w:color w:val="000000" w:themeColor="text1"/>
          <w:szCs w:val="24"/>
        </w:rPr>
      </w:pPr>
    </w:p>
    <w:p w14:paraId="018F8CA6" w14:textId="77777777" w:rsidR="00BB783D" w:rsidRPr="005C3E06" w:rsidRDefault="00BB783D" w:rsidP="00C435B3">
      <w:pPr>
        <w:spacing w:line="480" w:lineRule="auto"/>
        <w:rPr>
          <w:rFonts w:ascii="Times New Roman" w:hAnsi="Times New Roman" w:cs="Times New Roman"/>
          <w:color w:val="000000" w:themeColor="text1"/>
          <w:szCs w:val="24"/>
        </w:rPr>
      </w:pPr>
    </w:p>
    <w:p w14:paraId="00794E8C" w14:textId="77777777" w:rsidR="005C3E06" w:rsidRPr="005C3E06" w:rsidRDefault="005C3E06" w:rsidP="005C3E06">
      <w:pPr>
        <w:spacing w:line="480" w:lineRule="auto"/>
        <w:rPr>
          <w:rStyle w:val="Heading1Char"/>
          <w:rFonts w:ascii="Times New Roman" w:hAnsi="Times New Roman" w:cs="Times New Roman"/>
          <w:b/>
          <w:bCs/>
          <w:color w:val="000000" w:themeColor="text1"/>
          <w:sz w:val="24"/>
          <w:szCs w:val="24"/>
        </w:rPr>
      </w:pPr>
      <w:bookmarkStart w:id="5" w:name="_Toc216766365"/>
    </w:p>
    <w:p w14:paraId="156E6F62" w14:textId="77777777" w:rsidR="005C3E06" w:rsidRPr="005C3E06" w:rsidRDefault="005C3E06" w:rsidP="005C3E06">
      <w:pPr>
        <w:spacing w:line="480" w:lineRule="auto"/>
        <w:rPr>
          <w:rStyle w:val="Heading1Char"/>
          <w:rFonts w:ascii="Times New Roman" w:hAnsi="Times New Roman" w:cs="Times New Roman"/>
          <w:b/>
          <w:bCs/>
          <w:color w:val="000000" w:themeColor="text1"/>
          <w:sz w:val="24"/>
          <w:szCs w:val="24"/>
        </w:rPr>
      </w:pPr>
    </w:p>
    <w:p w14:paraId="762C7E8C" w14:textId="77777777" w:rsidR="00B45D23" w:rsidRPr="00B45D23" w:rsidRDefault="00EB264E" w:rsidP="00B45D23">
      <w:pPr>
        <w:spacing w:line="480" w:lineRule="auto"/>
        <w:rPr>
          <w:rFonts w:cs="Times New Roman"/>
          <w:color w:val="000000" w:themeColor="text1"/>
          <w:szCs w:val="24"/>
        </w:rPr>
      </w:pPr>
      <w:r w:rsidRPr="005C3E06">
        <w:rPr>
          <w:rStyle w:val="Heading1Char"/>
          <w:rFonts w:ascii="Times New Roman" w:hAnsi="Times New Roman" w:cs="Times New Roman"/>
          <w:b/>
          <w:bCs/>
          <w:color w:val="000000" w:themeColor="text1"/>
          <w:sz w:val="24"/>
          <w:szCs w:val="24"/>
        </w:rPr>
        <w:lastRenderedPageBreak/>
        <w:t>6</w:t>
      </w:r>
      <w:r w:rsidR="00F11085" w:rsidRPr="005C3E06">
        <w:rPr>
          <w:rStyle w:val="Heading1Char"/>
          <w:rFonts w:ascii="Times New Roman" w:hAnsi="Times New Roman" w:cs="Times New Roman"/>
          <w:b/>
          <w:bCs/>
          <w:color w:val="000000" w:themeColor="text1"/>
          <w:sz w:val="24"/>
          <w:szCs w:val="24"/>
        </w:rPr>
        <w:t>. Conclusion</w:t>
      </w:r>
      <w:bookmarkEnd w:id="5"/>
      <w:r w:rsidR="00F11085" w:rsidRPr="005C3E06">
        <w:rPr>
          <w:rFonts w:ascii="Times New Roman" w:hAnsi="Times New Roman" w:cs="Times New Roman"/>
          <w:color w:val="000000" w:themeColor="text1"/>
          <w:szCs w:val="24"/>
        </w:rPr>
        <w:t xml:space="preserve"> </w:t>
      </w:r>
      <w:r w:rsidR="00F11085" w:rsidRPr="005C3E06">
        <w:rPr>
          <w:rFonts w:ascii="Times New Roman" w:hAnsi="Times New Roman" w:cs="Times New Roman"/>
          <w:color w:val="000000" w:themeColor="text1"/>
          <w:szCs w:val="24"/>
        </w:rPr>
        <w:br/>
      </w:r>
      <w:r w:rsidR="00B45D23" w:rsidRPr="00B45D23">
        <w:rPr>
          <w:rFonts w:cs="Times New Roman"/>
          <w:color w:val="000000" w:themeColor="text1"/>
          <w:szCs w:val="24"/>
        </w:rPr>
        <w:t xml:space="preserve">This report examined the strategic role of crisis marketing communication in restoring brand credibility following a misleading social media campaign by </w:t>
      </w:r>
      <w:r w:rsidR="00B45D23" w:rsidRPr="00B45D23">
        <w:rPr>
          <w:rFonts w:cs="Times New Roman"/>
          <w:b/>
          <w:bCs/>
          <w:color w:val="000000" w:themeColor="text1"/>
          <w:szCs w:val="24"/>
        </w:rPr>
        <w:t>Alpine Adventures</w:t>
      </w:r>
      <w:r w:rsidR="00B45D23" w:rsidRPr="00B45D23">
        <w:rPr>
          <w:rFonts w:cs="Times New Roman"/>
          <w:color w:val="000000" w:themeColor="text1"/>
          <w:szCs w:val="24"/>
        </w:rPr>
        <w:t>, a mountain tourism resort operating in a highly competitive and reputation-sensitive environment. The crisis, triggered by exaggerated promotional messaging, highlighted the risks associated with unethical marketing practices and inadequate communication oversight in tourism branding. Through the application of Business English principles and crisis communication theory, the report demonstrates that reputational damage can be mitigated through structured, transparent, and stakeholder-oriented communication strategies.</w:t>
      </w:r>
    </w:p>
    <w:p w14:paraId="23FFC9FB" w14:textId="77777777" w:rsidR="00B45D23" w:rsidRPr="00B45D23" w:rsidRDefault="00B45D23" w:rsidP="00B45D23">
      <w:pPr>
        <w:spacing w:line="480" w:lineRule="auto"/>
        <w:rPr>
          <w:rFonts w:ascii="Times New Roman" w:hAnsi="Times New Roman" w:cs="Times New Roman"/>
          <w:color w:val="000000" w:themeColor="text1"/>
          <w:szCs w:val="24"/>
        </w:rPr>
      </w:pPr>
      <w:r w:rsidRPr="00B45D23">
        <w:rPr>
          <w:rFonts w:ascii="Times New Roman" w:hAnsi="Times New Roman" w:cs="Times New Roman"/>
          <w:color w:val="000000" w:themeColor="text1"/>
          <w:szCs w:val="24"/>
        </w:rPr>
        <w:t xml:space="preserve">The analysis confirms that misleading marketing communication constitutes a </w:t>
      </w:r>
      <w:r w:rsidRPr="00B45D23">
        <w:rPr>
          <w:rFonts w:ascii="Times New Roman" w:hAnsi="Times New Roman" w:cs="Times New Roman"/>
          <w:b/>
          <w:bCs/>
          <w:color w:val="000000" w:themeColor="text1"/>
          <w:szCs w:val="24"/>
        </w:rPr>
        <w:t>preventable crisis</w:t>
      </w:r>
      <w:r w:rsidRPr="00B45D23">
        <w:rPr>
          <w:rFonts w:ascii="Times New Roman" w:hAnsi="Times New Roman" w:cs="Times New Roman"/>
          <w:color w:val="000000" w:themeColor="text1"/>
          <w:szCs w:val="24"/>
        </w:rPr>
        <w:t>, where organizational responsibility is perceived as high. In such cases, the effectiveness of crisis response depends on the organization’s willingness to acknowledge fault, express genuine remorse, and implement corrective measures. Situational Crisis Communication Theory (SCCT) provided a robust framework for aligning message strategies with stakeholder expectations, reinforcing the importance of accommodative responses such as apology, corrective action, and future-oriented reassurance.</w:t>
      </w:r>
    </w:p>
    <w:p w14:paraId="26F4653F" w14:textId="77777777" w:rsidR="00B45D23" w:rsidRPr="00B45D23" w:rsidRDefault="00B45D23" w:rsidP="00B45D23">
      <w:pPr>
        <w:spacing w:line="480" w:lineRule="auto"/>
        <w:rPr>
          <w:rFonts w:ascii="Times New Roman" w:hAnsi="Times New Roman" w:cs="Times New Roman"/>
          <w:color w:val="000000" w:themeColor="text1"/>
          <w:szCs w:val="24"/>
        </w:rPr>
      </w:pPr>
      <w:r w:rsidRPr="00B45D23">
        <w:rPr>
          <w:rFonts w:ascii="Times New Roman" w:hAnsi="Times New Roman" w:cs="Times New Roman"/>
          <w:color w:val="000000" w:themeColor="text1"/>
          <w:szCs w:val="24"/>
        </w:rPr>
        <w:t xml:space="preserve">A central contribution of this report is the recognition of </w:t>
      </w:r>
      <w:r w:rsidRPr="00B45D23">
        <w:rPr>
          <w:rFonts w:ascii="Times New Roman" w:hAnsi="Times New Roman" w:cs="Times New Roman"/>
          <w:b/>
          <w:bCs/>
          <w:color w:val="000000" w:themeColor="text1"/>
          <w:szCs w:val="24"/>
        </w:rPr>
        <w:t>Business English as a strategic asset</w:t>
      </w:r>
      <w:r w:rsidRPr="00B45D23">
        <w:rPr>
          <w:rFonts w:ascii="Times New Roman" w:hAnsi="Times New Roman" w:cs="Times New Roman"/>
          <w:color w:val="000000" w:themeColor="text1"/>
          <w:szCs w:val="24"/>
        </w:rPr>
        <w:t xml:space="preserve"> in crisis communication. Clear, professional, and culturally neutral language enhanced message credibility and reduced ambiguity across stakeholder communications. The findings demonstrate that poor language choices—such as vague phrasing, defensive tone, or excessive promotional language—can intensify crises, even when strategic intent is appropriate. Conversely, empathetic </w:t>
      </w:r>
      <w:r w:rsidRPr="00B45D23">
        <w:rPr>
          <w:rFonts w:ascii="Times New Roman" w:hAnsi="Times New Roman" w:cs="Times New Roman"/>
          <w:color w:val="000000" w:themeColor="text1"/>
          <w:szCs w:val="24"/>
        </w:rPr>
        <w:lastRenderedPageBreak/>
        <w:t>wording, direct accountability, and audience-specific message adaptation supported trust restoration.</w:t>
      </w:r>
    </w:p>
    <w:p w14:paraId="08DCEB2C" w14:textId="77777777" w:rsidR="00B45D23" w:rsidRPr="00B45D23" w:rsidRDefault="00B45D23" w:rsidP="00B45D23">
      <w:pPr>
        <w:spacing w:line="480" w:lineRule="auto"/>
        <w:rPr>
          <w:rFonts w:ascii="Times New Roman" w:hAnsi="Times New Roman" w:cs="Times New Roman"/>
          <w:color w:val="000000" w:themeColor="text1"/>
          <w:szCs w:val="24"/>
        </w:rPr>
      </w:pPr>
      <w:r w:rsidRPr="00B45D23">
        <w:rPr>
          <w:rFonts w:ascii="Times New Roman" w:hAnsi="Times New Roman" w:cs="Times New Roman"/>
          <w:color w:val="000000" w:themeColor="text1"/>
          <w:szCs w:val="24"/>
        </w:rPr>
        <w:t>Ethical marketing emerged as a critical dimension of long-term brand recovery. The crisis revealed that short-term promotional gains achieved through exaggeration undermine sustainable brand equity. By reframing ethical communication as a core brand value rather than a compliance obligation, Alpine Adventures can reposition itself as a trustworthy and responsible tourism provider. This repositioning is particularly important in adventure tourism, where safety perception and authenticity are central to consumer decision-making.</w:t>
      </w:r>
    </w:p>
    <w:p w14:paraId="1E369CD3" w14:textId="77777777" w:rsidR="00B45D23" w:rsidRPr="00B45D23" w:rsidRDefault="00B45D23" w:rsidP="00B45D23">
      <w:pPr>
        <w:spacing w:line="480" w:lineRule="auto"/>
        <w:rPr>
          <w:rFonts w:ascii="Times New Roman" w:hAnsi="Times New Roman" w:cs="Times New Roman"/>
          <w:color w:val="000000" w:themeColor="text1"/>
          <w:szCs w:val="24"/>
        </w:rPr>
      </w:pPr>
      <w:r w:rsidRPr="00B45D23">
        <w:rPr>
          <w:rFonts w:ascii="Times New Roman" w:hAnsi="Times New Roman" w:cs="Times New Roman"/>
          <w:color w:val="000000" w:themeColor="text1"/>
          <w:szCs w:val="24"/>
        </w:rPr>
        <w:t>The report also highlights the importance of internal alignment and digital responsiveness. Internal communication ensured consistency in external messaging, while proactive online reputation management prevented further narrative loss. These elements underscore that crisis communication is not a single message but a coordinated communication system.</w:t>
      </w:r>
    </w:p>
    <w:p w14:paraId="302B1A14" w14:textId="77777777" w:rsidR="00B45D23" w:rsidRPr="00B45D23" w:rsidRDefault="00B45D23" w:rsidP="00B45D23">
      <w:pPr>
        <w:spacing w:line="480" w:lineRule="auto"/>
        <w:rPr>
          <w:rFonts w:ascii="Times New Roman" w:hAnsi="Times New Roman" w:cs="Times New Roman"/>
          <w:color w:val="000000" w:themeColor="text1"/>
          <w:szCs w:val="24"/>
        </w:rPr>
      </w:pPr>
      <w:r w:rsidRPr="00B45D23">
        <w:rPr>
          <w:rFonts w:ascii="Times New Roman" w:hAnsi="Times New Roman" w:cs="Times New Roman"/>
          <w:color w:val="000000" w:themeColor="text1"/>
          <w:szCs w:val="24"/>
        </w:rPr>
        <w:t>In conclusion, effective crisis marketing communication requires the integration of theory-driven frameworks, ethical marketing principles, and high-quality Business English. When applied strategically, crisis communication can move beyond damage control to become a catalyst for organizational learning, brand strengthening, and long-term stakeholder trust. Alpine Adventures’ recovery depends on its commitment to transparent communication, ethical storytelling, and continuous improvement in marketing governance.</w:t>
      </w:r>
    </w:p>
    <w:p w14:paraId="0094396D" w14:textId="0BE91C6F" w:rsidR="00B45D23" w:rsidRDefault="00B45D23" w:rsidP="00B45D23">
      <w:pPr>
        <w:spacing w:line="480" w:lineRule="auto"/>
        <w:rPr>
          <w:rFonts w:ascii="Times New Roman" w:hAnsi="Times New Roman" w:cs="Times New Roman"/>
          <w:color w:val="000000" w:themeColor="text1"/>
          <w:szCs w:val="24"/>
        </w:rPr>
      </w:pPr>
    </w:p>
    <w:p w14:paraId="264CD0D9" w14:textId="77777777" w:rsidR="00B45D23" w:rsidRDefault="00B45D23" w:rsidP="00B45D23">
      <w:pPr>
        <w:spacing w:line="480" w:lineRule="auto"/>
        <w:rPr>
          <w:rFonts w:ascii="Times New Roman" w:hAnsi="Times New Roman" w:cs="Times New Roman"/>
          <w:color w:val="000000" w:themeColor="text1"/>
          <w:szCs w:val="24"/>
        </w:rPr>
      </w:pPr>
    </w:p>
    <w:p w14:paraId="476DF1AD" w14:textId="77777777" w:rsidR="00B45D23" w:rsidRPr="00B45D23" w:rsidRDefault="00B45D23" w:rsidP="00B45D23">
      <w:pPr>
        <w:spacing w:line="480" w:lineRule="auto"/>
        <w:rPr>
          <w:rFonts w:ascii="Times New Roman" w:hAnsi="Times New Roman" w:cs="Times New Roman"/>
          <w:color w:val="000000" w:themeColor="text1"/>
          <w:szCs w:val="24"/>
        </w:rPr>
      </w:pPr>
    </w:p>
    <w:p w14:paraId="516BBB00" w14:textId="77777777" w:rsidR="00B45D23" w:rsidRPr="00B45D23" w:rsidRDefault="00B45D23" w:rsidP="00B45D23">
      <w:pPr>
        <w:spacing w:line="480" w:lineRule="auto"/>
        <w:rPr>
          <w:rFonts w:ascii="Times New Roman" w:hAnsi="Times New Roman" w:cs="Times New Roman"/>
          <w:b/>
          <w:bCs/>
          <w:color w:val="000000" w:themeColor="text1"/>
          <w:szCs w:val="24"/>
        </w:rPr>
      </w:pPr>
      <w:r w:rsidRPr="00B45D23">
        <w:rPr>
          <w:rFonts w:ascii="Times New Roman" w:hAnsi="Times New Roman" w:cs="Times New Roman"/>
          <w:b/>
          <w:bCs/>
          <w:color w:val="000000" w:themeColor="text1"/>
          <w:szCs w:val="24"/>
        </w:rPr>
        <w:lastRenderedPageBreak/>
        <w:t>References (APA Style)</w:t>
      </w:r>
    </w:p>
    <w:p w14:paraId="2CF1D5E1" w14:textId="77777777" w:rsidR="00B45D23" w:rsidRPr="00B45D23" w:rsidRDefault="00B45D23" w:rsidP="00B45D23">
      <w:pPr>
        <w:spacing w:line="480" w:lineRule="auto"/>
        <w:rPr>
          <w:rFonts w:ascii="Times New Roman" w:hAnsi="Times New Roman" w:cs="Times New Roman"/>
          <w:color w:val="000000" w:themeColor="text1"/>
          <w:szCs w:val="24"/>
        </w:rPr>
      </w:pPr>
      <w:r w:rsidRPr="00B45D23">
        <w:rPr>
          <w:rFonts w:ascii="Times New Roman" w:hAnsi="Times New Roman" w:cs="Times New Roman"/>
          <w:color w:val="000000" w:themeColor="text1"/>
          <w:szCs w:val="24"/>
        </w:rPr>
        <w:t xml:space="preserve">Aula, P. (2010). Social media, reputation risk and ambient publicity management. </w:t>
      </w:r>
      <w:r w:rsidRPr="00B45D23">
        <w:rPr>
          <w:rFonts w:ascii="Times New Roman" w:hAnsi="Times New Roman" w:cs="Times New Roman"/>
          <w:i/>
          <w:iCs/>
          <w:color w:val="000000" w:themeColor="text1"/>
          <w:szCs w:val="24"/>
        </w:rPr>
        <w:t>Strategy &amp; Leadership, 38</w:t>
      </w:r>
      <w:r w:rsidRPr="00B45D23">
        <w:rPr>
          <w:rFonts w:ascii="Times New Roman" w:hAnsi="Times New Roman" w:cs="Times New Roman"/>
          <w:color w:val="000000" w:themeColor="text1"/>
          <w:szCs w:val="24"/>
        </w:rPr>
        <w:t>(6), 43–49. https://doi.org/10.1108/10878571011088069</w:t>
      </w:r>
    </w:p>
    <w:p w14:paraId="54A6E6BD" w14:textId="77777777" w:rsidR="00B45D23" w:rsidRPr="00B45D23" w:rsidRDefault="00B45D23" w:rsidP="00B45D23">
      <w:pPr>
        <w:spacing w:line="480" w:lineRule="auto"/>
        <w:rPr>
          <w:rFonts w:ascii="Times New Roman" w:hAnsi="Times New Roman" w:cs="Times New Roman"/>
          <w:color w:val="000000" w:themeColor="text1"/>
          <w:szCs w:val="24"/>
        </w:rPr>
      </w:pPr>
      <w:r w:rsidRPr="00B45D23">
        <w:rPr>
          <w:rFonts w:ascii="Times New Roman" w:hAnsi="Times New Roman" w:cs="Times New Roman"/>
          <w:color w:val="000000" w:themeColor="text1"/>
          <w:szCs w:val="24"/>
        </w:rPr>
        <w:t xml:space="preserve">Coombs, W. T. (2007). Protecting organization reputations during a crisis. </w:t>
      </w:r>
      <w:r w:rsidRPr="00B45D23">
        <w:rPr>
          <w:rFonts w:ascii="Times New Roman" w:hAnsi="Times New Roman" w:cs="Times New Roman"/>
          <w:i/>
          <w:iCs/>
          <w:color w:val="000000" w:themeColor="text1"/>
          <w:szCs w:val="24"/>
        </w:rPr>
        <w:t>Corporate Reputation Review, 10</w:t>
      </w:r>
      <w:r w:rsidRPr="00B45D23">
        <w:rPr>
          <w:rFonts w:ascii="Times New Roman" w:hAnsi="Times New Roman" w:cs="Times New Roman"/>
          <w:color w:val="000000" w:themeColor="text1"/>
          <w:szCs w:val="24"/>
        </w:rPr>
        <w:t xml:space="preserve">(3), 163–176. </w:t>
      </w:r>
      <w:hyperlink r:id="rId8" w:tgtFrame="_new" w:history="1">
        <w:r w:rsidRPr="00B45D23">
          <w:rPr>
            <w:rStyle w:val="Hyperlink"/>
            <w:rFonts w:ascii="Times New Roman" w:hAnsi="Times New Roman" w:cs="Times New Roman"/>
            <w:szCs w:val="24"/>
          </w:rPr>
          <w:t>https://doi.org/10.1057/palgrave.crr.1550049</w:t>
        </w:r>
      </w:hyperlink>
    </w:p>
    <w:p w14:paraId="21EEBDE0" w14:textId="77777777" w:rsidR="00B45D23" w:rsidRPr="00B45D23" w:rsidRDefault="00B45D23" w:rsidP="00B45D23">
      <w:pPr>
        <w:spacing w:line="480" w:lineRule="auto"/>
        <w:rPr>
          <w:rFonts w:ascii="Times New Roman" w:hAnsi="Times New Roman" w:cs="Times New Roman"/>
          <w:color w:val="000000" w:themeColor="text1"/>
          <w:szCs w:val="24"/>
        </w:rPr>
      </w:pPr>
      <w:r w:rsidRPr="00B45D23">
        <w:rPr>
          <w:rFonts w:ascii="Times New Roman" w:hAnsi="Times New Roman" w:cs="Times New Roman"/>
          <w:color w:val="000000" w:themeColor="text1"/>
          <w:szCs w:val="24"/>
        </w:rPr>
        <w:t xml:space="preserve">Coombs, W. T., &amp; Holladay, S. J. (2012). Managing corporate social responsibility communication. </w:t>
      </w:r>
      <w:r w:rsidRPr="00B45D23">
        <w:rPr>
          <w:rFonts w:ascii="Times New Roman" w:hAnsi="Times New Roman" w:cs="Times New Roman"/>
          <w:i/>
          <w:iCs/>
          <w:color w:val="000000" w:themeColor="text1"/>
          <w:szCs w:val="24"/>
        </w:rPr>
        <w:t>Journal of Communication Management, 16</w:t>
      </w:r>
      <w:r w:rsidRPr="00B45D23">
        <w:rPr>
          <w:rFonts w:ascii="Times New Roman" w:hAnsi="Times New Roman" w:cs="Times New Roman"/>
          <w:color w:val="000000" w:themeColor="text1"/>
          <w:szCs w:val="24"/>
        </w:rPr>
        <w:t>(4), 378–391. https://doi.org/10.1108/13632541211278924</w:t>
      </w:r>
    </w:p>
    <w:p w14:paraId="5EF6EC5A" w14:textId="77777777" w:rsidR="00B45D23" w:rsidRPr="00B45D23" w:rsidRDefault="00B45D23" w:rsidP="00B45D23">
      <w:pPr>
        <w:spacing w:line="480" w:lineRule="auto"/>
        <w:rPr>
          <w:rFonts w:ascii="Times New Roman" w:hAnsi="Times New Roman" w:cs="Times New Roman"/>
          <w:color w:val="000000" w:themeColor="text1"/>
          <w:szCs w:val="24"/>
        </w:rPr>
      </w:pPr>
      <w:r w:rsidRPr="00B45D23">
        <w:rPr>
          <w:rFonts w:ascii="Times New Roman" w:hAnsi="Times New Roman" w:cs="Times New Roman"/>
          <w:color w:val="000000" w:themeColor="text1"/>
          <w:szCs w:val="24"/>
        </w:rPr>
        <w:t xml:space="preserve">Cornelissen, J. (2020). </w:t>
      </w:r>
      <w:r w:rsidRPr="00B45D23">
        <w:rPr>
          <w:rFonts w:ascii="Times New Roman" w:hAnsi="Times New Roman" w:cs="Times New Roman"/>
          <w:i/>
          <w:iCs/>
          <w:color w:val="000000" w:themeColor="text1"/>
          <w:szCs w:val="24"/>
        </w:rPr>
        <w:t>Corporate communication: A guide to theory and practice</w:t>
      </w:r>
      <w:r w:rsidRPr="00B45D23">
        <w:rPr>
          <w:rFonts w:ascii="Times New Roman" w:hAnsi="Times New Roman" w:cs="Times New Roman"/>
          <w:color w:val="000000" w:themeColor="text1"/>
          <w:szCs w:val="24"/>
        </w:rPr>
        <w:t xml:space="preserve"> (6th ed.). Sage. https://doi.org/10.4135/9781529714192</w:t>
      </w:r>
    </w:p>
    <w:p w14:paraId="41D61874" w14:textId="77777777" w:rsidR="00B45D23" w:rsidRPr="00B45D23" w:rsidRDefault="00B45D23" w:rsidP="00B45D23">
      <w:pPr>
        <w:spacing w:line="480" w:lineRule="auto"/>
        <w:rPr>
          <w:rFonts w:ascii="Times New Roman" w:hAnsi="Times New Roman" w:cs="Times New Roman"/>
          <w:color w:val="000000" w:themeColor="text1"/>
          <w:szCs w:val="24"/>
        </w:rPr>
      </w:pPr>
      <w:r w:rsidRPr="00B45D23">
        <w:rPr>
          <w:rFonts w:ascii="Times New Roman" w:hAnsi="Times New Roman" w:cs="Times New Roman"/>
          <w:color w:val="000000" w:themeColor="text1"/>
          <w:szCs w:val="24"/>
        </w:rPr>
        <w:t xml:space="preserve">Hofstede, G. (2011). </w:t>
      </w:r>
      <w:proofErr w:type="spellStart"/>
      <w:r w:rsidRPr="00B45D23">
        <w:rPr>
          <w:rFonts w:ascii="Times New Roman" w:hAnsi="Times New Roman" w:cs="Times New Roman"/>
          <w:color w:val="000000" w:themeColor="text1"/>
          <w:szCs w:val="24"/>
        </w:rPr>
        <w:t>Dimensionalizing</w:t>
      </w:r>
      <w:proofErr w:type="spellEnd"/>
      <w:r w:rsidRPr="00B45D23">
        <w:rPr>
          <w:rFonts w:ascii="Times New Roman" w:hAnsi="Times New Roman" w:cs="Times New Roman"/>
          <w:color w:val="000000" w:themeColor="text1"/>
          <w:szCs w:val="24"/>
        </w:rPr>
        <w:t xml:space="preserve"> cultures. </w:t>
      </w:r>
      <w:r w:rsidRPr="00B45D23">
        <w:rPr>
          <w:rFonts w:ascii="Times New Roman" w:hAnsi="Times New Roman" w:cs="Times New Roman"/>
          <w:i/>
          <w:iCs/>
          <w:color w:val="000000" w:themeColor="text1"/>
          <w:szCs w:val="24"/>
        </w:rPr>
        <w:t>Online Readings in Psychology and Culture, 2</w:t>
      </w:r>
      <w:r w:rsidRPr="00B45D23">
        <w:rPr>
          <w:rFonts w:ascii="Times New Roman" w:hAnsi="Times New Roman" w:cs="Times New Roman"/>
          <w:color w:val="000000" w:themeColor="text1"/>
          <w:szCs w:val="24"/>
        </w:rPr>
        <w:t xml:space="preserve">(1), 1–26. </w:t>
      </w:r>
      <w:hyperlink r:id="rId9" w:tgtFrame="_new" w:history="1">
        <w:r w:rsidRPr="00B45D23">
          <w:rPr>
            <w:rStyle w:val="Hyperlink"/>
            <w:rFonts w:ascii="Times New Roman" w:hAnsi="Times New Roman" w:cs="Times New Roman"/>
            <w:szCs w:val="24"/>
          </w:rPr>
          <w:t>https://doi.org/10.9707/2307-0919.1014</w:t>
        </w:r>
      </w:hyperlink>
    </w:p>
    <w:p w14:paraId="4D74F939" w14:textId="77777777" w:rsidR="00B45D23" w:rsidRPr="00B45D23" w:rsidRDefault="00B45D23" w:rsidP="00B45D23">
      <w:pPr>
        <w:spacing w:line="480" w:lineRule="auto"/>
        <w:rPr>
          <w:rFonts w:ascii="Times New Roman" w:hAnsi="Times New Roman" w:cs="Times New Roman"/>
          <w:color w:val="000000" w:themeColor="text1"/>
          <w:szCs w:val="24"/>
        </w:rPr>
      </w:pPr>
      <w:r w:rsidRPr="00B45D23">
        <w:rPr>
          <w:rFonts w:ascii="Times New Roman" w:hAnsi="Times New Roman" w:cs="Times New Roman"/>
          <w:color w:val="000000" w:themeColor="text1"/>
          <w:szCs w:val="24"/>
        </w:rPr>
        <w:t xml:space="preserve">Murphy, P. E., </w:t>
      </w:r>
      <w:proofErr w:type="spellStart"/>
      <w:r w:rsidRPr="00B45D23">
        <w:rPr>
          <w:rFonts w:ascii="Times New Roman" w:hAnsi="Times New Roman" w:cs="Times New Roman"/>
          <w:color w:val="000000" w:themeColor="text1"/>
          <w:szCs w:val="24"/>
        </w:rPr>
        <w:t>Laczniak</w:t>
      </w:r>
      <w:proofErr w:type="spellEnd"/>
      <w:r w:rsidRPr="00B45D23">
        <w:rPr>
          <w:rFonts w:ascii="Times New Roman" w:hAnsi="Times New Roman" w:cs="Times New Roman"/>
          <w:color w:val="000000" w:themeColor="text1"/>
          <w:szCs w:val="24"/>
        </w:rPr>
        <w:t xml:space="preserve">, G. R., &amp; Wood, G. (2007). Ethical marketing: Basic ethics in action. </w:t>
      </w:r>
      <w:r w:rsidRPr="00B45D23">
        <w:rPr>
          <w:rFonts w:ascii="Times New Roman" w:hAnsi="Times New Roman" w:cs="Times New Roman"/>
          <w:i/>
          <w:iCs/>
          <w:color w:val="000000" w:themeColor="text1"/>
          <w:szCs w:val="24"/>
        </w:rPr>
        <w:t>Journal of Business Ethics, 75</w:t>
      </w:r>
      <w:r w:rsidRPr="00B45D23">
        <w:rPr>
          <w:rFonts w:ascii="Times New Roman" w:hAnsi="Times New Roman" w:cs="Times New Roman"/>
          <w:color w:val="000000" w:themeColor="text1"/>
          <w:szCs w:val="24"/>
        </w:rPr>
        <w:t>(4), 1–18. https://doi.org/10.1007/s10551-007-9406-0</w:t>
      </w:r>
    </w:p>
    <w:p w14:paraId="1B89ECCE" w14:textId="77777777" w:rsidR="00B45D23" w:rsidRPr="00B45D23" w:rsidRDefault="00B45D23" w:rsidP="00B45D23">
      <w:pPr>
        <w:spacing w:line="480" w:lineRule="auto"/>
        <w:rPr>
          <w:rFonts w:ascii="Times New Roman" w:hAnsi="Times New Roman" w:cs="Times New Roman"/>
          <w:color w:val="000000" w:themeColor="text1"/>
          <w:szCs w:val="24"/>
        </w:rPr>
      </w:pPr>
      <w:r w:rsidRPr="00B45D23">
        <w:rPr>
          <w:rFonts w:ascii="Times New Roman" w:hAnsi="Times New Roman" w:cs="Times New Roman"/>
          <w:color w:val="000000" w:themeColor="text1"/>
          <w:szCs w:val="24"/>
        </w:rPr>
        <w:t xml:space="preserve">Nickerson, C. (2015). Business English as a lingua franca. </w:t>
      </w:r>
      <w:r w:rsidRPr="00B45D23">
        <w:rPr>
          <w:rFonts w:ascii="Times New Roman" w:hAnsi="Times New Roman" w:cs="Times New Roman"/>
          <w:i/>
          <w:iCs/>
          <w:color w:val="000000" w:themeColor="text1"/>
          <w:szCs w:val="24"/>
        </w:rPr>
        <w:t>Journal of Business Communication, 52</w:t>
      </w:r>
      <w:r w:rsidRPr="00B45D23">
        <w:rPr>
          <w:rFonts w:ascii="Times New Roman" w:hAnsi="Times New Roman" w:cs="Times New Roman"/>
          <w:color w:val="000000" w:themeColor="text1"/>
          <w:szCs w:val="24"/>
        </w:rPr>
        <w:t>(4), 450–473. https://doi.org/10.1177/2329488415572783</w:t>
      </w:r>
    </w:p>
    <w:p w14:paraId="154E604C" w14:textId="77777777" w:rsidR="00B45D23" w:rsidRPr="00B45D23" w:rsidRDefault="00B45D23" w:rsidP="00B45D23">
      <w:pPr>
        <w:spacing w:line="480" w:lineRule="auto"/>
        <w:rPr>
          <w:rFonts w:ascii="Times New Roman" w:hAnsi="Times New Roman" w:cs="Times New Roman"/>
          <w:color w:val="000000" w:themeColor="text1"/>
          <w:szCs w:val="24"/>
        </w:rPr>
      </w:pPr>
      <w:r w:rsidRPr="00B45D23">
        <w:rPr>
          <w:rFonts w:ascii="Times New Roman" w:hAnsi="Times New Roman" w:cs="Times New Roman"/>
          <w:color w:val="000000" w:themeColor="text1"/>
          <w:szCs w:val="24"/>
        </w:rPr>
        <w:t xml:space="preserve">Ritchie, B. W. (2009). </w:t>
      </w:r>
      <w:r w:rsidRPr="00B45D23">
        <w:rPr>
          <w:rFonts w:ascii="Times New Roman" w:hAnsi="Times New Roman" w:cs="Times New Roman"/>
          <w:i/>
          <w:iCs/>
          <w:color w:val="000000" w:themeColor="text1"/>
          <w:szCs w:val="24"/>
        </w:rPr>
        <w:t>Crisis and disaster management for tourism</w:t>
      </w:r>
      <w:r w:rsidRPr="00B45D23">
        <w:rPr>
          <w:rFonts w:ascii="Times New Roman" w:hAnsi="Times New Roman" w:cs="Times New Roman"/>
          <w:color w:val="000000" w:themeColor="text1"/>
          <w:szCs w:val="24"/>
        </w:rPr>
        <w:t>. Channel View Publications. https://doi.org/10.21832/9781845411526</w:t>
      </w:r>
    </w:p>
    <w:p w14:paraId="7AD105B1" w14:textId="77777777" w:rsidR="00B45D23" w:rsidRPr="00B45D23" w:rsidRDefault="00B45D23" w:rsidP="00B45D23">
      <w:pPr>
        <w:spacing w:line="480" w:lineRule="auto"/>
        <w:rPr>
          <w:rFonts w:ascii="Times New Roman" w:hAnsi="Times New Roman" w:cs="Times New Roman"/>
          <w:color w:val="000000" w:themeColor="text1"/>
          <w:szCs w:val="24"/>
        </w:rPr>
      </w:pPr>
      <w:r w:rsidRPr="00B45D23">
        <w:rPr>
          <w:rFonts w:ascii="Times New Roman" w:hAnsi="Times New Roman" w:cs="Times New Roman"/>
          <w:color w:val="000000" w:themeColor="text1"/>
          <w:szCs w:val="24"/>
        </w:rPr>
        <w:t xml:space="preserve">Veil, S. R., Buehner, T., &amp; Palenchar, M. J. (2011). A work‐in‐process literature review. </w:t>
      </w:r>
      <w:r w:rsidRPr="00B45D23">
        <w:rPr>
          <w:rFonts w:ascii="Times New Roman" w:hAnsi="Times New Roman" w:cs="Times New Roman"/>
          <w:i/>
          <w:iCs/>
          <w:color w:val="000000" w:themeColor="text1"/>
          <w:szCs w:val="24"/>
        </w:rPr>
        <w:t>Journal of Contingencies and Crisis Management, 19</w:t>
      </w:r>
      <w:r w:rsidRPr="00B45D23">
        <w:rPr>
          <w:rFonts w:ascii="Times New Roman" w:hAnsi="Times New Roman" w:cs="Times New Roman"/>
          <w:color w:val="000000" w:themeColor="text1"/>
          <w:szCs w:val="24"/>
        </w:rPr>
        <w:t>(2), 110–122. https://doi.org/10.1111/j.1468-5973.2011.00635.x</w:t>
      </w:r>
    </w:p>
    <w:p w14:paraId="18D123F1" w14:textId="3FD45F72" w:rsidR="00F11085" w:rsidRPr="005C3E06" w:rsidRDefault="00F11085" w:rsidP="00B45D23">
      <w:pPr>
        <w:spacing w:line="480" w:lineRule="auto"/>
        <w:rPr>
          <w:rFonts w:ascii="Times New Roman" w:hAnsi="Times New Roman" w:cs="Times New Roman"/>
          <w:color w:val="000000" w:themeColor="text1"/>
          <w:szCs w:val="24"/>
        </w:rPr>
      </w:pPr>
    </w:p>
    <w:sectPr w:rsidR="00F11085" w:rsidRPr="005C3E0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14869"/>
    <w:multiLevelType w:val="multilevel"/>
    <w:tmpl w:val="518E2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434D05"/>
    <w:multiLevelType w:val="multilevel"/>
    <w:tmpl w:val="1674D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C51A53"/>
    <w:multiLevelType w:val="multilevel"/>
    <w:tmpl w:val="38B4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7"/>
  </w:num>
  <w:num w:numId="2" w16cid:durableId="1928492258">
    <w:abstractNumId w:val="21"/>
  </w:num>
  <w:num w:numId="3" w16cid:durableId="1950237153">
    <w:abstractNumId w:val="5"/>
  </w:num>
  <w:num w:numId="4" w16cid:durableId="1363168827">
    <w:abstractNumId w:val="26"/>
  </w:num>
  <w:num w:numId="5" w16cid:durableId="357974320">
    <w:abstractNumId w:val="8"/>
  </w:num>
  <w:num w:numId="6" w16cid:durableId="579674841">
    <w:abstractNumId w:val="9"/>
  </w:num>
  <w:num w:numId="7" w16cid:durableId="359084666">
    <w:abstractNumId w:val="7"/>
  </w:num>
  <w:num w:numId="8" w16cid:durableId="1333096502">
    <w:abstractNumId w:val="22"/>
  </w:num>
  <w:num w:numId="9" w16cid:durableId="897087251">
    <w:abstractNumId w:val="29"/>
  </w:num>
  <w:num w:numId="10" w16cid:durableId="1949465594">
    <w:abstractNumId w:val="31"/>
  </w:num>
  <w:num w:numId="11" w16cid:durableId="540483361">
    <w:abstractNumId w:val="25"/>
  </w:num>
  <w:num w:numId="12" w16cid:durableId="949244108">
    <w:abstractNumId w:val="30"/>
  </w:num>
  <w:num w:numId="13" w16cid:durableId="646470493">
    <w:abstractNumId w:val="16"/>
  </w:num>
  <w:num w:numId="14" w16cid:durableId="1633947311">
    <w:abstractNumId w:val="34"/>
  </w:num>
  <w:num w:numId="15" w16cid:durableId="958996080">
    <w:abstractNumId w:val="23"/>
  </w:num>
  <w:num w:numId="16" w16cid:durableId="1218054281">
    <w:abstractNumId w:val="12"/>
  </w:num>
  <w:num w:numId="17" w16cid:durableId="303777591">
    <w:abstractNumId w:val="18"/>
  </w:num>
  <w:num w:numId="18" w16cid:durableId="802387298">
    <w:abstractNumId w:val="32"/>
  </w:num>
  <w:num w:numId="19" w16cid:durableId="1948197075">
    <w:abstractNumId w:val="1"/>
  </w:num>
  <w:num w:numId="20" w16cid:durableId="1655917397">
    <w:abstractNumId w:val="11"/>
  </w:num>
  <w:num w:numId="21" w16cid:durableId="1052074971">
    <w:abstractNumId w:val="3"/>
  </w:num>
  <w:num w:numId="22" w16cid:durableId="98644351">
    <w:abstractNumId w:val="37"/>
  </w:num>
  <w:num w:numId="23" w16cid:durableId="1674335103">
    <w:abstractNumId w:val="38"/>
  </w:num>
  <w:num w:numId="24" w16cid:durableId="1212956802">
    <w:abstractNumId w:val="2"/>
  </w:num>
  <w:num w:numId="25" w16cid:durableId="1806390333">
    <w:abstractNumId w:val="33"/>
  </w:num>
  <w:num w:numId="26" w16cid:durableId="1089423568">
    <w:abstractNumId w:val="6"/>
  </w:num>
  <w:num w:numId="27" w16cid:durableId="1158611673">
    <w:abstractNumId w:val="24"/>
  </w:num>
  <w:num w:numId="28" w16cid:durableId="839468264">
    <w:abstractNumId w:val="13"/>
  </w:num>
  <w:num w:numId="29" w16cid:durableId="1218474286">
    <w:abstractNumId w:val="15"/>
  </w:num>
  <w:num w:numId="30" w16cid:durableId="1486164698">
    <w:abstractNumId w:val="35"/>
  </w:num>
  <w:num w:numId="31" w16cid:durableId="2007511022">
    <w:abstractNumId w:val="28"/>
  </w:num>
  <w:num w:numId="32" w16cid:durableId="1795828787">
    <w:abstractNumId w:val="20"/>
  </w:num>
  <w:num w:numId="33" w16cid:durableId="1214391941">
    <w:abstractNumId w:val="27"/>
  </w:num>
  <w:num w:numId="34" w16cid:durableId="1134829281">
    <w:abstractNumId w:val="19"/>
  </w:num>
  <w:num w:numId="35" w16cid:durableId="1448162929">
    <w:abstractNumId w:val="36"/>
  </w:num>
  <w:num w:numId="36" w16cid:durableId="1113014580">
    <w:abstractNumId w:val="10"/>
  </w:num>
  <w:num w:numId="37" w16cid:durableId="306059963">
    <w:abstractNumId w:val="4"/>
  </w:num>
  <w:num w:numId="38" w16cid:durableId="1125739271">
    <w:abstractNumId w:val="0"/>
  </w:num>
  <w:num w:numId="39" w16cid:durableId="169183009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1FAE"/>
    <w:rsid w:val="0004743A"/>
    <w:rsid w:val="0004774B"/>
    <w:rsid w:val="000512A3"/>
    <w:rsid w:val="000A012D"/>
    <w:rsid w:val="000C4AFA"/>
    <w:rsid w:val="000D12EF"/>
    <w:rsid w:val="000E04F4"/>
    <w:rsid w:val="000E1A2C"/>
    <w:rsid w:val="00100191"/>
    <w:rsid w:val="00143A1A"/>
    <w:rsid w:val="00143D83"/>
    <w:rsid w:val="00151724"/>
    <w:rsid w:val="00160E9C"/>
    <w:rsid w:val="00174C04"/>
    <w:rsid w:val="0018722F"/>
    <w:rsid w:val="001F1C7B"/>
    <w:rsid w:val="00204C56"/>
    <w:rsid w:val="0025617E"/>
    <w:rsid w:val="002576A9"/>
    <w:rsid w:val="00275EAE"/>
    <w:rsid w:val="002A2098"/>
    <w:rsid w:val="002B0CE3"/>
    <w:rsid w:val="002C4726"/>
    <w:rsid w:val="002E7AD7"/>
    <w:rsid w:val="002F73F5"/>
    <w:rsid w:val="003124C8"/>
    <w:rsid w:val="003457EF"/>
    <w:rsid w:val="003666CD"/>
    <w:rsid w:val="00394C39"/>
    <w:rsid w:val="003A2BF6"/>
    <w:rsid w:val="003A63C5"/>
    <w:rsid w:val="003C32F7"/>
    <w:rsid w:val="003F1C9D"/>
    <w:rsid w:val="00400A35"/>
    <w:rsid w:val="00426EA7"/>
    <w:rsid w:val="00461DBF"/>
    <w:rsid w:val="00473547"/>
    <w:rsid w:val="00496E55"/>
    <w:rsid w:val="004A1F6F"/>
    <w:rsid w:val="004B02DB"/>
    <w:rsid w:val="004B2E2F"/>
    <w:rsid w:val="004B3DB2"/>
    <w:rsid w:val="004C1220"/>
    <w:rsid w:val="004C273B"/>
    <w:rsid w:val="004C34DB"/>
    <w:rsid w:val="004C7EC5"/>
    <w:rsid w:val="004D7D13"/>
    <w:rsid w:val="004E3186"/>
    <w:rsid w:val="004E3D1C"/>
    <w:rsid w:val="004E437F"/>
    <w:rsid w:val="00506AB2"/>
    <w:rsid w:val="00506B86"/>
    <w:rsid w:val="0050739C"/>
    <w:rsid w:val="00515206"/>
    <w:rsid w:val="00523564"/>
    <w:rsid w:val="005236D9"/>
    <w:rsid w:val="005451DE"/>
    <w:rsid w:val="005636D9"/>
    <w:rsid w:val="005660B8"/>
    <w:rsid w:val="00582227"/>
    <w:rsid w:val="00590BBC"/>
    <w:rsid w:val="005A0604"/>
    <w:rsid w:val="005A0794"/>
    <w:rsid w:val="005B0192"/>
    <w:rsid w:val="005C3E06"/>
    <w:rsid w:val="00626634"/>
    <w:rsid w:val="00641EEE"/>
    <w:rsid w:val="00654B4B"/>
    <w:rsid w:val="00661C0E"/>
    <w:rsid w:val="006640E0"/>
    <w:rsid w:val="006A39D8"/>
    <w:rsid w:val="006A4481"/>
    <w:rsid w:val="006D483F"/>
    <w:rsid w:val="00714A73"/>
    <w:rsid w:val="00770D56"/>
    <w:rsid w:val="00773FB7"/>
    <w:rsid w:val="00792C80"/>
    <w:rsid w:val="007E2C5A"/>
    <w:rsid w:val="007F2D81"/>
    <w:rsid w:val="00810849"/>
    <w:rsid w:val="008302E2"/>
    <w:rsid w:val="00835BAE"/>
    <w:rsid w:val="00836494"/>
    <w:rsid w:val="00843EDD"/>
    <w:rsid w:val="00854D19"/>
    <w:rsid w:val="00857685"/>
    <w:rsid w:val="008649B5"/>
    <w:rsid w:val="0086710E"/>
    <w:rsid w:val="00867CF1"/>
    <w:rsid w:val="008C04A8"/>
    <w:rsid w:val="008C6497"/>
    <w:rsid w:val="009044A7"/>
    <w:rsid w:val="0092274C"/>
    <w:rsid w:val="00933716"/>
    <w:rsid w:val="0095171B"/>
    <w:rsid w:val="0095220B"/>
    <w:rsid w:val="009541AC"/>
    <w:rsid w:val="009634A6"/>
    <w:rsid w:val="00977624"/>
    <w:rsid w:val="00984A12"/>
    <w:rsid w:val="00986E2A"/>
    <w:rsid w:val="009A1709"/>
    <w:rsid w:val="009C0009"/>
    <w:rsid w:val="009C0D07"/>
    <w:rsid w:val="009E07A7"/>
    <w:rsid w:val="00A22E5D"/>
    <w:rsid w:val="00A433D7"/>
    <w:rsid w:val="00A6019D"/>
    <w:rsid w:val="00A60CF1"/>
    <w:rsid w:val="00A63241"/>
    <w:rsid w:val="00A76781"/>
    <w:rsid w:val="00A76B20"/>
    <w:rsid w:val="00A87B7E"/>
    <w:rsid w:val="00A91E57"/>
    <w:rsid w:val="00AD05F9"/>
    <w:rsid w:val="00AD40B1"/>
    <w:rsid w:val="00B02610"/>
    <w:rsid w:val="00B06124"/>
    <w:rsid w:val="00B425D9"/>
    <w:rsid w:val="00B45D23"/>
    <w:rsid w:val="00B6174C"/>
    <w:rsid w:val="00B74633"/>
    <w:rsid w:val="00B75166"/>
    <w:rsid w:val="00B8435D"/>
    <w:rsid w:val="00BB783D"/>
    <w:rsid w:val="00BD23A3"/>
    <w:rsid w:val="00BD4725"/>
    <w:rsid w:val="00BF0D10"/>
    <w:rsid w:val="00BF4B05"/>
    <w:rsid w:val="00BF4BBC"/>
    <w:rsid w:val="00C1597C"/>
    <w:rsid w:val="00C435B3"/>
    <w:rsid w:val="00C65BF9"/>
    <w:rsid w:val="00C82410"/>
    <w:rsid w:val="00CC17BF"/>
    <w:rsid w:val="00D1330E"/>
    <w:rsid w:val="00D16B77"/>
    <w:rsid w:val="00D33052"/>
    <w:rsid w:val="00D6495A"/>
    <w:rsid w:val="00D67892"/>
    <w:rsid w:val="00D727D5"/>
    <w:rsid w:val="00D74A74"/>
    <w:rsid w:val="00D84E95"/>
    <w:rsid w:val="00D908BF"/>
    <w:rsid w:val="00DB3BF7"/>
    <w:rsid w:val="00DD48B2"/>
    <w:rsid w:val="00DF3FD0"/>
    <w:rsid w:val="00E031DE"/>
    <w:rsid w:val="00E2656D"/>
    <w:rsid w:val="00E33913"/>
    <w:rsid w:val="00E34C40"/>
    <w:rsid w:val="00E43092"/>
    <w:rsid w:val="00E47DA5"/>
    <w:rsid w:val="00E765CF"/>
    <w:rsid w:val="00EB04D0"/>
    <w:rsid w:val="00EB175A"/>
    <w:rsid w:val="00EB264E"/>
    <w:rsid w:val="00EB37A9"/>
    <w:rsid w:val="00EC356C"/>
    <w:rsid w:val="00ED1841"/>
    <w:rsid w:val="00EF40F7"/>
    <w:rsid w:val="00EF6A04"/>
    <w:rsid w:val="00F11085"/>
    <w:rsid w:val="00F20A8A"/>
    <w:rsid w:val="00F33F4A"/>
    <w:rsid w:val="00F43E3F"/>
    <w:rsid w:val="00F46117"/>
    <w:rsid w:val="00F5149C"/>
    <w:rsid w:val="00F72ED2"/>
    <w:rsid w:val="00FA6273"/>
    <w:rsid w:val="00FB4CC9"/>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57/palgrave.crr.1550049"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9707/2307-0919.10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5048</Words>
  <Characters>28776</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2026-02-10T08:34:00Z</dcterms:created>
  <dcterms:modified xsi:type="dcterms:W3CDTF">2026-02-10T08:34:00Z</dcterms:modified>
</cp:coreProperties>
</file>