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55A" w:rsidRDefault="00D4755A" w:rsidP="00D4755A">
      <w:pPr>
        <w:jc w:val="center"/>
        <w:rPr>
          <w:b/>
          <w:bCs/>
          <w:sz w:val="48"/>
          <w:szCs w:val="48"/>
        </w:rPr>
      </w:pPr>
      <w:r>
        <w:rPr>
          <w:b/>
          <w:noProof/>
          <w:sz w:val="48"/>
          <w:szCs w:val="48"/>
          <w:lang w:bidi="hi-IN"/>
        </w:rPr>
        <w:drawing>
          <wp:inline distT="0" distB="0" distL="0" distR="0">
            <wp:extent cx="5477510" cy="1718945"/>
            <wp:effectExtent l="0" t="0" r="0" b="0"/>
            <wp:docPr id="29"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4755A" w:rsidRDefault="00D4755A" w:rsidP="00D4755A">
      <w:pPr>
        <w:jc w:val="center"/>
        <w:rPr>
          <w:b/>
          <w:bCs/>
          <w:sz w:val="48"/>
          <w:szCs w:val="48"/>
        </w:rPr>
      </w:pPr>
      <w:r>
        <w:rPr>
          <w:b/>
          <w:bCs/>
          <w:sz w:val="48"/>
          <w:szCs w:val="48"/>
        </w:rPr>
        <w:t xml:space="preserve">Title: </w:t>
      </w:r>
      <w:r w:rsidR="00796FB3" w:rsidRPr="00796FB3">
        <w:rPr>
          <w:b/>
          <w:bCs/>
          <w:sz w:val="48"/>
          <w:szCs w:val="48"/>
        </w:rPr>
        <w:t>Effective Sales Strategies in B2B Tourism Markets: Strengthening Corporate Relationships Through Trust, Customization, and Digital Innovation</w:t>
      </w:r>
    </w:p>
    <w:p w:rsidR="00B379A1" w:rsidRDefault="00D4755A" w:rsidP="00B379A1">
      <w:pPr>
        <w:jc w:val="center"/>
        <w:rPr>
          <w:sz w:val="44"/>
          <w:szCs w:val="44"/>
        </w:rPr>
      </w:pPr>
      <w:r>
        <w:rPr>
          <w:b/>
          <w:sz w:val="40"/>
          <w:szCs w:val="40"/>
        </w:rPr>
        <w:br/>
      </w:r>
      <w:r>
        <w:rPr>
          <w:sz w:val="40"/>
          <w:szCs w:val="40"/>
        </w:rPr>
        <w:br/>
      </w:r>
      <w:r w:rsidR="00B379A1">
        <w:rPr>
          <w:sz w:val="44"/>
          <w:szCs w:val="44"/>
          <w:lang w:val="nl-NL"/>
        </w:rPr>
        <w:t xml:space="preserve">Name: </w:t>
      </w:r>
      <w:r w:rsidR="00B379A1">
        <w:rPr>
          <w:sz w:val="44"/>
          <w:szCs w:val="44"/>
        </w:rPr>
        <w:t>Rahul Walia</w:t>
      </w:r>
    </w:p>
    <w:p w:rsidR="00D4755A" w:rsidRDefault="00B379A1" w:rsidP="00B379A1">
      <w:pPr>
        <w:jc w:val="center"/>
        <w:rPr>
          <w:sz w:val="44"/>
          <w:szCs w:val="44"/>
        </w:rPr>
      </w:pPr>
      <w:r>
        <w:rPr>
          <w:sz w:val="44"/>
          <w:szCs w:val="44"/>
          <w:lang w:val="nl-NL"/>
        </w:rPr>
        <w:t xml:space="preserve">Student ID: </w:t>
      </w:r>
      <w:r>
        <w:rPr>
          <w:sz w:val="44"/>
          <w:szCs w:val="44"/>
        </w:rPr>
        <w:t>DE240282</w:t>
      </w:r>
    </w:p>
    <w:p w:rsidR="00D4755A" w:rsidRDefault="00D4755A" w:rsidP="00D4755A">
      <w:pPr>
        <w:jc w:val="center"/>
        <w:rPr>
          <w:sz w:val="44"/>
          <w:szCs w:val="44"/>
        </w:rPr>
      </w:pPr>
    </w:p>
    <w:p w:rsidR="00D4755A" w:rsidRDefault="00D4755A" w:rsidP="00D4755A">
      <w:pPr>
        <w:jc w:val="center"/>
        <w:rPr>
          <w:sz w:val="44"/>
          <w:szCs w:val="44"/>
        </w:rPr>
      </w:pPr>
      <w:r>
        <w:rPr>
          <w:sz w:val="44"/>
          <w:szCs w:val="44"/>
        </w:rPr>
        <w:t>Submission date: 30.11.2025</w:t>
      </w:r>
    </w:p>
    <w:p w:rsidR="00D4755A" w:rsidRDefault="00D4755A" w:rsidP="00D4755A"/>
    <w:p w:rsidR="00D4755A" w:rsidRDefault="00D4755A" w:rsidP="00D4755A"/>
    <w:p w:rsidR="00D4755A" w:rsidRDefault="00D4755A" w:rsidP="00D4755A"/>
    <w:p w:rsidR="00D4755A" w:rsidRDefault="00D4755A" w:rsidP="00D4755A"/>
    <w:p w:rsidR="00D4755A" w:rsidRDefault="00D4755A" w:rsidP="008F2B41">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18442938"/>
        <w:docPartObj>
          <w:docPartGallery w:val="Table of Contents"/>
          <w:docPartUnique/>
        </w:docPartObj>
      </w:sdtPr>
      <w:sdtContent>
        <w:p w:rsidR="00796FB3" w:rsidRDefault="00796FB3">
          <w:pPr>
            <w:pStyle w:val="TOCHeading"/>
          </w:pPr>
          <w:r>
            <w:t>Table of Contents</w:t>
          </w:r>
        </w:p>
        <w:p w:rsidR="00296B73" w:rsidRDefault="007E09FC">
          <w:pPr>
            <w:pStyle w:val="TOC1"/>
            <w:tabs>
              <w:tab w:val="right" w:leader="dot" w:pos="9350"/>
            </w:tabs>
            <w:rPr>
              <w:rFonts w:eastAsiaTheme="minorEastAsia"/>
              <w:noProof/>
              <w:szCs w:val="20"/>
              <w:lang w:bidi="hi-IN"/>
            </w:rPr>
          </w:pPr>
          <w:r>
            <w:fldChar w:fldCharType="begin"/>
          </w:r>
          <w:r w:rsidR="00796FB3">
            <w:instrText xml:space="preserve"> TOC \o "1-3" \h \z \u </w:instrText>
          </w:r>
          <w:r>
            <w:fldChar w:fldCharType="separate"/>
          </w:r>
          <w:hyperlink w:anchor="_Toc214901093" w:history="1">
            <w:r w:rsidR="00296B73" w:rsidRPr="005F400D">
              <w:rPr>
                <w:rStyle w:val="Hyperlink"/>
                <w:rFonts w:ascii="Times New Roman" w:eastAsia="Times New Roman" w:hAnsi="Times New Roman" w:cs="Times New Roman"/>
                <w:b/>
                <w:bCs/>
                <w:noProof/>
                <w:kern w:val="36"/>
              </w:rPr>
              <w:t>Abstract</w:t>
            </w:r>
            <w:r w:rsidR="00296B73">
              <w:rPr>
                <w:noProof/>
                <w:webHidden/>
              </w:rPr>
              <w:tab/>
            </w:r>
            <w:r>
              <w:rPr>
                <w:noProof/>
                <w:webHidden/>
              </w:rPr>
              <w:fldChar w:fldCharType="begin"/>
            </w:r>
            <w:r w:rsidR="00296B73">
              <w:rPr>
                <w:noProof/>
                <w:webHidden/>
              </w:rPr>
              <w:instrText xml:space="preserve"> PAGEREF _Toc214901093 \h </w:instrText>
            </w:r>
            <w:r>
              <w:rPr>
                <w:noProof/>
                <w:webHidden/>
              </w:rPr>
            </w:r>
            <w:r>
              <w:rPr>
                <w:noProof/>
                <w:webHidden/>
              </w:rPr>
              <w:fldChar w:fldCharType="separate"/>
            </w:r>
            <w:r w:rsidR="00296B73">
              <w:rPr>
                <w:noProof/>
                <w:webHidden/>
              </w:rPr>
              <w:t>4</w:t>
            </w:r>
            <w:r>
              <w:rPr>
                <w:noProof/>
                <w:webHidden/>
              </w:rPr>
              <w:fldChar w:fldCharType="end"/>
            </w:r>
          </w:hyperlink>
        </w:p>
        <w:p w:rsidR="00296B73" w:rsidRDefault="007E09FC">
          <w:pPr>
            <w:pStyle w:val="TOC1"/>
            <w:tabs>
              <w:tab w:val="right" w:leader="dot" w:pos="9350"/>
            </w:tabs>
            <w:rPr>
              <w:rFonts w:eastAsiaTheme="minorEastAsia"/>
              <w:noProof/>
              <w:szCs w:val="20"/>
              <w:lang w:bidi="hi-IN"/>
            </w:rPr>
          </w:pPr>
          <w:hyperlink w:anchor="_Toc214901094" w:history="1">
            <w:r w:rsidR="00296B73" w:rsidRPr="005F400D">
              <w:rPr>
                <w:rStyle w:val="Hyperlink"/>
                <w:rFonts w:ascii="Times New Roman" w:eastAsia="Times New Roman" w:hAnsi="Times New Roman" w:cs="Times New Roman"/>
                <w:b/>
                <w:bCs/>
                <w:noProof/>
                <w:kern w:val="36"/>
              </w:rPr>
              <w:t>Introduction</w:t>
            </w:r>
            <w:r w:rsidR="00296B73">
              <w:rPr>
                <w:noProof/>
                <w:webHidden/>
              </w:rPr>
              <w:tab/>
            </w:r>
            <w:r>
              <w:rPr>
                <w:noProof/>
                <w:webHidden/>
              </w:rPr>
              <w:fldChar w:fldCharType="begin"/>
            </w:r>
            <w:r w:rsidR="00296B73">
              <w:rPr>
                <w:noProof/>
                <w:webHidden/>
              </w:rPr>
              <w:instrText xml:space="preserve"> PAGEREF _Toc214901094 \h </w:instrText>
            </w:r>
            <w:r>
              <w:rPr>
                <w:noProof/>
                <w:webHidden/>
              </w:rPr>
            </w:r>
            <w:r>
              <w:rPr>
                <w:noProof/>
                <w:webHidden/>
              </w:rPr>
              <w:fldChar w:fldCharType="separate"/>
            </w:r>
            <w:r w:rsidR="00296B73">
              <w:rPr>
                <w:noProof/>
                <w:webHidden/>
              </w:rPr>
              <w:t>4</w:t>
            </w:r>
            <w:r>
              <w:rPr>
                <w:noProof/>
                <w:webHidden/>
              </w:rPr>
              <w:fldChar w:fldCharType="end"/>
            </w:r>
          </w:hyperlink>
        </w:p>
        <w:p w:rsidR="00296B73" w:rsidRDefault="007E09FC">
          <w:pPr>
            <w:pStyle w:val="TOC1"/>
            <w:tabs>
              <w:tab w:val="right" w:leader="dot" w:pos="9350"/>
            </w:tabs>
            <w:rPr>
              <w:rFonts w:eastAsiaTheme="minorEastAsia"/>
              <w:noProof/>
              <w:szCs w:val="20"/>
              <w:lang w:bidi="hi-IN"/>
            </w:rPr>
          </w:pPr>
          <w:hyperlink w:anchor="_Toc214901095" w:history="1">
            <w:r w:rsidR="00296B73" w:rsidRPr="005F400D">
              <w:rPr>
                <w:rStyle w:val="Hyperlink"/>
                <w:rFonts w:ascii="Times New Roman" w:eastAsia="Times New Roman" w:hAnsi="Times New Roman" w:cs="Times New Roman"/>
                <w:b/>
                <w:bCs/>
                <w:noProof/>
                <w:kern w:val="36"/>
              </w:rPr>
              <w:t>Literature Review</w:t>
            </w:r>
            <w:r w:rsidR="00296B73">
              <w:rPr>
                <w:noProof/>
                <w:webHidden/>
              </w:rPr>
              <w:tab/>
            </w:r>
            <w:r>
              <w:rPr>
                <w:noProof/>
                <w:webHidden/>
              </w:rPr>
              <w:fldChar w:fldCharType="begin"/>
            </w:r>
            <w:r w:rsidR="00296B73">
              <w:rPr>
                <w:noProof/>
                <w:webHidden/>
              </w:rPr>
              <w:instrText xml:space="preserve"> PAGEREF _Toc214901095 \h </w:instrText>
            </w:r>
            <w:r>
              <w:rPr>
                <w:noProof/>
                <w:webHidden/>
              </w:rPr>
            </w:r>
            <w:r>
              <w:rPr>
                <w:noProof/>
                <w:webHidden/>
              </w:rPr>
              <w:fldChar w:fldCharType="separate"/>
            </w:r>
            <w:r w:rsidR="00296B73">
              <w:rPr>
                <w:noProof/>
                <w:webHidden/>
              </w:rPr>
              <w:t>4</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096" w:history="1">
            <w:r w:rsidR="00296B73" w:rsidRPr="005F400D">
              <w:rPr>
                <w:rStyle w:val="Hyperlink"/>
                <w:rFonts w:ascii="Times New Roman" w:eastAsia="Times New Roman" w:hAnsi="Times New Roman" w:cs="Times New Roman"/>
                <w:b/>
                <w:bCs/>
                <w:noProof/>
              </w:rPr>
              <w:t>1. Understanding B2B Tourism Markets</w:t>
            </w:r>
            <w:r w:rsidR="00296B73">
              <w:rPr>
                <w:noProof/>
                <w:webHidden/>
              </w:rPr>
              <w:tab/>
            </w:r>
            <w:r>
              <w:rPr>
                <w:noProof/>
                <w:webHidden/>
              </w:rPr>
              <w:fldChar w:fldCharType="begin"/>
            </w:r>
            <w:r w:rsidR="00296B73">
              <w:rPr>
                <w:noProof/>
                <w:webHidden/>
              </w:rPr>
              <w:instrText xml:space="preserve"> PAGEREF _Toc214901096 \h </w:instrText>
            </w:r>
            <w:r>
              <w:rPr>
                <w:noProof/>
                <w:webHidden/>
              </w:rPr>
            </w:r>
            <w:r>
              <w:rPr>
                <w:noProof/>
                <w:webHidden/>
              </w:rPr>
              <w:fldChar w:fldCharType="separate"/>
            </w:r>
            <w:r w:rsidR="00296B73">
              <w:rPr>
                <w:noProof/>
                <w:webHidden/>
              </w:rPr>
              <w:t>4</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097" w:history="1">
            <w:r w:rsidR="00296B73" w:rsidRPr="005F400D">
              <w:rPr>
                <w:rStyle w:val="Hyperlink"/>
                <w:rFonts w:ascii="Times New Roman" w:eastAsia="Times New Roman" w:hAnsi="Times New Roman" w:cs="Times New Roman"/>
                <w:b/>
                <w:bCs/>
                <w:noProof/>
              </w:rPr>
              <w:t>2. Relationship Marketing in Corporate Tourism</w:t>
            </w:r>
            <w:r w:rsidR="00296B73">
              <w:rPr>
                <w:noProof/>
                <w:webHidden/>
              </w:rPr>
              <w:tab/>
            </w:r>
            <w:r>
              <w:rPr>
                <w:noProof/>
                <w:webHidden/>
              </w:rPr>
              <w:fldChar w:fldCharType="begin"/>
            </w:r>
            <w:r w:rsidR="00296B73">
              <w:rPr>
                <w:noProof/>
                <w:webHidden/>
              </w:rPr>
              <w:instrText xml:space="preserve"> PAGEREF _Toc214901097 \h </w:instrText>
            </w:r>
            <w:r>
              <w:rPr>
                <w:noProof/>
                <w:webHidden/>
              </w:rPr>
            </w:r>
            <w:r>
              <w:rPr>
                <w:noProof/>
                <w:webHidden/>
              </w:rPr>
              <w:fldChar w:fldCharType="separate"/>
            </w:r>
            <w:r w:rsidR="00296B73">
              <w:rPr>
                <w:noProof/>
                <w:webHidden/>
              </w:rPr>
              <w:t>5</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098" w:history="1">
            <w:r w:rsidR="00296B73" w:rsidRPr="005F400D">
              <w:rPr>
                <w:rStyle w:val="Hyperlink"/>
                <w:rFonts w:ascii="Times New Roman" w:eastAsia="Times New Roman" w:hAnsi="Times New Roman" w:cs="Times New Roman"/>
                <w:b/>
                <w:bCs/>
                <w:noProof/>
              </w:rPr>
              <w:t>3. Organizational Buying Behaviour</w:t>
            </w:r>
            <w:r w:rsidR="00296B73">
              <w:rPr>
                <w:noProof/>
                <w:webHidden/>
              </w:rPr>
              <w:tab/>
            </w:r>
            <w:r>
              <w:rPr>
                <w:noProof/>
                <w:webHidden/>
              </w:rPr>
              <w:fldChar w:fldCharType="begin"/>
            </w:r>
            <w:r w:rsidR="00296B73">
              <w:rPr>
                <w:noProof/>
                <w:webHidden/>
              </w:rPr>
              <w:instrText xml:space="preserve"> PAGEREF _Toc214901098 \h </w:instrText>
            </w:r>
            <w:r>
              <w:rPr>
                <w:noProof/>
                <w:webHidden/>
              </w:rPr>
            </w:r>
            <w:r>
              <w:rPr>
                <w:noProof/>
                <w:webHidden/>
              </w:rPr>
              <w:fldChar w:fldCharType="separate"/>
            </w:r>
            <w:r w:rsidR="00296B73">
              <w:rPr>
                <w:noProof/>
                <w:webHidden/>
              </w:rPr>
              <w:t>5</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099" w:history="1">
            <w:r w:rsidR="00296B73" w:rsidRPr="005F400D">
              <w:rPr>
                <w:rStyle w:val="Hyperlink"/>
                <w:rFonts w:ascii="Times New Roman" w:eastAsia="Times New Roman" w:hAnsi="Times New Roman" w:cs="Times New Roman"/>
                <w:b/>
                <w:bCs/>
                <w:noProof/>
              </w:rPr>
              <w:t>4. Consumer Behaviour Theory Applied to Corporate Travellers</w:t>
            </w:r>
            <w:r w:rsidR="00296B73">
              <w:rPr>
                <w:noProof/>
                <w:webHidden/>
              </w:rPr>
              <w:tab/>
            </w:r>
            <w:r>
              <w:rPr>
                <w:noProof/>
                <w:webHidden/>
              </w:rPr>
              <w:fldChar w:fldCharType="begin"/>
            </w:r>
            <w:r w:rsidR="00296B73">
              <w:rPr>
                <w:noProof/>
                <w:webHidden/>
              </w:rPr>
              <w:instrText xml:space="preserve"> PAGEREF _Toc214901099 \h </w:instrText>
            </w:r>
            <w:r>
              <w:rPr>
                <w:noProof/>
                <w:webHidden/>
              </w:rPr>
            </w:r>
            <w:r>
              <w:rPr>
                <w:noProof/>
                <w:webHidden/>
              </w:rPr>
              <w:fldChar w:fldCharType="separate"/>
            </w:r>
            <w:r w:rsidR="00296B73">
              <w:rPr>
                <w:noProof/>
                <w:webHidden/>
              </w:rPr>
              <w:t>6</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100" w:history="1">
            <w:r w:rsidR="00296B73" w:rsidRPr="005F400D">
              <w:rPr>
                <w:rStyle w:val="Hyperlink"/>
                <w:rFonts w:ascii="Times New Roman" w:eastAsia="Times New Roman" w:hAnsi="Times New Roman" w:cs="Times New Roman"/>
                <w:b/>
                <w:bCs/>
                <w:noProof/>
              </w:rPr>
              <w:t>5. The Importance of the Sales Force in B2B Tourism</w:t>
            </w:r>
            <w:r w:rsidR="00296B73">
              <w:rPr>
                <w:noProof/>
                <w:webHidden/>
              </w:rPr>
              <w:tab/>
            </w:r>
            <w:r>
              <w:rPr>
                <w:noProof/>
                <w:webHidden/>
              </w:rPr>
              <w:fldChar w:fldCharType="begin"/>
            </w:r>
            <w:r w:rsidR="00296B73">
              <w:rPr>
                <w:noProof/>
                <w:webHidden/>
              </w:rPr>
              <w:instrText xml:space="preserve"> PAGEREF _Toc214901100 \h </w:instrText>
            </w:r>
            <w:r>
              <w:rPr>
                <w:noProof/>
                <w:webHidden/>
              </w:rPr>
            </w:r>
            <w:r>
              <w:rPr>
                <w:noProof/>
                <w:webHidden/>
              </w:rPr>
              <w:fldChar w:fldCharType="separate"/>
            </w:r>
            <w:r w:rsidR="00296B73">
              <w:rPr>
                <w:noProof/>
                <w:webHidden/>
              </w:rPr>
              <w:t>6</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101" w:history="1">
            <w:r w:rsidR="00296B73" w:rsidRPr="005F400D">
              <w:rPr>
                <w:rStyle w:val="Hyperlink"/>
                <w:rFonts w:ascii="Times New Roman" w:eastAsia="Times New Roman" w:hAnsi="Times New Roman" w:cs="Times New Roman"/>
                <w:b/>
                <w:bCs/>
                <w:noProof/>
              </w:rPr>
              <w:t>6. Customization as a Value Proposition</w:t>
            </w:r>
            <w:r w:rsidR="00296B73">
              <w:rPr>
                <w:noProof/>
                <w:webHidden/>
              </w:rPr>
              <w:tab/>
            </w:r>
            <w:r>
              <w:rPr>
                <w:noProof/>
                <w:webHidden/>
              </w:rPr>
              <w:fldChar w:fldCharType="begin"/>
            </w:r>
            <w:r w:rsidR="00296B73">
              <w:rPr>
                <w:noProof/>
                <w:webHidden/>
              </w:rPr>
              <w:instrText xml:space="preserve"> PAGEREF _Toc214901101 \h </w:instrText>
            </w:r>
            <w:r>
              <w:rPr>
                <w:noProof/>
                <w:webHidden/>
              </w:rPr>
            </w:r>
            <w:r>
              <w:rPr>
                <w:noProof/>
                <w:webHidden/>
              </w:rPr>
              <w:fldChar w:fldCharType="separate"/>
            </w:r>
            <w:r w:rsidR="00296B73">
              <w:rPr>
                <w:noProof/>
                <w:webHidden/>
              </w:rPr>
              <w:t>7</w:t>
            </w:r>
            <w:r>
              <w:rPr>
                <w:noProof/>
                <w:webHidden/>
              </w:rPr>
              <w:fldChar w:fldCharType="end"/>
            </w:r>
          </w:hyperlink>
        </w:p>
        <w:p w:rsidR="00296B73" w:rsidRDefault="007E09FC">
          <w:pPr>
            <w:pStyle w:val="TOC1"/>
            <w:tabs>
              <w:tab w:val="right" w:leader="dot" w:pos="9350"/>
            </w:tabs>
            <w:rPr>
              <w:rFonts w:eastAsiaTheme="minorEastAsia"/>
              <w:noProof/>
              <w:szCs w:val="20"/>
              <w:lang w:bidi="hi-IN"/>
            </w:rPr>
          </w:pPr>
          <w:hyperlink w:anchor="_Toc214901102" w:history="1">
            <w:r w:rsidR="00296B73" w:rsidRPr="005F400D">
              <w:rPr>
                <w:rStyle w:val="Hyperlink"/>
                <w:rFonts w:ascii="Times New Roman" w:eastAsia="Times New Roman" w:hAnsi="Times New Roman" w:cs="Times New Roman"/>
                <w:b/>
                <w:bCs/>
                <w:noProof/>
                <w:kern w:val="36"/>
              </w:rPr>
              <w:t>Methodology</w:t>
            </w:r>
            <w:r w:rsidR="00296B73">
              <w:rPr>
                <w:noProof/>
                <w:webHidden/>
              </w:rPr>
              <w:tab/>
            </w:r>
            <w:r>
              <w:rPr>
                <w:noProof/>
                <w:webHidden/>
              </w:rPr>
              <w:fldChar w:fldCharType="begin"/>
            </w:r>
            <w:r w:rsidR="00296B73">
              <w:rPr>
                <w:noProof/>
                <w:webHidden/>
              </w:rPr>
              <w:instrText xml:space="preserve"> PAGEREF _Toc214901102 \h </w:instrText>
            </w:r>
            <w:r>
              <w:rPr>
                <w:noProof/>
                <w:webHidden/>
              </w:rPr>
            </w:r>
            <w:r>
              <w:rPr>
                <w:noProof/>
                <w:webHidden/>
              </w:rPr>
              <w:fldChar w:fldCharType="separate"/>
            </w:r>
            <w:r w:rsidR="00296B73">
              <w:rPr>
                <w:noProof/>
                <w:webHidden/>
              </w:rPr>
              <w:t>7</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103" w:history="1">
            <w:r w:rsidR="00296B73" w:rsidRPr="005F400D">
              <w:rPr>
                <w:rStyle w:val="Hyperlink"/>
                <w:rFonts w:ascii="Times New Roman" w:eastAsia="Times New Roman" w:hAnsi="Times New Roman" w:cs="Times New Roman"/>
                <w:b/>
                <w:bCs/>
                <w:noProof/>
              </w:rPr>
              <w:t>1. Research Design</w:t>
            </w:r>
            <w:r w:rsidR="00296B73">
              <w:rPr>
                <w:noProof/>
                <w:webHidden/>
              </w:rPr>
              <w:tab/>
            </w:r>
            <w:r>
              <w:rPr>
                <w:noProof/>
                <w:webHidden/>
              </w:rPr>
              <w:fldChar w:fldCharType="begin"/>
            </w:r>
            <w:r w:rsidR="00296B73">
              <w:rPr>
                <w:noProof/>
                <w:webHidden/>
              </w:rPr>
              <w:instrText xml:space="preserve"> PAGEREF _Toc214901103 \h </w:instrText>
            </w:r>
            <w:r>
              <w:rPr>
                <w:noProof/>
                <w:webHidden/>
              </w:rPr>
            </w:r>
            <w:r>
              <w:rPr>
                <w:noProof/>
                <w:webHidden/>
              </w:rPr>
              <w:fldChar w:fldCharType="separate"/>
            </w:r>
            <w:r w:rsidR="00296B73">
              <w:rPr>
                <w:noProof/>
                <w:webHidden/>
              </w:rPr>
              <w:t>7</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104" w:history="1">
            <w:r w:rsidR="00296B73" w:rsidRPr="005F400D">
              <w:rPr>
                <w:rStyle w:val="Hyperlink"/>
                <w:rFonts w:ascii="Times New Roman" w:eastAsia="Times New Roman" w:hAnsi="Times New Roman" w:cs="Times New Roman"/>
                <w:b/>
                <w:bCs/>
                <w:noProof/>
              </w:rPr>
              <w:t>2. Sources of Secondary Data</w:t>
            </w:r>
            <w:r w:rsidR="00296B73">
              <w:rPr>
                <w:noProof/>
                <w:webHidden/>
              </w:rPr>
              <w:tab/>
            </w:r>
            <w:r>
              <w:rPr>
                <w:noProof/>
                <w:webHidden/>
              </w:rPr>
              <w:fldChar w:fldCharType="begin"/>
            </w:r>
            <w:r w:rsidR="00296B73">
              <w:rPr>
                <w:noProof/>
                <w:webHidden/>
              </w:rPr>
              <w:instrText xml:space="preserve"> PAGEREF _Toc214901104 \h </w:instrText>
            </w:r>
            <w:r>
              <w:rPr>
                <w:noProof/>
                <w:webHidden/>
              </w:rPr>
            </w:r>
            <w:r>
              <w:rPr>
                <w:noProof/>
                <w:webHidden/>
              </w:rPr>
              <w:fldChar w:fldCharType="separate"/>
            </w:r>
            <w:r w:rsidR="00296B73">
              <w:rPr>
                <w:noProof/>
                <w:webHidden/>
              </w:rPr>
              <w:t>8</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05" w:history="1">
            <w:r w:rsidR="00296B73" w:rsidRPr="005F400D">
              <w:rPr>
                <w:rStyle w:val="Hyperlink"/>
                <w:rFonts w:ascii="Times New Roman" w:eastAsia="Times New Roman" w:hAnsi="Times New Roman" w:cs="Times New Roman"/>
                <w:b/>
                <w:bCs/>
                <w:noProof/>
              </w:rPr>
              <w:t>a. Academic Literature</w:t>
            </w:r>
            <w:r w:rsidR="00296B73">
              <w:rPr>
                <w:noProof/>
                <w:webHidden/>
              </w:rPr>
              <w:tab/>
            </w:r>
            <w:r>
              <w:rPr>
                <w:noProof/>
                <w:webHidden/>
              </w:rPr>
              <w:fldChar w:fldCharType="begin"/>
            </w:r>
            <w:r w:rsidR="00296B73">
              <w:rPr>
                <w:noProof/>
                <w:webHidden/>
              </w:rPr>
              <w:instrText xml:space="preserve"> PAGEREF _Toc214901105 \h </w:instrText>
            </w:r>
            <w:r>
              <w:rPr>
                <w:noProof/>
                <w:webHidden/>
              </w:rPr>
            </w:r>
            <w:r>
              <w:rPr>
                <w:noProof/>
                <w:webHidden/>
              </w:rPr>
              <w:fldChar w:fldCharType="separate"/>
            </w:r>
            <w:r w:rsidR="00296B73">
              <w:rPr>
                <w:noProof/>
                <w:webHidden/>
              </w:rPr>
              <w:t>8</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06" w:history="1">
            <w:r w:rsidR="00296B73" w:rsidRPr="005F400D">
              <w:rPr>
                <w:rStyle w:val="Hyperlink"/>
                <w:rFonts w:ascii="Times New Roman" w:eastAsia="Times New Roman" w:hAnsi="Times New Roman" w:cs="Times New Roman"/>
                <w:b/>
                <w:bCs/>
                <w:noProof/>
              </w:rPr>
              <w:t>b. Industry Reports and Market Data</w:t>
            </w:r>
            <w:r w:rsidR="00296B73">
              <w:rPr>
                <w:noProof/>
                <w:webHidden/>
              </w:rPr>
              <w:tab/>
            </w:r>
            <w:r>
              <w:rPr>
                <w:noProof/>
                <w:webHidden/>
              </w:rPr>
              <w:fldChar w:fldCharType="begin"/>
            </w:r>
            <w:r w:rsidR="00296B73">
              <w:rPr>
                <w:noProof/>
                <w:webHidden/>
              </w:rPr>
              <w:instrText xml:space="preserve"> PAGEREF _Toc214901106 \h </w:instrText>
            </w:r>
            <w:r>
              <w:rPr>
                <w:noProof/>
                <w:webHidden/>
              </w:rPr>
            </w:r>
            <w:r>
              <w:rPr>
                <w:noProof/>
                <w:webHidden/>
              </w:rPr>
              <w:fldChar w:fldCharType="separate"/>
            </w:r>
            <w:r w:rsidR="00296B73">
              <w:rPr>
                <w:noProof/>
                <w:webHidden/>
              </w:rPr>
              <w:t>8</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07" w:history="1">
            <w:r w:rsidR="00296B73" w:rsidRPr="005F400D">
              <w:rPr>
                <w:rStyle w:val="Hyperlink"/>
                <w:rFonts w:ascii="Times New Roman" w:eastAsia="Times New Roman" w:hAnsi="Times New Roman" w:cs="Times New Roman"/>
                <w:b/>
                <w:bCs/>
                <w:noProof/>
              </w:rPr>
              <w:t>c. Corporate Case Studies</w:t>
            </w:r>
            <w:r w:rsidR="00296B73">
              <w:rPr>
                <w:noProof/>
                <w:webHidden/>
              </w:rPr>
              <w:tab/>
            </w:r>
            <w:r>
              <w:rPr>
                <w:noProof/>
                <w:webHidden/>
              </w:rPr>
              <w:fldChar w:fldCharType="begin"/>
            </w:r>
            <w:r w:rsidR="00296B73">
              <w:rPr>
                <w:noProof/>
                <w:webHidden/>
              </w:rPr>
              <w:instrText xml:space="preserve"> PAGEREF _Toc214901107 \h </w:instrText>
            </w:r>
            <w:r>
              <w:rPr>
                <w:noProof/>
                <w:webHidden/>
              </w:rPr>
            </w:r>
            <w:r>
              <w:rPr>
                <w:noProof/>
                <w:webHidden/>
              </w:rPr>
              <w:fldChar w:fldCharType="separate"/>
            </w:r>
            <w:r w:rsidR="00296B73">
              <w:rPr>
                <w:noProof/>
                <w:webHidden/>
              </w:rPr>
              <w:t>8</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108" w:history="1">
            <w:r w:rsidR="00296B73" w:rsidRPr="005F400D">
              <w:rPr>
                <w:rStyle w:val="Hyperlink"/>
                <w:rFonts w:ascii="Times New Roman" w:eastAsia="Times New Roman" w:hAnsi="Times New Roman" w:cs="Times New Roman"/>
                <w:b/>
                <w:bCs/>
                <w:noProof/>
              </w:rPr>
              <w:t>3. Analytical Framework</w:t>
            </w:r>
            <w:r w:rsidR="00296B73">
              <w:rPr>
                <w:noProof/>
                <w:webHidden/>
              </w:rPr>
              <w:tab/>
            </w:r>
            <w:r>
              <w:rPr>
                <w:noProof/>
                <w:webHidden/>
              </w:rPr>
              <w:fldChar w:fldCharType="begin"/>
            </w:r>
            <w:r w:rsidR="00296B73">
              <w:rPr>
                <w:noProof/>
                <w:webHidden/>
              </w:rPr>
              <w:instrText xml:space="preserve"> PAGEREF _Toc214901108 \h </w:instrText>
            </w:r>
            <w:r>
              <w:rPr>
                <w:noProof/>
                <w:webHidden/>
              </w:rPr>
            </w:r>
            <w:r>
              <w:rPr>
                <w:noProof/>
                <w:webHidden/>
              </w:rPr>
              <w:fldChar w:fldCharType="separate"/>
            </w:r>
            <w:r w:rsidR="00296B73">
              <w:rPr>
                <w:noProof/>
                <w:webHidden/>
              </w:rPr>
              <w:t>8</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109" w:history="1">
            <w:r w:rsidR="00296B73" w:rsidRPr="005F400D">
              <w:rPr>
                <w:rStyle w:val="Hyperlink"/>
                <w:rFonts w:ascii="Times New Roman" w:eastAsia="Times New Roman" w:hAnsi="Times New Roman" w:cs="Times New Roman"/>
                <w:b/>
                <w:bCs/>
                <w:noProof/>
              </w:rPr>
              <w:t>4. Limitations of the Methodology</w:t>
            </w:r>
            <w:r w:rsidR="00296B73">
              <w:rPr>
                <w:noProof/>
                <w:webHidden/>
              </w:rPr>
              <w:tab/>
            </w:r>
            <w:r>
              <w:rPr>
                <w:noProof/>
                <w:webHidden/>
              </w:rPr>
              <w:fldChar w:fldCharType="begin"/>
            </w:r>
            <w:r w:rsidR="00296B73">
              <w:rPr>
                <w:noProof/>
                <w:webHidden/>
              </w:rPr>
              <w:instrText xml:space="preserve"> PAGEREF _Toc214901109 \h </w:instrText>
            </w:r>
            <w:r>
              <w:rPr>
                <w:noProof/>
                <w:webHidden/>
              </w:rPr>
            </w:r>
            <w:r>
              <w:rPr>
                <w:noProof/>
                <w:webHidden/>
              </w:rPr>
              <w:fldChar w:fldCharType="separate"/>
            </w:r>
            <w:r w:rsidR="00296B73">
              <w:rPr>
                <w:noProof/>
                <w:webHidden/>
              </w:rPr>
              <w:t>9</w:t>
            </w:r>
            <w:r>
              <w:rPr>
                <w:noProof/>
                <w:webHidden/>
              </w:rPr>
              <w:fldChar w:fldCharType="end"/>
            </w:r>
          </w:hyperlink>
        </w:p>
        <w:p w:rsidR="00296B73" w:rsidRDefault="007E09FC">
          <w:pPr>
            <w:pStyle w:val="TOC1"/>
            <w:tabs>
              <w:tab w:val="right" w:leader="dot" w:pos="9350"/>
            </w:tabs>
            <w:rPr>
              <w:rFonts w:eastAsiaTheme="minorEastAsia"/>
              <w:noProof/>
              <w:szCs w:val="20"/>
              <w:lang w:bidi="hi-IN"/>
            </w:rPr>
          </w:pPr>
          <w:hyperlink w:anchor="_Toc214901110" w:history="1">
            <w:r w:rsidR="00296B73" w:rsidRPr="005F400D">
              <w:rPr>
                <w:rStyle w:val="Hyperlink"/>
                <w:rFonts w:ascii="Times New Roman" w:eastAsia="Times New Roman" w:hAnsi="Times New Roman" w:cs="Times New Roman"/>
                <w:b/>
                <w:bCs/>
                <w:noProof/>
                <w:kern w:val="36"/>
              </w:rPr>
              <w:t>Findings</w:t>
            </w:r>
            <w:r w:rsidR="00296B73">
              <w:rPr>
                <w:noProof/>
                <w:webHidden/>
              </w:rPr>
              <w:tab/>
            </w:r>
            <w:r>
              <w:rPr>
                <w:noProof/>
                <w:webHidden/>
              </w:rPr>
              <w:fldChar w:fldCharType="begin"/>
            </w:r>
            <w:r w:rsidR="00296B73">
              <w:rPr>
                <w:noProof/>
                <w:webHidden/>
              </w:rPr>
              <w:instrText xml:space="preserve"> PAGEREF _Toc214901110 \h </w:instrText>
            </w:r>
            <w:r>
              <w:rPr>
                <w:noProof/>
                <w:webHidden/>
              </w:rPr>
            </w:r>
            <w:r>
              <w:rPr>
                <w:noProof/>
                <w:webHidden/>
              </w:rPr>
              <w:fldChar w:fldCharType="separate"/>
            </w:r>
            <w:r w:rsidR="00296B73">
              <w:rPr>
                <w:noProof/>
                <w:webHidden/>
              </w:rPr>
              <w:t>9</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111" w:history="1">
            <w:r w:rsidR="00296B73" w:rsidRPr="005F400D">
              <w:rPr>
                <w:rStyle w:val="Hyperlink"/>
                <w:rFonts w:ascii="Times New Roman" w:eastAsia="Times New Roman" w:hAnsi="Times New Roman" w:cs="Times New Roman"/>
                <w:b/>
                <w:bCs/>
                <w:noProof/>
              </w:rPr>
              <w:t>1. Relationship-Building Remains the Core of B2B Tourism</w:t>
            </w:r>
            <w:r w:rsidR="00296B73">
              <w:rPr>
                <w:noProof/>
                <w:webHidden/>
              </w:rPr>
              <w:tab/>
            </w:r>
            <w:r>
              <w:rPr>
                <w:noProof/>
                <w:webHidden/>
              </w:rPr>
              <w:fldChar w:fldCharType="begin"/>
            </w:r>
            <w:r w:rsidR="00296B73">
              <w:rPr>
                <w:noProof/>
                <w:webHidden/>
              </w:rPr>
              <w:instrText xml:space="preserve"> PAGEREF _Toc214901111 \h </w:instrText>
            </w:r>
            <w:r>
              <w:rPr>
                <w:noProof/>
                <w:webHidden/>
              </w:rPr>
            </w:r>
            <w:r>
              <w:rPr>
                <w:noProof/>
                <w:webHidden/>
              </w:rPr>
              <w:fldChar w:fldCharType="separate"/>
            </w:r>
            <w:r w:rsidR="00296B73">
              <w:rPr>
                <w:noProof/>
                <w:webHidden/>
              </w:rPr>
              <w:t>9</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12" w:history="1">
            <w:r w:rsidR="00296B73" w:rsidRPr="005F400D">
              <w:rPr>
                <w:rStyle w:val="Hyperlink"/>
                <w:rFonts w:ascii="Times New Roman" w:eastAsia="Times New Roman" w:hAnsi="Times New Roman" w:cs="Times New Roman"/>
                <w:b/>
                <w:bCs/>
                <w:noProof/>
              </w:rPr>
              <w:t>Why Relationships Matter</w:t>
            </w:r>
            <w:r w:rsidR="00296B73">
              <w:rPr>
                <w:noProof/>
                <w:webHidden/>
              </w:rPr>
              <w:tab/>
            </w:r>
            <w:r>
              <w:rPr>
                <w:noProof/>
                <w:webHidden/>
              </w:rPr>
              <w:fldChar w:fldCharType="begin"/>
            </w:r>
            <w:r w:rsidR="00296B73">
              <w:rPr>
                <w:noProof/>
                <w:webHidden/>
              </w:rPr>
              <w:instrText xml:space="preserve"> PAGEREF _Toc214901112 \h </w:instrText>
            </w:r>
            <w:r>
              <w:rPr>
                <w:noProof/>
                <w:webHidden/>
              </w:rPr>
            </w:r>
            <w:r>
              <w:rPr>
                <w:noProof/>
                <w:webHidden/>
              </w:rPr>
              <w:fldChar w:fldCharType="separate"/>
            </w:r>
            <w:r w:rsidR="00296B73">
              <w:rPr>
                <w:noProof/>
                <w:webHidden/>
              </w:rPr>
              <w:t>9</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113" w:history="1">
            <w:r w:rsidR="00296B73" w:rsidRPr="005F400D">
              <w:rPr>
                <w:rStyle w:val="Hyperlink"/>
                <w:rFonts w:ascii="Times New Roman" w:eastAsia="Times New Roman" w:hAnsi="Times New Roman" w:cs="Times New Roman"/>
                <w:b/>
                <w:bCs/>
                <w:noProof/>
              </w:rPr>
              <w:t>2. Trust and Reliability Are Top Decision Factors for Corporate Buyers</w:t>
            </w:r>
            <w:r w:rsidR="00296B73">
              <w:rPr>
                <w:noProof/>
                <w:webHidden/>
              </w:rPr>
              <w:tab/>
            </w:r>
            <w:r>
              <w:rPr>
                <w:noProof/>
                <w:webHidden/>
              </w:rPr>
              <w:fldChar w:fldCharType="begin"/>
            </w:r>
            <w:r w:rsidR="00296B73">
              <w:rPr>
                <w:noProof/>
                <w:webHidden/>
              </w:rPr>
              <w:instrText xml:space="preserve"> PAGEREF _Toc214901113 \h </w:instrText>
            </w:r>
            <w:r>
              <w:rPr>
                <w:noProof/>
                <w:webHidden/>
              </w:rPr>
            </w:r>
            <w:r>
              <w:rPr>
                <w:noProof/>
                <w:webHidden/>
              </w:rPr>
              <w:fldChar w:fldCharType="separate"/>
            </w:r>
            <w:r w:rsidR="00296B73">
              <w:rPr>
                <w:noProof/>
                <w:webHidden/>
              </w:rPr>
              <w:t>10</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14" w:history="1">
            <w:r w:rsidR="00296B73" w:rsidRPr="005F400D">
              <w:rPr>
                <w:rStyle w:val="Hyperlink"/>
                <w:rFonts w:ascii="Times New Roman" w:eastAsia="Times New Roman" w:hAnsi="Times New Roman" w:cs="Times New Roman"/>
                <w:b/>
                <w:bCs/>
                <w:noProof/>
              </w:rPr>
              <w:t>Post-Pandemic Shift</w:t>
            </w:r>
            <w:r w:rsidR="00296B73">
              <w:rPr>
                <w:noProof/>
                <w:webHidden/>
              </w:rPr>
              <w:tab/>
            </w:r>
            <w:r>
              <w:rPr>
                <w:noProof/>
                <w:webHidden/>
              </w:rPr>
              <w:fldChar w:fldCharType="begin"/>
            </w:r>
            <w:r w:rsidR="00296B73">
              <w:rPr>
                <w:noProof/>
                <w:webHidden/>
              </w:rPr>
              <w:instrText xml:space="preserve"> PAGEREF _Toc214901114 \h </w:instrText>
            </w:r>
            <w:r>
              <w:rPr>
                <w:noProof/>
                <w:webHidden/>
              </w:rPr>
            </w:r>
            <w:r>
              <w:rPr>
                <w:noProof/>
                <w:webHidden/>
              </w:rPr>
              <w:fldChar w:fldCharType="separate"/>
            </w:r>
            <w:r w:rsidR="00296B73">
              <w:rPr>
                <w:noProof/>
                <w:webHidden/>
              </w:rPr>
              <w:t>10</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115" w:history="1">
            <w:r w:rsidR="00296B73" w:rsidRPr="005F400D">
              <w:rPr>
                <w:rStyle w:val="Hyperlink"/>
                <w:rFonts w:ascii="Times New Roman" w:eastAsia="Times New Roman" w:hAnsi="Times New Roman" w:cs="Times New Roman"/>
                <w:b/>
                <w:bCs/>
                <w:noProof/>
              </w:rPr>
              <w:t>3. Corporate Clients Expect High Levels of Customization</w:t>
            </w:r>
            <w:r w:rsidR="00296B73">
              <w:rPr>
                <w:noProof/>
                <w:webHidden/>
              </w:rPr>
              <w:tab/>
            </w:r>
            <w:r>
              <w:rPr>
                <w:noProof/>
                <w:webHidden/>
              </w:rPr>
              <w:fldChar w:fldCharType="begin"/>
            </w:r>
            <w:r w:rsidR="00296B73">
              <w:rPr>
                <w:noProof/>
                <w:webHidden/>
              </w:rPr>
              <w:instrText xml:space="preserve"> PAGEREF _Toc214901115 \h </w:instrText>
            </w:r>
            <w:r>
              <w:rPr>
                <w:noProof/>
                <w:webHidden/>
              </w:rPr>
            </w:r>
            <w:r>
              <w:rPr>
                <w:noProof/>
                <w:webHidden/>
              </w:rPr>
              <w:fldChar w:fldCharType="separate"/>
            </w:r>
            <w:r w:rsidR="00296B73">
              <w:rPr>
                <w:noProof/>
                <w:webHidden/>
              </w:rPr>
              <w:t>10</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16" w:history="1">
            <w:r w:rsidR="00296B73" w:rsidRPr="005F400D">
              <w:rPr>
                <w:rStyle w:val="Hyperlink"/>
                <w:rFonts w:ascii="Times New Roman" w:eastAsia="Times New Roman" w:hAnsi="Times New Roman" w:cs="Times New Roman"/>
                <w:b/>
                <w:bCs/>
                <w:noProof/>
              </w:rPr>
              <w:t>Value Perception</w:t>
            </w:r>
            <w:r w:rsidR="00296B73">
              <w:rPr>
                <w:noProof/>
                <w:webHidden/>
              </w:rPr>
              <w:tab/>
            </w:r>
            <w:r>
              <w:rPr>
                <w:noProof/>
                <w:webHidden/>
              </w:rPr>
              <w:fldChar w:fldCharType="begin"/>
            </w:r>
            <w:r w:rsidR="00296B73">
              <w:rPr>
                <w:noProof/>
                <w:webHidden/>
              </w:rPr>
              <w:instrText xml:space="preserve"> PAGEREF _Toc214901116 \h </w:instrText>
            </w:r>
            <w:r>
              <w:rPr>
                <w:noProof/>
                <w:webHidden/>
              </w:rPr>
            </w:r>
            <w:r>
              <w:rPr>
                <w:noProof/>
                <w:webHidden/>
              </w:rPr>
              <w:fldChar w:fldCharType="separate"/>
            </w:r>
            <w:r w:rsidR="00296B73">
              <w:rPr>
                <w:noProof/>
                <w:webHidden/>
              </w:rPr>
              <w:t>11</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117" w:history="1">
            <w:r w:rsidR="00296B73" w:rsidRPr="005F400D">
              <w:rPr>
                <w:rStyle w:val="Hyperlink"/>
                <w:rFonts w:ascii="Times New Roman" w:eastAsia="Times New Roman" w:hAnsi="Times New Roman" w:cs="Times New Roman"/>
                <w:b/>
                <w:bCs/>
                <w:noProof/>
              </w:rPr>
              <w:t>4. CRM Systems Have Become Indispensable Tools</w:t>
            </w:r>
            <w:r w:rsidR="00296B73">
              <w:rPr>
                <w:noProof/>
                <w:webHidden/>
              </w:rPr>
              <w:tab/>
            </w:r>
            <w:r>
              <w:rPr>
                <w:noProof/>
                <w:webHidden/>
              </w:rPr>
              <w:fldChar w:fldCharType="begin"/>
            </w:r>
            <w:r w:rsidR="00296B73">
              <w:rPr>
                <w:noProof/>
                <w:webHidden/>
              </w:rPr>
              <w:instrText xml:space="preserve"> PAGEREF _Toc214901117 \h </w:instrText>
            </w:r>
            <w:r>
              <w:rPr>
                <w:noProof/>
                <w:webHidden/>
              </w:rPr>
            </w:r>
            <w:r>
              <w:rPr>
                <w:noProof/>
                <w:webHidden/>
              </w:rPr>
              <w:fldChar w:fldCharType="separate"/>
            </w:r>
            <w:r w:rsidR="00296B73">
              <w:rPr>
                <w:noProof/>
                <w:webHidden/>
              </w:rPr>
              <w:t>11</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18" w:history="1">
            <w:r w:rsidR="00296B73" w:rsidRPr="005F400D">
              <w:rPr>
                <w:rStyle w:val="Hyperlink"/>
                <w:rFonts w:ascii="Times New Roman" w:eastAsia="Times New Roman" w:hAnsi="Times New Roman" w:cs="Times New Roman"/>
                <w:b/>
                <w:bCs/>
                <w:noProof/>
              </w:rPr>
              <w:t>Strengths Identified</w:t>
            </w:r>
            <w:r w:rsidR="00296B73">
              <w:rPr>
                <w:noProof/>
                <w:webHidden/>
              </w:rPr>
              <w:tab/>
            </w:r>
            <w:r>
              <w:rPr>
                <w:noProof/>
                <w:webHidden/>
              </w:rPr>
              <w:fldChar w:fldCharType="begin"/>
            </w:r>
            <w:r w:rsidR="00296B73">
              <w:rPr>
                <w:noProof/>
                <w:webHidden/>
              </w:rPr>
              <w:instrText xml:space="preserve"> PAGEREF _Toc214901118 \h </w:instrText>
            </w:r>
            <w:r>
              <w:rPr>
                <w:noProof/>
                <w:webHidden/>
              </w:rPr>
            </w:r>
            <w:r>
              <w:rPr>
                <w:noProof/>
                <w:webHidden/>
              </w:rPr>
              <w:fldChar w:fldCharType="separate"/>
            </w:r>
            <w:r w:rsidR="00296B73">
              <w:rPr>
                <w:noProof/>
                <w:webHidden/>
              </w:rPr>
              <w:t>11</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119" w:history="1">
            <w:r w:rsidR="00296B73" w:rsidRPr="005F400D">
              <w:rPr>
                <w:rStyle w:val="Hyperlink"/>
                <w:rFonts w:ascii="Times New Roman" w:eastAsia="Times New Roman" w:hAnsi="Times New Roman" w:cs="Times New Roman"/>
                <w:b/>
                <w:bCs/>
                <w:noProof/>
              </w:rPr>
              <w:t>5. Corporate Loyalty Programs Increase Retention</w:t>
            </w:r>
            <w:r w:rsidR="00296B73">
              <w:rPr>
                <w:noProof/>
                <w:webHidden/>
              </w:rPr>
              <w:tab/>
            </w:r>
            <w:r>
              <w:rPr>
                <w:noProof/>
                <w:webHidden/>
              </w:rPr>
              <w:fldChar w:fldCharType="begin"/>
            </w:r>
            <w:r w:rsidR="00296B73">
              <w:rPr>
                <w:noProof/>
                <w:webHidden/>
              </w:rPr>
              <w:instrText xml:space="preserve"> PAGEREF _Toc214901119 \h </w:instrText>
            </w:r>
            <w:r>
              <w:rPr>
                <w:noProof/>
                <w:webHidden/>
              </w:rPr>
            </w:r>
            <w:r>
              <w:rPr>
                <w:noProof/>
                <w:webHidden/>
              </w:rPr>
              <w:fldChar w:fldCharType="separate"/>
            </w:r>
            <w:r w:rsidR="00296B73">
              <w:rPr>
                <w:noProof/>
                <w:webHidden/>
              </w:rPr>
              <w:t>11</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20" w:history="1">
            <w:r w:rsidR="00296B73" w:rsidRPr="005F400D">
              <w:rPr>
                <w:rStyle w:val="Hyperlink"/>
                <w:rFonts w:ascii="Times New Roman" w:eastAsia="Times New Roman" w:hAnsi="Times New Roman" w:cs="Times New Roman"/>
                <w:b/>
                <w:bCs/>
                <w:noProof/>
              </w:rPr>
              <w:t>Effective Loyalty Program Features</w:t>
            </w:r>
            <w:r w:rsidR="00296B73">
              <w:rPr>
                <w:noProof/>
                <w:webHidden/>
              </w:rPr>
              <w:tab/>
            </w:r>
            <w:r>
              <w:rPr>
                <w:noProof/>
                <w:webHidden/>
              </w:rPr>
              <w:fldChar w:fldCharType="begin"/>
            </w:r>
            <w:r w:rsidR="00296B73">
              <w:rPr>
                <w:noProof/>
                <w:webHidden/>
              </w:rPr>
              <w:instrText xml:space="preserve"> PAGEREF _Toc214901120 \h </w:instrText>
            </w:r>
            <w:r>
              <w:rPr>
                <w:noProof/>
                <w:webHidden/>
              </w:rPr>
            </w:r>
            <w:r>
              <w:rPr>
                <w:noProof/>
                <w:webHidden/>
              </w:rPr>
              <w:fldChar w:fldCharType="separate"/>
            </w:r>
            <w:r w:rsidR="00296B73">
              <w:rPr>
                <w:noProof/>
                <w:webHidden/>
              </w:rPr>
              <w:t>11</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21" w:history="1">
            <w:r w:rsidR="00296B73" w:rsidRPr="005F400D">
              <w:rPr>
                <w:rStyle w:val="Hyperlink"/>
                <w:rFonts w:ascii="Times New Roman" w:eastAsia="Times New Roman" w:hAnsi="Times New Roman" w:cs="Times New Roman"/>
                <w:b/>
                <w:bCs/>
                <w:noProof/>
              </w:rPr>
              <w:t>Weaknesses Identified</w:t>
            </w:r>
            <w:r w:rsidR="00296B73">
              <w:rPr>
                <w:noProof/>
                <w:webHidden/>
              </w:rPr>
              <w:tab/>
            </w:r>
            <w:r>
              <w:rPr>
                <w:noProof/>
                <w:webHidden/>
              </w:rPr>
              <w:fldChar w:fldCharType="begin"/>
            </w:r>
            <w:r w:rsidR="00296B73">
              <w:rPr>
                <w:noProof/>
                <w:webHidden/>
              </w:rPr>
              <w:instrText xml:space="preserve"> PAGEREF _Toc214901121 \h </w:instrText>
            </w:r>
            <w:r>
              <w:rPr>
                <w:noProof/>
                <w:webHidden/>
              </w:rPr>
            </w:r>
            <w:r>
              <w:rPr>
                <w:noProof/>
                <w:webHidden/>
              </w:rPr>
              <w:fldChar w:fldCharType="separate"/>
            </w:r>
            <w:r w:rsidR="00296B73">
              <w:rPr>
                <w:noProof/>
                <w:webHidden/>
              </w:rPr>
              <w:t>12</w:t>
            </w:r>
            <w:r>
              <w:rPr>
                <w:noProof/>
                <w:webHidden/>
              </w:rPr>
              <w:fldChar w:fldCharType="end"/>
            </w:r>
          </w:hyperlink>
        </w:p>
        <w:p w:rsidR="00296B73" w:rsidRDefault="007E09FC">
          <w:pPr>
            <w:pStyle w:val="TOC1"/>
            <w:tabs>
              <w:tab w:val="right" w:leader="dot" w:pos="9350"/>
            </w:tabs>
            <w:rPr>
              <w:rFonts w:eastAsiaTheme="minorEastAsia"/>
              <w:noProof/>
              <w:szCs w:val="20"/>
              <w:lang w:bidi="hi-IN"/>
            </w:rPr>
          </w:pPr>
          <w:hyperlink w:anchor="_Toc214901122" w:history="1">
            <w:r w:rsidR="00296B73" w:rsidRPr="005F400D">
              <w:rPr>
                <w:rStyle w:val="Hyperlink"/>
                <w:rFonts w:ascii="Times New Roman" w:eastAsia="Times New Roman" w:hAnsi="Times New Roman" w:cs="Times New Roman"/>
                <w:b/>
                <w:bCs/>
                <w:noProof/>
                <w:kern w:val="36"/>
              </w:rPr>
              <w:t>Discussion</w:t>
            </w:r>
            <w:r w:rsidR="00296B73">
              <w:rPr>
                <w:noProof/>
                <w:webHidden/>
              </w:rPr>
              <w:tab/>
            </w:r>
            <w:r>
              <w:rPr>
                <w:noProof/>
                <w:webHidden/>
              </w:rPr>
              <w:fldChar w:fldCharType="begin"/>
            </w:r>
            <w:r w:rsidR="00296B73">
              <w:rPr>
                <w:noProof/>
                <w:webHidden/>
              </w:rPr>
              <w:instrText xml:space="preserve"> PAGEREF _Toc214901122 \h </w:instrText>
            </w:r>
            <w:r>
              <w:rPr>
                <w:noProof/>
                <w:webHidden/>
              </w:rPr>
            </w:r>
            <w:r>
              <w:rPr>
                <w:noProof/>
                <w:webHidden/>
              </w:rPr>
              <w:fldChar w:fldCharType="separate"/>
            </w:r>
            <w:r w:rsidR="00296B73">
              <w:rPr>
                <w:noProof/>
                <w:webHidden/>
              </w:rPr>
              <w:t>12</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123" w:history="1">
            <w:r w:rsidR="00296B73" w:rsidRPr="005F400D">
              <w:rPr>
                <w:rStyle w:val="Hyperlink"/>
                <w:rFonts w:ascii="Times New Roman" w:eastAsia="Times New Roman" w:hAnsi="Times New Roman" w:cs="Times New Roman"/>
                <w:b/>
                <w:bCs/>
                <w:noProof/>
              </w:rPr>
              <w:t>1. Relationship-Building: Consistent With Theory, but Evolving in Practice</w:t>
            </w:r>
            <w:r w:rsidR="00296B73">
              <w:rPr>
                <w:noProof/>
                <w:webHidden/>
              </w:rPr>
              <w:tab/>
            </w:r>
            <w:r>
              <w:rPr>
                <w:noProof/>
                <w:webHidden/>
              </w:rPr>
              <w:fldChar w:fldCharType="begin"/>
            </w:r>
            <w:r w:rsidR="00296B73">
              <w:rPr>
                <w:noProof/>
                <w:webHidden/>
              </w:rPr>
              <w:instrText xml:space="preserve"> PAGEREF _Toc214901123 \h </w:instrText>
            </w:r>
            <w:r>
              <w:rPr>
                <w:noProof/>
                <w:webHidden/>
              </w:rPr>
            </w:r>
            <w:r>
              <w:rPr>
                <w:noProof/>
                <w:webHidden/>
              </w:rPr>
              <w:fldChar w:fldCharType="separate"/>
            </w:r>
            <w:r w:rsidR="00296B73">
              <w:rPr>
                <w:noProof/>
                <w:webHidden/>
              </w:rPr>
              <w:t>12</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24" w:history="1">
            <w:r w:rsidR="00296B73" w:rsidRPr="005F400D">
              <w:rPr>
                <w:rStyle w:val="Hyperlink"/>
                <w:rFonts w:ascii="Times New Roman" w:eastAsia="Times New Roman" w:hAnsi="Times New Roman" w:cs="Times New Roman"/>
                <w:b/>
                <w:bCs/>
                <w:noProof/>
              </w:rPr>
              <w:t>a. The Importance of Human Connection</w:t>
            </w:r>
            <w:r w:rsidR="00296B73">
              <w:rPr>
                <w:noProof/>
                <w:webHidden/>
              </w:rPr>
              <w:tab/>
            </w:r>
            <w:r>
              <w:rPr>
                <w:noProof/>
                <w:webHidden/>
              </w:rPr>
              <w:fldChar w:fldCharType="begin"/>
            </w:r>
            <w:r w:rsidR="00296B73">
              <w:rPr>
                <w:noProof/>
                <w:webHidden/>
              </w:rPr>
              <w:instrText xml:space="preserve"> PAGEREF _Toc214901124 \h </w:instrText>
            </w:r>
            <w:r>
              <w:rPr>
                <w:noProof/>
                <w:webHidden/>
              </w:rPr>
            </w:r>
            <w:r>
              <w:rPr>
                <w:noProof/>
                <w:webHidden/>
              </w:rPr>
              <w:fldChar w:fldCharType="separate"/>
            </w:r>
            <w:r w:rsidR="00296B73">
              <w:rPr>
                <w:noProof/>
                <w:webHidden/>
              </w:rPr>
              <w:t>12</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25" w:history="1">
            <w:r w:rsidR="00296B73" w:rsidRPr="005F400D">
              <w:rPr>
                <w:rStyle w:val="Hyperlink"/>
                <w:rFonts w:ascii="Times New Roman" w:eastAsia="Times New Roman" w:hAnsi="Times New Roman" w:cs="Times New Roman"/>
                <w:b/>
                <w:bCs/>
                <w:noProof/>
              </w:rPr>
              <w:t>b. But Relationships Are No Longer Enough Alone</w:t>
            </w:r>
            <w:r w:rsidR="00296B73">
              <w:rPr>
                <w:noProof/>
                <w:webHidden/>
              </w:rPr>
              <w:tab/>
            </w:r>
            <w:r>
              <w:rPr>
                <w:noProof/>
                <w:webHidden/>
              </w:rPr>
              <w:fldChar w:fldCharType="begin"/>
            </w:r>
            <w:r w:rsidR="00296B73">
              <w:rPr>
                <w:noProof/>
                <w:webHidden/>
              </w:rPr>
              <w:instrText xml:space="preserve"> PAGEREF _Toc214901125 \h </w:instrText>
            </w:r>
            <w:r>
              <w:rPr>
                <w:noProof/>
                <w:webHidden/>
              </w:rPr>
            </w:r>
            <w:r>
              <w:rPr>
                <w:noProof/>
                <w:webHidden/>
              </w:rPr>
              <w:fldChar w:fldCharType="separate"/>
            </w:r>
            <w:r w:rsidR="00296B73">
              <w:rPr>
                <w:noProof/>
                <w:webHidden/>
              </w:rPr>
              <w:t>13</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26" w:history="1">
            <w:r w:rsidR="00296B73" w:rsidRPr="005F400D">
              <w:rPr>
                <w:rStyle w:val="Hyperlink"/>
                <w:rFonts w:ascii="Times New Roman" w:eastAsia="Times New Roman" w:hAnsi="Times New Roman" w:cs="Times New Roman"/>
                <w:b/>
                <w:bCs/>
                <w:noProof/>
              </w:rPr>
              <w:t>c. Implications for Tourism Providers</w:t>
            </w:r>
            <w:r w:rsidR="00296B73">
              <w:rPr>
                <w:noProof/>
                <w:webHidden/>
              </w:rPr>
              <w:tab/>
            </w:r>
            <w:r>
              <w:rPr>
                <w:noProof/>
                <w:webHidden/>
              </w:rPr>
              <w:fldChar w:fldCharType="begin"/>
            </w:r>
            <w:r w:rsidR="00296B73">
              <w:rPr>
                <w:noProof/>
                <w:webHidden/>
              </w:rPr>
              <w:instrText xml:space="preserve"> PAGEREF _Toc214901126 \h </w:instrText>
            </w:r>
            <w:r>
              <w:rPr>
                <w:noProof/>
                <w:webHidden/>
              </w:rPr>
            </w:r>
            <w:r>
              <w:rPr>
                <w:noProof/>
                <w:webHidden/>
              </w:rPr>
              <w:fldChar w:fldCharType="separate"/>
            </w:r>
            <w:r w:rsidR="00296B73">
              <w:rPr>
                <w:noProof/>
                <w:webHidden/>
              </w:rPr>
              <w:t>13</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127" w:history="1">
            <w:r w:rsidR="00296B73" w:rsidRPr="005F400D">
              <w:rPr>
                <w:rStyle w:val="Hyperlink"/>
                <w:rFonts w:ascii="Times New Roman" w:eastAsia="Times New Roman" w:hAnsi="Times New Roman" w:cs="Times New Roman"/>
                <w:b/>
                <w:bCs/>
                <w:noProof/>
              </w:rPr>
              <w:t>2. Trust and Reliability: Becoming the Main Competitive Advantage</w:t>
            </w:r>
            <w:r w:rsidR="00296B73">
              <w:rPr>
                <w:noProof/>
                <w:webHidden/>
              </w:rPr>
              <w:tab/>
            </w:r>
            <w:r>
              <w:rPr>
                <w:noProof/>
                <w:webHidden/>
              </w:rPr>
              <w:fldChar w:fldCharType="begin"/>
            </w:r>
            <w:r w:rsidR="00296B73">
              <w:rPr>
                <w:noProof/>
                <w:webHidden/>
              </w:rPr>
              <w:instrText xml:space="preserve"> PAGEREF _Toc214901127 \h </w:instrText>
            </w:r>
            <w:r>
              <w:rPr>
                <w:noProof/>
                <w:webHidden/>
              </w:rPr>
            </w:r>
            <w:r>
              <w:rPr>
                <w:noProof/>
                <w:webHidden/>
              </w:rPr>
              <w:fldChar w:fldCharType="separate"/>
            </w:r>
            <w:r w:rsidR="00296B73">
              <w:rPr>
                <w:noProof/>
                <w:webHidden/>
              </w:rPr>
              <w:t>13</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28" w:history="1">
            <w:r w:rsidR="00296B73" w:rsidRPr="005F400D">
              <w:rPr>
                <w:rStyle w:val="Hyperlink"/>
                <w:rFonts w:ascii="Times New Roman" w:eastAsia="Times New Roman" w:hAnsi="Times New Roman" w:cs="Times New Roman"/>
                <w:b/>
                <w:bCs/>
                <w:noProof/>
              </w:rPr>
              <w:t>a. The Role of Predictability</w:t>
            </w:r>
            <w:r w:rsidR="00296B73">
              <w:rPr>
                <w:noProof/>
                <w:webHidden/>
              </w:rPr>
              <w:tab/>
            </w:r>
            <w:r>
              <w:rPr>
                <w:noProof/>
                <w:webHidden/>
              </w:rPr>
              <w:fldChar w:fldCharType="begin"/>
            </w:r>
            <w:r w:rsidR="00296B73">
              <w:rPr>
                <w:noProof/>
                <w:webHidden/>
              </w:rPr>
              <w:instrText xml:space="preserve"> PAGEREF _Toc214901128 \h </w:instrText>
            </w:r>
            <w:r>
              <w:rPr>
                <w:noProof/>
                <w:webHidden/>
              </w:rPr>
            </w:r>
            <w:r>
              <w:rPr>
                <w:noProof/>
                <w:webHidden/>
              </w:rPr>
              <w:fldChar w:fldCharType="separate"/>
            </w:r>
            <w:r w:rsidR="00296B73">
              <w:rPr>
                <w:noProof/>
                <w:webHidden/>
              </w:rPr>
              <w:t>13</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29" w:history="1">
            <w:r w:rsidR="00296B73" w:rsidRPr="005F400D">
              <w:rPr>
                <w:rStyle w:val="Hyperlink"/>
                <w:rFonts w:ascii="Times New Roman" w:eastAsia="Times New Roman" w:hAnsi="Times New Roman" w:cs="Times New Roman"/>
                <w:b/>
                <w:bCs/>
                <w:noProof/>
              </w:rPr>
              <w:t>b. Pandemic-Driven Changes</w:t>
            </w:r>
            <w:r w:rsidR="00296B73">
              <w:rPr>
                <w:noProof/>
                <w:webHidden/>
              </w:rPr>
              <w:tab/>
            </w:r>
            <w:r>
              <w:rPr>
                <w:noProof/>
                <w:webHidden/>
              </w:rPr>
              <w:fldChar w:fldCharType="begin"/>
            </w:r>
            <w:r w:rsidR="00296B73">
              <w:rPr>
                <w:noProof/>
                <w:webHidden/>
              </w:rPr>
              <w:instrText xml:space="preserve"> PAGEREF _Toc214901129 \h </w:instrText>
            </w:r>
            <w:r>
              <w:rPr>
                <w:noProof/>
                <w:webHidden/>
              </w:rPr>
            </w:r>
            <w:r>
              <w:rPr>
                <w:noProof/>
                <w:webHidden/>
              </w:rPr>
              <w:fldChar w:fldCharType="separate"/>
            </w:r>
            <w:r w:rsidR="00296B73">
              <w:rPr>
                <w:noProof/>
                <w:webHidden/>
              </w:rPr>
              <w:t>14</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30" w:history="1">
            <w:r w:rsidR="00296B73" w:rsidRPr="005F400D">
              <w:rPr>
                <w:rStyle w:val="Hyperlink"/>
                <w:rFonts w:ascii="Times New Roman" w:eastAsia="Times New Roman" w:hAnsi="Times New Roman" w:cs="Times New Roman"/>
                <w:b/>
                <w:bCs/>
                <w:noProof/>
              </w:rPr>
              <w:t>c. Strategic Implications</w:t>
            </w:r>
            <w:r w:rsidR="00296B73">
              <w:rPr>
                <w:noProof/>
                <w:webHidden/>
              </w:rPr>
              <w:tab/>
            </w:r>
            <w:r>
              <w:rPr>
                <w:noProof/>
                <w:webHidden/>
              </w:rPr>
              <w:fldChar w:fldCharType="begin"/>
            </w:r>
            <w:r w:rsidR="00296B73">
              <w:rPr>
                <w:noProof/>
                <w:webHidden/>
              </w:rPr>
              <w:instrText xml:space="preserve"> PAGEREF _Toc214901130 \h </w:instrText>
            </w:r>
            <w:r>
              <w:rPr>
                <w:noProof/>
                <w:webHidden/>
              </w:rPr>
            </w:r>
            <w:r>
              <w:rPr>
                <w:noProof/>
                <w:webHidden/>
              </w:rPr>
              <w:fldChar w:fldCharType="separate"/>
            </w:r>
            <w:r w:rsidR="00296B73">
              <w:rPr>
                <w:noProof/>
                <w:webHidden/>
              </w:rPr>
              <w:t>14</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131" w:history="1">
            <w:r w:rsidR="00296B73" w:rsidRPr="005F400D">
              <w:rPr>
                <w:rStyle w:val="Hyperlink"/>
                <w:rFonts w:ascii="Times New Roman" w:eastAsia="Times New Roman" w:hAnsi="Times New Roman" w:cs="Times New Roman"/>
                <w:b/>
                <w:bCs/>
                <w:noProof/>
              </w:rPr>
              <w:t>3. Customization: Valuable but Operationally Challenging</w:t>
            </w:r>
            <w:r w:rsidR="00296B73">
              <w:rPr>
                <w:noProof/>
                <w:webHidden/>
              </w:rPr>
              <w:tab/>
            </w:r>
            <w:r>
              <w:rPr>
                <w:noProof/>
                <w:webHidden/>
              </w:rPr>
              <w:fldChar w:fldCharType="begin"/>
            </w:r>
            <w:r w:rsidR="00296B73">
              <w:rPr>
                <w:noProof/>
                <w:webHidden/>
              </w:rPr>
              <w:instrText xml:space="preserve"> PAGEREF _Toc214901131 \h </w:instrText>
            </w:r>
            <w:r>
              <w:rPr>
                <w:noProof/>
                <w:webHidden/>
              </w:rPr>
            </w:r>
            <w:r>
              <w:rPr>
                <w:noProof/>
                <w:webHidden/>
              </w:rPr>
              <w:fldChar w:fldCharType="separate"/>
            </w:r>
            <w:r w:rsidR="00296B73">
              <w:rPr>
                <w:noProof/>
                <w:webHidden/>
              </w:rPr>
              <w:t>14</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32" w:history="1">
            <w:r w:rsidR="00296B73" w:rsidRPr="005F400D">
              <w:rPr>
                <w:rStyle w:val="Hyperlink"/>
                <w:rFonts w:ascii="Times New Roman" w:eastAsia="Times New Roman" w:hAnsi="Times New Roman" w:cs="Times New Roman"/>
                <w:b/>
                <w:bCs/>
                <w:noProof/>
              </w:rPr>
              <w:t>a. Why Customization Works</w:t>
            </w:r>
            <w:r w:rsidR="00296B73">
              <w:rPr>
                <w:noProof/>
                <w:webHidden/>
              </w:rPr>
              <w:tab/>
            </w:r>
            <w:r>
              <w:rPr>
                <w:noProof/>
                <w:webHidden/>
              </w:rPr>
              <w:fldChar w:fldCharType="begin"/>
            </w:r>
            <w:r w:rsidR="00296B73">
              <w:rPr>
                <w:noProof/>
                <w:webHidden/>
              </w:rPr>
              <w:instrText xml:space="preserve"> PAGEREF _Toc214901132 \h </w:instrText>
            </w:r>
            <w:r>
              <w:rPr>
                <w:noProof/>
                <w:webHidden/>
              </w:rPr>
            </w:r>
            <w:r>
              <w:rPr>
                <w:noProof/>
                <w:webHidden/>
              </w:rPr>
              <w:fldChar w:fldCharType="separate"/>
            </w:r>
            <w:r w:rsidR="00296B73">
              <w:rPr>
                <w:noProof/>
                <w:webHidden/>
              </w:rPr>
              <w:t>14</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33" w:history="1">
            <w:r w:rsidR="00296B73" w:rsidRPr="005F400D">
              <w:rPr>
                <w:rStyle w:val="Hyperlink"/>
                <w:rFonts w:ascii="Times New Roman" w:eastAsia="Times New Roman" w:hAnsi="Times New Roman" w:cs="Times New Roman"/>
                <w:b/>
                <w:bCs/>
                <w:noProof/>
              </w:rPr>
              <w:t>b. The Scalability Challenge</w:t>
            </w:r>
            <w:r w:rsidR="00296B73">
              <w:rPr>
                <w:noProof/>
                <w:webHidden/>
              </w:rPr>
              <w:tab/>
            </w:r>
            <w:r>
              <w:rPr>
                <w:noProof/>
                <w:webHidden/>
              </w:rPr>
              <w:fldChar w:fldCharType="begin"/>
            </w:r>
            <w:r w:rsidR="00296B73">
              <w:rPr>
                <w:noProof/>
                <w:webHidden/>
              </w:rPr>
              <w:instrText xml:space="preserve"> PAGEREF _Toc214901133 \h </w:instrText>
            </w:r>
            <w:r>
              <w:rPr>
                <w:noProof/>
                <w:webHidden/>
              </w:rPr>
            </w:r>
            <w:r>
              <w:rPr>
                <w:noProof/>
                <w:webHidden/>
              </w:rPr>
              <w:fldChar w:fldCharType="separate"/>
            </w:r>
            <w:r w:rsidR="00296B73">
              <w:rPr>
                <w:noProof/>
                <w:webHidden/>
              </w:rPr>
              <w:t>15</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34" w:history="1">
            <w:r w:rsidR="00296B73" w:rsidRPr="005F400D">
              <w:rPr>
                <w:rStyle w:val="Hyperlink"/>
                <w:rFonts w:ascii="Times New Roman" w:eastAsia="Times New Roman" w:hAnsi="Times New Roman" w:cs="Times New Roman"/>
                <w:b/>
                <w:bCs/>
                <w:noProof/>
              </w:rPr>
              <w:t>c. Strategic Implications</w:t>
            </w:r>
            <w:r w:rsidR="00296B73">
              <w:rPr>
                <w:noProof/>
                <w:webHidden/>
              </w:rPr>
              <w:tab/>
            </w:r>
            <w:r>
              <w:rPr>
                <w:noProof/>
                <w:webHidden/>
              </w:rPr>
              <w:fldChar w:fldCharType="begin"/>
            </w:r>
            <w:r w:rsidR="00296B73">
              <w:rPr>
                <w:noProof/>
                <w:webHidden/>
              </w:rPr>
              <w:instrText xml:space="preserve"> PAGEREF _Toc214901134 \h </w:instrText>
            </w:r>
            <w:r>
              <w:rPr>
                <w:noProof/>
                <w:webHidden/>
              </w:rPr>
            </w:r>
            <w:r>
              <w:rPr>
                <w:noProof/>
                <w:webHidden/>
              </w:rPr>
              <w:fldChar w:fldCharType="separate"/>
            </w:r>
            <w:r w:rsidR="00296B73">
              <w:rPr>
                <w:noProof/>
                <w:webHidden/>
              </w:rPr>
              <w:t>15</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135" w:history="1">
            <w:r w:rsidR="00296B73" w:rsidRPr="005F400D">
              <w:rPr>
                <w:rStyle w:val="Hyperlink"/>
                <w:rFonts w:ascii="Times New Roman" w:eastAsia="Times New Roman" w:hAnsi="Times New Roman" w:cs="Times New Roman"/>
                <w:b/>
                <w:bCs/>
                <w:noProof/>
              </w:rPr>
              <w:t>4. CRM Adoption: A Major Opportunity Undermined by Underutilization</w:t>
            </w:r>
            <w:r w:rsidR="00296B73">
              <w:rPr>
                <w:noProof/>
                <w:webHidden/>
              </w:rPr>
              <w:tab/>
            </w:r>
            <w:r>
              <w:rPr>
                <w:noProof/>
                <w:webHidden/>
              </w:rPr>
              <w:fldChar w:fldCharType="begin"/>
            </w:r>
            <w:r w:rsidR="00296B73">
              <w:rPr>
                <w:noProof/>
                <w:webHidden/>
              </w:rPr>
              <w:instrText xml:space="preserve"> PAGEREF _Toc214901135 \h </w:instrText>
            </w:r>
            <w:r>
              <w:rPr>
                <w:noProof/>
                <w:webHidden/>
              </w:rPr>
            </w:r>
            <w:r>
              <w:rPr>
                <w:noProof/>
                <w:webHidden/>
              </w:rPr>
              <w:fldChar w:fldCharType="separate"/>
            </w:r>
            <w:r w:rsidR="00296B73">
              <w:rPr>
                <w:noProof/>
                <w:webHidden/>
              </w:rPr>
              <w:t>15</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36" w:history="1">
            <w:r w:rsidR="00296B73" w:rsidRPr="005F400D">
              <w:rPr>
                <w:rStyle w:val="Hyperlink"/>
                <w:rFonts w:ascii="Times New Roman" w:eastAsia="Times New Roman" w:hAnsi="Times New Roman" w:cs="Times New Roman"/>
                <w:b/>
                <w:bCs/>
                <w:noProof/>
              </w:rPr>
              <w:t>a. Strengths of CRM Systems</w:t>
            </w:r>
            <w:r w:rsidR="00296B73">
              <w:rPr>
                <w:noProof/>
                <w:webHidden/>
              </w:rPr>
              <w:tab/>
            </w:r>
            <w:r>
              <w:rPr>
                <w:noProof/>
                <w:webHidden/>
              </w:rPr>
              <w:fldChar w:fldCharType="begin"/>
            </w:r>
            <w:r w:rsidR="00296B73">
              <w:rPr>
                <w:noProof/>
                <w:webHidden/>
              </w:rPr>
              <w:instrText xml:space="preserve"> PAGEREF _Toc214901136 \h </w:instrText>
            </w:r>
            <w:r>
              <w:rPr>
                <w:noProof/>
                <w:webHidden/>
              </w:rPr>
            </w:r>
            <w:r>
              <w:rPr>
                <w:noProof/>
                <w:webHidden/>
              </w:rPr>
              <w:fldChar w:fldCharType="separate"/>
            </w:r>
            <w:r w:rsidR="00296B73">
              <w:rPr>
                <w:noProof/>
                <w:webHidden/>
              </w:rPr>
              <w:t>15</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37" w:history="1">
            <w:r w:rsidR="00296B73" w:rsidRPr="005F400D">
              <w:rPr>
                <w:rStyle w:val="Hyperlink"/>
                <w:rFonts w:ascii="Times New Roman" w:eastAsia="Times New Roman" w:hAnsi="Times New Roman" w:cs="Times New Roman"/>
                <w:b/>
                <w:bCs/>
                <w:noProof/>
              </w:rPr>
              <w:t>b. Key Challenges</w:t>
            </w:r>
            <w:r w:rsidR="00296B73">
              <w:rPr>
                <w:noProof/>
                <w:webHidden/>
              </w:rPr>
              <w:tab/>
            </w:r>
            <w:r>
              <w:rPr>
                <w:noProof/>
                <w:webHidden/>
              </w:rPr>
              <w:fldChar w:fldCharType="begin"/>
            </w:r>
            <w:r w:rsidR="00296B73">
              <w:rPr>
                <w:noProof/>
                <w:webHidden/>
              </w:rPr>
              <w:instrText xml:space="preserve"> PAGEREF _Toc214901137 \h </w:instrText>
            </w:r>
            <w:r>
              <w:rPr>
                <w:noProof/>
                <w:webHidden/>
              </w:rPr>
            </w:r>
            <w:r>
              <w:rPr>
                <w:noProof/>
                <w:webHidden/>
              </w:rPr>
              <w:fldChar w:fldCharType="separate"/>
            </w:r>
            <w:r w:rsidR="00296B73">
              <w:rPr>
                <w:noProof/>
                <w:webHidden/>
              </w:rPr>
              <w:t>16</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38" w:history="1">
            <w:r w:rsidR="00296B73" w:rsidRPr="005F400D">
              <w:rPr>
                <w:rStyle w:val="Hyperlink"/>
                <w:rFonts w:ascii="Times New Roman" w:eastAsia="Times New Roman" w:hAnsi="Times New Roman" w:cs="Times New Roman"/>
                <w:b/>
                <w:bCs/>
                <w:noProof/>
              </w:rPr>
              <w:t>c. Strategic Implications</w:t>
            </w:r>
            <w:r w:rsidR="00296B73">
              <w:rPr>
                <w:noProof/>
                <w:webHidden/>
              </w:rPr>
              <w:tab/>
            </w:r>
            <w:r>
              <w:rPr>
                <w:noProof/>
                <w:webHidden/>
              </w:rPr>
              <w:fldChar w:fldCharType="begin"/>
            </w:r>
            <w:r w:rsidR="00296B73">
              <w:rPr>
                <w:noProof/>
                <w:webHidden/>
              </w:rPr>
              <w:instrText xml:space="preserve"> PAGEREF _Toc214901138 \h </w:instrText>
            </w:r>
            <w:r>
              <w:rPr>
                <w:noProof/>
                <w:webHidden/>
              </w:rPr>
            </w:r>
            <w:r>
              <w:rPr>
                <w:noProof/>
                <w:webHidden/>
              </w:rPr>
              <w:fldChar w:fldCharType="separate"/>
            </w:r>
            <w:r w:rsidR="00296B73">
              <w:rPr>
                <w:noProof/>
                <w:webHidden/>
              </w:rPr>
              <w:t>16</w:t>
            </w:r>
            <w:r>
              <w:rPr>
                <w:noProof/>
                <w:webHidden/>
              </w:rPr>
              <w:fldChar w:fldCharType="end"/>
            </w:r>
          </w:hyperlink>
        </w:p>
        <w:p w:rsidR="00296B73" w:rsidRDefault="007E09FC">
          <w:pPr>
            <w:pStyle w:val="TOC2"/>
            <w:tabs>
              <w:tab w:val="right" w:leader="dot" w:pos="9350"/>
            </w:tabs>
            <w:rPr>
              <w:rFonts w:eastAsiaTheme="minorEastAsia"/>
              <w:noProof/>
              <w:szCs w:val="20"/>
              <w:lang w:bidi="hi-IN"/>
            </w:rPr>
          </w:pPr>
          <w:hyperlink w:anchor="_Toc214901139" w:history="1">
            <w:r w:rsidR="00296B73" w:rsidRPr="005F400D">
              <w:rPr>
                <w:rStyle w:val="Hyperlink"/>
                <w:rFonts w:ascii="Times New Roman" w:eastAsia="Times New Roman" w:hAnsi="Times New Roman" w:cs="Times New Roman"/>
                <w:b/>
                <w:bCs/>
                <w:noProof/>
              </w:rPr>
              <w:t>5. Loyalty Programs: Valuable Only When Designed for Corporate Needs</w:t>
            </w:r>
            <w:r w:rsidR="00296B73">
              <w:rPr>
                <w:noProof/>
                <w:webHidden/>
              </w:rPr>
              <w:tab/>
            </w:r>
            <w:r>
              <w:rPr>
                <w:noProof/>
                <w:webHidden/>
              </w:rPr>
              <w:fldChar w:fldCharType="begin"/>
            </w:r>
            <w:r w:rsidR="00296B73">
              <w:rPr>
                <w:noProof/>
                <w:webHidden/>
              </w:rPr>
              <w:instrText xml:space="preserve"> PAGEREF _Toc214901139 \h </w:instrText>
            </w:r>
            <w:r>
              <w:rPr>
                <w:noProof/>
                <w:webHidden/>
              </w:rPr>
            </w:r>
            <w:r>
              <w:rPr>
                <w:noProof/>
                <w:webHidden/>
              </w:rPr>
              <w:fldChar w:fldCharType="separate"/>
            </w:r>
            <w:r w:rsidR="00296B73">
              <w:rPr>
                <w:noProof/>
                <w:webHidden/>
              </w:rPr>
              <w:t>16</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40" w:history="1">
            <w:r w:rsidR="00296B73" w:rsidRPr="005F400D">
              <w:rPr>
                <w:rStyle w:val="Hyperlink"/>
                <w:rFonts w:ascii="Times New Roman" w:eastAsia="Times New Roman" w:hAnsi="Times New Roman" w:cs="Times New Roman"/>
                <w:b/>
                <w:bCs/>
                <w:noProof/>
              </w:rPr>
              <w:t>a. What Corporate Clients Actually Value</w:t>
            </w:r>
            <w:r w:rsidR="00296B73">
              <w:rPr>
                <w:noProof/>
                <w:webHidden/>
              </w:rPr>
              <w:tab/>
            </w:r>
            <w:r>
              <w:rPr>
                <w:noProof/>
                <w:webHidden/>
              </w:rPr>
              <w:fldChar w:fldCharType="begin"/>
            </w:r>
            <w:r w:rsidR="00296B73">
              <w:rPr>
                <w:noProof/>
                <w:webHidden/>
              </w:rPr>
              <w:instrText xml:space="preserve"> PAGEREF _Toc214901140 \h </w:instrText>
            </w:r>
            <w:r>
              <w:rPr>
                <w:noProof/>
                <w:webHidden/>
              </w:rPr>
            </w:r>
            <w:r>
              <w:rPr>
                <w:noProof/>
                <w:webHidden/>
              </w:rPr>
              <w:fldChar w:fldCharType="separate"/>
            </w:r>
            <w:r w:rsidR="00296B73">
              <w:rPr>
                <w:noProof/>
                <w:webHidden/>
              </w:rPr>
              <w:t>16</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41" w:history="1">
            <w:r w:rsidR="00296B73" w:rsidRPr="005F400D">
              <w:rPr>
                <w:rStyle w:val="Hyperlink"/>
                <w:rFonts w:ascii="Times New Roman" w:eastAsia="Times New Roman" w:hAnsi="Times New Roman" w:cs="Times New Roman"/>
                <w:b/>
                <w:bCs/>
                <w:noProof/>
              </w:rPr>
              <w:t>b. Why Some Corporate Loyalty Programs Fail</w:t>
            </w:r>
            <w:r w:rsidR="00296B73">
              <w:rPr>
                <w:noProof/>
                <w:webHidden/>
              </w:rPr>
              <w:tab/>
            </w:r>
            <w:r>
              <w:rPr>
                <w:noProof/>
                <w:webHidden/>
              </w:rPr>
              <w:fldChar w:fldCharType="begin"/>
            </w:r>
            <w:r w:rsidR="00296B73">
              <w:rPr>
                <w:noProof/>
                <w:webHidden/>
              </w:rPr>
              <w:instrText xml:space="preserve"> PAGEREF _Toc214901141 \h </w:instrText>
            </w:r>
            <w:r>
              <w:rPr>
                <w:noProof/>
                <w:webHidden/>
              </w:rPr>
            </w:r>
            <w:r>
              <w:rPr>
                <w:noProof/>
                <w:webHidden/>
              </w:rPr>
              <w:fldChar w:fldCharType="separate"/>
            </w:r>
            <w:r w:rsidR="00296B73">
              <w:rPr>
                <w:noProof/>
                <w:webHidden/>
              </w:rPr>
              <w:t>17</w:t>
            </w:r>
            <w:r>
              <w:rPr>
                <w:noProof/>
                <w:webHidden/>
              </w:rPr>
              <w:fldChar w:fldCharType="end"/>
            </w:r>
          </w:hyperlink>
        </w:p>
        <w:p w:rsidR="00296B73" w:rsidRDefault="007E09FC">
          <w:pPr>
            <w:pStyle w:val="TOC3"/>
            <w:tabs>
              <w:tab w:val="right" w:leader="dot" w:pos="9350"/>
            </w:tabs>
            <w:rPr>
              <w:rFonts w:eastAsiaTheme="minorEastAsia"/>
              <w:noProof/>
              <w:szCs w:val="20"/>
              <w:lang w:bidi="hi-IN"/>
            </w:rPr>
          </w:pPr>
          <w:hyperlink w:anchor="_Toc214901142" w:history="1">
            <w:r w:rsidR="00296B73" w:rsidRPr="005F400D">
              <w:rPr>
                <w:rStyle w:val="Hyperlink"/>
                <w:rFonts w:ascii="Times New Roman" w:eastAsia="Times New Roman" w:hAnsi="Times New Roman" w:cs="Times New Roman"/>
                <w:b/>
                <w:bCs/>
                <w:noProof/>
              </w:rPr>
              <w:t>c. Strategic Implications</w:t>
            </w:r>
            <w:r w:rsidR="00296B73">
              <w:rPr>
                <w:noProof/>
                <w:webHidden/>
              </w:rPr>
              <w:tab/>
            </w:r>
            <w:r>
              <w:rPr>
                <w:noProof/>
                <w:webHidden/>
              </w:rPr>
              <w:fldChar w:fldCharType="begin"/>
            </w:r>
            <w:r w:rsidR="00296B73">
              <w:rPr>
                <w:noProof/>
                <w:webHidden/>
              </w:rPr>
              <w:instrText xml:space="preserve"> PAGEREF _Toc214901142 \h </w:instrText>
            </w:r>
            <w:r>
              <w:rPr>
                <w:noProof/>
                <w:webHidden/>
              </w:rPr>
            </w:r>
            <w:r>
              <w:rPr>
                <w:noProof/>
                <w:webHidden/>
              </w:rPr>
              <w:fldChar w:fldCharType="separate"/>
            </w:r>
            <w:r w:rsidR="00296B73">
              <w:rPr>
                <w:noProof/>
                <w:webHidden/>
              </w:rPr>
              <w:t>17</w:t>
            </w:r>
            <w:r>
              <w:rPr>
                <w:noProof/>
                <w:webHidden/>
              </w:rPr>
              <w:fldChar w:fldCharType="end"/>
            </w:r>
          </w:hyperlink>
        </w:p>
        <w:p w:rsidR="00296B73" w:rsidRDefault="007E09FC">
          <w:pPr>
            <w:pStyle w:val="TOC1"/>
            <w:tabs>
              <w:tab w:val="right" w:leader="dot" w:pos="9350"/>
            </w:tabs>
            <w:rPr>
              <w:rFonts w:eastAsiaTheme="minorEastAsia"/>
              <w:noProof/>
              <w:szCs w:val="20"/>
              <w:lang w:bidi="hi-IN"/>
            </w:rPr>
          </w:pPr>
          <w:hyperlink w:anchor="_Toc214901143" w:history="1">
            <w:r w:rsidR="00296B73" w:rsidRPr="005F400D">
              <w:rPr>
                <w:rStyle w:val="Hyperlink"/>
                <w:rFonts w:ascii="Times New Roman" w:eastAsia="Times New Roman" w:hAnsi="Times New Roman" w:cs="Times New Roman"/>
                <w:b/>
                <w:bCs/>
                <w:noProof/>
                <w:kern w:val="36"/>
              </w:rPr>
              <w:t>Conclusion</w:t>
            </w:r>
            <w:r w:rsidR="00296B73">
              <w:rPr>
                <w:noProof/>
                <w:webHidden/>
              </w:rPr>
              <w:tab/>
            </w:r>
            <w:r>
              <w:rPr>
                <w:noProof/>
                <w:webHidden/>
              </w:rPr>
              <w:fldChar w:fldCharType="begin"/>
            </w:r>
            <w:r w:rsidR="00296B73">
              <w:rPr>
                <w:noProof/>
                <w:webHidden/>
              </w:rPr>
              <w:instrText xml:space="preserve"> PAGEREF _Toc214901143 \h </w:instrText>
            </w:r>
            <w:r>
              <w:rPr>
                <w:noProof/>
                <w:webHidden/>
              </w:rPr>
            </w:r>
            <w:r>
              <w:rPr>
                <w:noProof/>
                <w:webHidden/>
              </w:rPr>
              <w:fldChar w:fldCharType="separate"/>
            </w:r>
            <w:r w:rsidR="00296B73">
              <w:rPr>
                <w:noProof/>
                <w:webHidden/>
              </w:rPr>
              <w:t>17</w:t>
            </w:r>
            <w:r>
              <w:rPr>
                <w:noProof/>
                <w:webHidden/>
              </w:rPr>
              <w:fldChar w:fldCharType="end"/>
            </w:r>
          </w:hyperlink>
        </w:p>
        <w:p w:rsidR="00296B73" w:rsidRDefault="007E09FC">
          <w:pPr>
            <w:pStyle w:val="TOC1"/>
            <w:tabs>
              <w:tab w:val="right" w:leader="dot" w:pos="9350"/>
            </w:tabs>
            <w:rPr>
              <w:rFonts w:eastAsiaTheme="minorEastAsia"/>
              <w:noProof/>
              <w:szCs w:val="20"/>
              <w:lang w:bidi="hi-IN"/>
            </w:rPr>
          </w:pPr>
          <w:hyperlink w:anchor="_Toc214901144" w:history="1">
            <w:r w:rsidR="00296B73" w:rsidRPr="005F400D">
              <w:rPr>
                <w:rStyle w:val="Hyperlink"/>
                <w:rFonts w:ascii="Times New Roman" w:eastAsia="Times New Roman" w:hAnsi="Times New Roman" w:cs="Times New Roman"/>
                <w:b/>
                <w:bCs/>
                <w:noProof/>
                <w:kern w:val="36"/>
              </w:rPr>
              <w:t>References</w:t>
            </w:r>
            <w:r w:rsidR="00296B73">
              <w:rPr>
                <w:noProof/>
                <w:webHidden/>
              </w:rPr>
              <w:tab/>
            </w:r>
            <w:r>
              <w:rPr>
                <w:noProof/>
                <w:webHidden/>
              </w:rPr>
              <w:fldChar w:fldCharType="begin"/>
            </w:r>
            <w:r w:rsidR="00296B73">
              <w:rPr>
                <w:noProof/>
                <w:webHidden/>
              </w:rPr>
              <w:instrText xml:space="preserve"> PAGEREF _Toc214901144 \h </w:instrText>
            </w:r>
            <w:r>
              <w:rPr>
                <w:noProof/>
                <w:webHidden/>
              </w:rPr>
            </w:r>
            <w:r>
              <w:rPr>
                <w:noProof/>
                <w:webHidden/>
              </w:rPr>
              <w:fldChar w:fldCharType="separate"/>
            </w:r>
            <w:r w:rsidR="00296B73">
              <w:rPr>
                <w:noProof/>
                <w:webHidden/>
              </w:rPr>
              <w:t>19</w:t>
            </w:r>
            <w:r>
              <w:rPr>
                <w:noProof/>
                <w:webHidden/>
              </w:rPr>
              <w:fldChar w:fldCharType="end"/>
            </w:r>
          </w:hyperlink>
        </w:p>
        <w:p w:rsidR="00796FB3" w:rsidRDefault="007E09FC">
          <w:r>
            <w:fldChar w:fldCharType="end"/>
          </w:r>
        </w:p>
      </w:sdtContent>
    </w:sdt>
    <w:p w:rsidR="00796FB3" w:rsidRDefault="00796FB3" w:rsidP="008F2B41">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796FB3" w:rsidRDefault="00796FB3" w:rsidP="008F2B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796FB3" w:rsidSect="00EA7412">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8F2B41" w:rsidRPr="008F2B41" w:rsidRDefault="008F2B41" w:rsidP="008F2B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901093"/>
      <w:r w:rsidRPr="008F2B41">
        <w:rPr>
          <w:rFonts w:ascii="Times New Roman" w:eastAsia="Times New Roman" w:hAnsi="Times New Roman" w:cs="Times New Roman"/>
          <w:b/>
          <w:bCs/>
          <w:kern w:val="36"/>
          <w:sz w:val="48"/>
          <w:szCs w:val="48"/>
          <w:lang w:bidi="hi-IN"/>
        </w:rPr>
        <w:lastRenderedPageBreak/>
        <w:t>Abstract</w:t>
      </w:r>
      <w:bookmarkEnd w:id="0"/>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The B2B sector of the tourism industry plays a foundational role in the stability and growth of hotels, tour operators, and corporate travel management companies. Corporate buyers, unlike leisure travellers, evaluate travel services based on strategic value, cost efficiency, safety considerations, and the reliability of suppliers. Using academic theories and contemporary industry reports, the assignment identifies the strategic tools that tourism suppliers must adopt to build trust, reduce risk, personalize services, and support corporate objectives. The insights highlight how B2B tourism providers can enhance long-term partnerships in a rapidly evolving travel environment.</w:t>
      </w:r>
    </w:p>
    <w:p w:rsidR="008F2B41" w:rsidRPr="008F2B41" w:rsidRDefault="008F2B41" w:rsidP="008F2B41">
      <w:pPr>
        <w:spacing w:after="0" w:line="240" w:lineRule="auto"/>
        <w:rPr>
          <w:rFonts w:ascii="Times New Roman" w:eastAsia="Times New Roman" w:hAnsi="Times New Roman" w:cs="Times New Roman"/>
          <w:sz w:val="24"/>
          <w:szCs w:val="24"/>
          <w:lang w:bidi="hi-IN"/>
        </w:rPr>
      </w:pPr>
    </w:p>
    <w:p w:rsidR="008F2B41" w:rsidRPr="008F2B41" w:rsidRDefault="008F2B41" w:rsidP="008F2B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901094"/>
      <w:r w:rsidRPr="008F2B41">
        <w:rPr>
          <w:rFonts w:ascii="Times New Roman" w:eastAsia="Times New Roman" w:hAnsi="Times New Roman" w:cs="Times New Roman"/>
          <w:b/>
          <w:bCs/>
          <w:kern w:val="36"/>
          <w:sz w:val="48"/>
          <w:szCs w:val="48"/>
          <w:lang w:bidi="hi-IN"/>
        </w:rPr>
        <w:t>Introduction</w:t>
      </w:r>
      <w:bookmarkEnd w:id="1"/>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Corporate travel has always been a stabilizing force in the tourism sector, contributing steady revenue even in seasons when leisure demand fluctuates. Large corporations, small businesses, NGOs, and government agencies regularly purchase accommodation, transportation, meeting facilities, and incentive travel programs for professional purposes. However, the expectations, motivations, and evaluation processes of corporate buyers differ significantly from those of leisure travellers. Corporate procurement decisions are strategic rather than emotional, involving multiple stakeholders and strict policies governing budgets, travel safety, supplier selection, and compliance (Holloway, 2021).</w:t>
      </w:r>
      <w:r w:rsidR="00B8131F">
        <w:rPr>
          <w:rFonts w:ascii="Times New Roman" w:eastAsia="Times New Roman" w:hAnsi="Times New Roman" w:cs="Times New Roman"/>
          <w:sz w:val="24"/>
          <w:szCs w:val="24"/>
          <w:lang w:bidi="hi-IN"/>
        </w:rPr>
        <w:t xml:space="preserve"> </w:t>
      </w:r>
      <w:r w:rsidRPr="008F2B41">
        <w:rPr>
          <w:rFonts w:ascii="Times New Roman" w:eastAsia="Times New Roman" w:hAnsi="Times New Roman" w:cs="Times New Roman"/>
          <w:sz w:val="24"/>
          <w:szCs w:val="24"/>
          <w:lang w:bidi="hi-IN"/>
        </w:rPr>
        <w:t>Digital transformation has also accelerated dramatically, with CRM systems, AI automation, machine learning analytics, and virtual booking platforms becoming deeply integrated into sales processes. Corporate clients now expect fast communication, transparent reporting, customization, and flexible contract terms—all of which require tourism suppliers to rethink their sales strategies.</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The goal is to build a comprehensive understanding of B2B tourism sales strategies and identify the key factors that influence corporate travel purchasing decisions. Ultimately, the assignment argues that successful B2B tourism sales depend on a strategic combination of trust, customization, digital capability, and service quality—anchored by strong relationship management practices.</w:t>
      </w:r>
    </w:p>
    <w:p w:rsidR="008F2B41" w:rsidRPr="008F2B41" w:rsidRDefault="008F2B41" w:rsidP="008F2B41">
      <w:pPr>
        <w:spacing w:after="0" w:line="240" w:lineRule="auto"/>
        <w:rPr>
          <w:rFonts w:ascii="Times New Roman" w:eastAsia="Times New Roman" w:hAnsi="Times New Roman" w:cs="Times New Roman"/>
          <w:sz w:val="24"/>
          <w:szCs w:val="24"/>
          <w:lang w:bidi="hi-IN"/>
        </w:rPr>
      </w:pPr>
    </w:p>
    <w:p w:rsidR="008F2B41" w:rsidRPr="008F2B41" w:rsidRDefault="008F2B41" w:rsidP="008F2B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901095"/>
      <w:r w:rsidRPr="008F2B41">
        <w:rPr>
          <w:rFonts w:ascii="Times New Roman" w:eastAsia="Times New Roman" w:hAnsi="Times New Roman" w:cs="Times New Roman"/>
          <w:b/>
          <w:bCs/>
          <w:kern w:val="36"/>
          <w:sz w:val="48"/>
          <w:szCs w:val="48"/>
          <w:lang w:bidi="hi-IN"/>
        </w:rPr>
        <w:t>Literature Review</w:t>
      </w:r>
      <w:bookmarkEnd w:id="2"/>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901096"/>
      <w:r w:rsidRPr="008F2B41">
        <w:rPr>
          <w:rFonts w:ascii="Times New Roman" w:eastAsia="Times New Roman" w:hAnsi="Times New Roman" w:cs="Times New Roman"/>
          <w:b/>
          <w:bCs/>
          <w:sz w:val="36"/>
          <w:szCs w:val="36"/>
          <w:lang w:bidi="hi-IN"/>
        </w:rPr>
        <w:t>1. Understanding B2B Tourism Markets</w:t>
      </w:r>
      <w:bookmarkEnd w:id="3"/>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 xml:space="preserve">B2B tourism serves organizations rather than individuals, and therefore the needs, priorities, and decision-making processes are fundamentally different. Organizational buying behaviour theory shows that corporate purchases involve complex evaluation steps, including problem </w:t>
      </w:r>
      <w:r w:rsidRPr="008F2B41">
        <w:rPr>
          <w:rFonts w:ascii="Times New Roman" w:eastAsia="Times New Roman" w:hAnsi="Times New Roman" w:cs="Times New Roman"/>
          <w:sz w:val="24"/>
          <w:szCs w:val="24"/>
          <w:lang w:bidi="hi-IN"/>
        </w:rPr>
        <w:lastRenderedPageBreak/>
        <w:t>identification, supplier search, evaluation of alternatives, negotiation, and post-purchase assessment (Webster &amp; Wind, 1972). These decisions must align with internal corporate policies and budgets, giving them a structured and rational character.</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In tourism, B2B demand includes:</w:t>
      </w:r>
    </w:p>
    <w:p w:rsidR="008F2B41" w:rsidRPr="008F2B41" w:rsidRDefault="008F2B41" w:rsidP="008F2B41">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corporate accommodation agreements</w:t>
      </w:r>
    </w:p>
    <w:p w:rsidR="008F2B41" w:rsidRPr="008F2B41" w:rsidRDefault="008F2B41" w:rsidP="008F2B41">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meetings and conference facilities</w:t>
      </w:r>
    </w:p>
    <w:p w:rsidR="008F2B41" w:rsidRPr="008F2B41" w:rsidRDefault="008F2B41" w:rsidP="008F2B41">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incentive travel programs</w:t>
      </w:r>
    </w:p>
    <w:p w:rsidR="008F2B41" w:rsidRPr="008F2B41" w:rsidRDefault="008F2B41" w:rsidP="008F2B41">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executive travel arrangements</w:t>
      </w:r>
    </w:p>
    <w:p w:rsidR="008F2B41" w:rsidRPr="008F2B41" w:rsidRDefault="008F2B41" w:rsidP="008F2B41">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group transportation</w:t>
      </w:r>
    </w:p>
    <w:p w:rsidR="008F2B41" w:rsidRPr="008F2B41" w:rsidRDefault="008F2B41" w:rsidP="008F2B41">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team-building events</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This diversity makes the B2B environment highly competitive, requiring suppliers to differentiate themselves not only through price but through relationship quality, reliability, and flexibility.</w:t>
      </w:r>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901097"/>
      <w:r w:rsidRPr="008F2B41">
        <w:rPr>
          <w:rFonts w:ascii="Times New Roman" w:eastAsia="Times New Roman" w:hAnsi="Times New Roman" w:cs="Times New Roman"/>
          <w:b/>
          <w:bCs/>
          <w:sz w:val="36"/>
          <w:szCs w:val="36"/>
          <w:lang w:bidi="hi-IN"/>
        </w:rPr>
        <w:t>2. Relationship Marketing in Corporate Tourism</w:t>
      </w:r>
      <w:bookmarkEnd w:id="4"/>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Relationship marketing emphasizes long-term engagement rather than single transactions (Grönroos, 2017). In B2B tourism, the strength of the relationship between the corporate client and supplier directly influences loyalty, repeat bookings, and contract renewals.</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Key components of strong B2B relationships include:</w:t>
      </w:r>
    </w:p>
    <w:p w:rsidR="008F2B41" w:rsidRPr="008F2B41" w:rsidRDefault="008F2B41" w:rsidP="008F2B41">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trust</w:t>
      </w:r>
    </w:p>
    <w:p w:rsidR="008F2B41" w:rsidRPr="008F2B41" w:rsidRDefault="008F2B41" w:rsidP="008F2B41">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open communication</w:t>
      </w:r>
    </w:p>
    <w:p w:rsidR="008F2B41" w:rsidRPr="008F2B41" w:rsidRDefault="008F2B41" w:rsidP="008F2B41">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commitment</w:t>
      </w:r>
    </w:p>
    <w:p w:rsidR="008F2B41" w:rsidRPr="008F2B41" w:rsidRDefault="008F2B41" w:rsidP="008F2B41">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reliability</w:t>
      </w:r>
    </w:p>
    <w:p w:rsidR="008F2B41" w:rsidRPr="008F2B41" w:rsidRDefault="008F2B41" w:rsidP="008F2B41">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mutual value creation</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Corporate travel managers often prefer suppliers who demonstrate consistency and personalized attention. Hotels therefore assign account managers, conduct quarterly reviews, and use CRM systems to maintain proactive communication.</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Research by Kim and Lee (2021) confirms that relationship strength significantly predicts corporate client retention, even more than price incentives.</w:t>
      </w:r>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901098"/>
      <w:r w:rsidRPr="008F2B41">
        <w:rPr>
          <w:rFonts w:ascii="Times New Roman" w:eastAsia="Times New Roman" w:hAnsi="Times New Roman" w:cs="Times New Roman"/>
          <w:b/>
          <w:bCs/>
          <w:sz w:val="36"/>
          <w:szCs w:val="36"/>
          <w:lang w:bidi="hi-IN"/>
        </w:rPr>
        <w:t>3. Organizational Buying Behaviour</w:t>
      </w:r>
      <w:bookmarkEnd w:id="5"/>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Corporate travel decisions usually involve several internal stakeholders:</w:t>
      </w:r>
    </w:p>
    <w:p w:rsidR="008F2B41" w:rsidRPr="008F2B41" w:rsidRDefault="008F2B41" w:rsidP="008F2B41">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procurement officers</w:t>
      </w:r>
    </w:p>
    <w:p w:rsidR="008F2B41" w:rsidRPr="008F2B41" w:rsidRDefault="008F2B41" w:rsidP="008F2B41">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travel managers</w:t>
      </w:r>
    </w:p>
    <w:p w:rsidR="008F2B41" w:rsidRPr="008F2B41" w:rsidRDefault="008F2B41" w:rsidP="008F2B41">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department heads</w:t>
      </w:r>
    </w:p>
    <w:p w:rsidR="008F2B41" w:rsidRPr="008F2B41" w:rsidRDefault="008F2B41" w:rsidP="008F2B41">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lastRenderedPageBreak/>
        <w:t>HR departments</w:t>
      </w:r>
    </w:p>
    <w:p w:rsidR="008F2B41" w:rsidRPr="008F2B41" w:rsidRDefault="008F2B41" w:rsidP="008F2B41">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finance teams</w:t>
      </w:r>
    </w:p>
    <w:p w:rsidR="008F2B41" w:rsidRPr="008F2B41" w:rsidRDefault="008F2B41" w:rsidP="008F2B41">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senior executives</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Each has unique concerns—ranging from safety and cost to performance reporting and sustainability.</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Organizational buying behaviour theory emphasizes:</w:t>
      </w:r>
    </w:p>
    <w:p w:rsidR="008F2B41" w:rsidRPr="008F2B41" w:rsidRDefault="008F2B41" w:rsidP="008F2B41">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reduced risk</w:t>
      </w:r>
    </w:p>
    <w:p w:rsidR="008F2B41" w:rsidRPr="008F2B41" w:rsidRDefault="008F2B41" w:rsidP="008F2B41">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cost efficiency</w:t>
      </w:r>
    </w:p>
    <w:p w:rsidR="008F2B41" w:rsidRPr="008F2B41" w:rsidRDefault="008F2B41" w:rsidP="008F2B41">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company policy compliance</w:t>
      </w:r>
    </w:p>
    <w:p w:rsidR="008F2B41" w:rsidRPr="008F2B41" w:rsidRDefault="008F2B41" w:rsidP="008F2B41">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reliable supplier performance</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This aligns closely with corporate travel buyer expectations, particularly in the post-pandemic environment where risk reduction is a top priority.</w:t>
      </w:r>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901099"/>
      <w:r w:rsidRPr="008F2B41">
        <w:rPr>
          <w:rFonts w:ascii="Times New Roman" w:eastAsia="Times New Roman" w:hAnsi="Times New Roman" w:cs="Times New Roman"/>
          <w:b/>
          <w:bCs/>
          <w:sz w:val="36"/>
          <w:szCs w:val="36"/>
          <w:lang w:bidi="hi-IN"/>
        </w:rPr>
        <w:t>4. Consumer Behaviour Theory Applied to Corporate Travellers</w:t>
      </w:r>
      <w:bookmarkEnd w:id="6"/>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Corporate travellers behave differently from leisure travellers because their purpose, motivations, and constraints differ. While leisure tourism is driven by personal fulfilment, emotions, and enjoyment, corporate travel aims to support business goals. However, employees still prefer comfort, convenience, and well-designed experiences, which influence satisfaction and productivity.</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Consumer behaviour theory suggests that traveller satisfaction affects:</w:t>
      </w:r>
    </w:p>
    <w:p w:rsidR="008F2B41" w:rsidRPr="008F2B41" w:rsidRDefault="008F2B41" w:rsidP="008F2B41">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productivity on business trips</w:t>
      </w:r>
    </w:p>
    <w:p w:rsidR="008F2B41" w:rsidRPr="008F2B41" w:rsidRDefault="008F2B41" w:rsidP="008F2B41">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willingness to return</w:t>
      </w:r>
    </w:p>
    <w:p w:rsidR="008F2B41" w:rsidRPr="008F2B41" w:rsidRDefault="008F2B41" w:rsidP="008F2B41">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perception of the company’s travel policy</w:t>
      </w:r>
    </w:p>
    <w:p w:rsidR="008F2B41" w:rsidRPr="008F2B41" w:rsidRDefault="008F2B41" w:rsidP="008F2B41">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loyalty to preferred suppliers</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Therefore, tourism providers must meet both organizational and individual traveller expectations.</w:t>
      </w:r>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901100"/>
      <w:r w:rsidRPr="008F2B41">
        <w:rPr>
          <w:rFonts w:ascii="Times New Roman" w:eastAsia="Times New Roman" w:hAnsi="Times New Roman" w:cs="Times New Roman"/>
          <w:b/>
          <w:bCs/>
          <w:sz w:val="36"/>
          <w:szCs w:val="36"/>
          <w:lang w:bidi="hi-IN"/>
        </w:rPr>
        <w:t>5. The Importance of the Sales Force in B2B Tourism</w:t>
      </w:r>
      <w:bookmarkEnd w:id="7"/>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Sales representatives play a crucial role in developing and maintaining corporate partnerships. They translate customer needs into tailored solutions, resolve issues, and communicate value propositions. Effective B2B tourism salespeople require:</w:t>
      </w:r>
    </w:p>
    <w:p w:rsidR="008F2B41" w:rsidRPr="008F2B41" w:rsidRDefault="008F2B41" w:rsidP="008F2B4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negotiation skills</w:t>
      </w:r>
    </w:p>
    <w:p w:rsidR="008F2B41" w:rsidRPr="008F2B41" w:rsidRDefault="008F2B41" w:rsidP="008F2B4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industry knowledge</w:t>
      </w:r>
    </w:p>
    <w:p w:rsidR="008F2B41" w:rsidRPr="008F2B41" w:rsidRDefault="008F2B41" w:rsidP="008F2B4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consultative selling techniques</w:t>
      </w:r>
    </w:p>
    <w:p w:rsidR="008F2B41" w:rsidRPr="008F2B41" w:rsidRDefault="008F2B41" w:rsidP="008F2B4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cultural intelligence</w:t>
      </w:r>
    </w:p>
    <w:p w:rsidR="008F2B41" w:rsidRPr="008F2B41" w:rsidRDefault="008F2B41" w:rsidP="008F2B4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lastRenderedPageBreak/>
        <w:t>strong communication skills</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Sales force management theory emphasizes training, performance metrics, incentives, and technological support as critical components of sales effectiveness (Dubinsky &amp; Ingram, 2019). In tourism, the most effective account managers are those who combine product knowledge with attentive, relationship-based service.</w:t>
      </w:r>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901101"/>
      <w:r w:rsidRPr="008F2B41">
        <w:rPr>
          <w:rFonts w:ascii="Times New Roman" w:eastAsia="Times New Roman" w:hAnsi="Times New Roman" w:cs="Times New Roman"/>
          <w:b/>
          <w:bCs/>
          <w:sz w:val="36"/>
          <w:szCs w:val="36"/>
          <w:lang w:bidi="hi-IN"/>
        </w:rPr>
        <w:t>6. Customization as a Value Proposition</w:t>
      </w:r>
      <w:bookmarkEnd w:id="8"/>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Customization has become a major expectation in B2B tourism. Corporate clients prefer offerings tailored to their culture, goals, and employee preferences. This may include:</w:t>
      </w:r>
    </w:p>
    <w:p w:rsidR="008F2B41" w:rsidRPr="008F2B41" w:rsidRDefault="008F2B41" w:rsidP="008F2B41">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tailored meeting packages</w:t>
      </w:r>
    </w:p>
    <w:p w:rsidR="008F2B41" w:rsidRPr="008F2B41" w:rsidRDefault="008F2B41" w:rsidP="008F2B41">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customizable group travel itineraries</w:t>
      </w:r>
    </w:p>
    <w:p w:rsidR="008F2B41" w:rsidRPr="008F2B41" w:rsidRDefault="008F2B41" w:rsidP="008F2B41">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flexible accommodation options</w:t>
      </w:r>
    </w:p>
    <w:p w:rsidR="008F2B41" w:rsidRPr="008F2B41" w:rsidRDefault="008F2B41" w:rsidP="008F2B41">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wellness-focused corporate retreats</w:t>
      </w:r>
    </w:p>
    <w:p w:rsidR="008F2B41" w:rsidRPr="008F2B41" w:rsidRDefault="008F2B41" w:rsidP="008F2B41">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industry-specific travel solutions</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Customization enhances perceived value and improves client satisfaction (Beldona &amp; Cobanoglu, 2021). However, it increases operational complexity and requires strong coordination between sales, reservations, event planning, and on-site staff.</w:t>
      </w:r>
    </w:p>
    <w:p w:rsidR="00D1066B" w:rsidRDefault="00D1066B" w:rsidP="008F2B41">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rsidR="008F2B41" w:rsidRPr="008F2B41" w:rsidRDefault="008F2B41" w:rsidP="008F2B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4901102"/>
      <w:r w:rsidRPr="008F2B41">
        <w:rPr>
          <w:rFonts w:ascii="Times New Roman" w:eastAsia="Times New Roman" w:hAnsi="Times New Roman" w:cs="Times New Roman"/>
          <w:b/>
          <w:bCs/>
          <w:kern w:val="36"/>
          <w:sz w:val="48"/>
          <w:szCs w:val="48"/>
          <w:lang w:bidi="hi-IN"/>
        </w:rPr>
        <w:t>Methodology</w:t>
      </w:r>
      <w:bookmarkEnd w:id="9"/>
    </w:p>
    <w:p w:rsidR="008F2B41" w:rsidRPr="008F2B41" w:rsidRDefault="008F2B41" w:rsidP="00796FB3">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This assignment uses a qualitative secondary research approach to evaluate sales strategies in the B2B tourism sector. Since the goal is to examine theories, identify patterns, and compare them with current industry conditions, secondary data provides broad coverage, depth, and relevance.</w:t>
      </w:r>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901103"/>
      <w:r w:rsidRPr="008F2B41">
        <w:rPr>
          <w:rFonts w:ascii="Times New Roman" w:eastAsia="Times New Roman" w:hAnsi="Times New Roman" w:cs="Times New Roman"/>
          <w:b/>
          <w:bCs/>
          <w:sz w:val="36"/>
          <w:szCs w:val="36"/>
          <w:lang w:bidi="hi-IN"/>
        </w:rPr>
        <w:t>1. Research Design</w:t>
      </w:r>
      <w:bookmarkEnd w:id="10"/>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 xml:space="preserve">A </w:t>
      </w:r>
      <w:r w:rsidRPr="008F2B41">
        <w:rPr>
          <w:rFonts w:ascii="Times New Roman" w:eastAsia="Times New Roman" w:hAnsi="Times New Roman" w:cs="Times New Roman"/>
          <w:b/>
          <w:bCs/>
          <w:sz w:val="24"/>
          <w:szCs w:val="24"/>
          <w:lang w:bidi="hi-IN"/>
        </w:rPr>
        <w:t>thematic qualitative design</w:t>
      </w:r>
      <w:r w:rsidRPr="008F2B41">
        <w:rPr>
          <w:rFonts w:ascii="Times New Roman" w:eastAsia="Times New Roman" w:hAnsi="Times New Roman" w:cs="Times New Roman"/>
          <w:sz w:val="24"/>
          <w:szCs w:val="24"/>
          <w:lang w:bidi="hi-IN"/>
        </w:rPr>
        <w:t xml:space="preserve"> was used to analyze the main elements of B2B tourism sales: relationship marketing, corporate buyer behaviour, CRM technology, sales force management, customization, sustainability, and corporate loyalty programs. Themes were constructed by identifying recurring concepts across academic literature and industry reports.</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This approach enables:</w:t>
      </w:r>
    </w:p>
    <w:p w:rsidR="008F2B41" w:rsidRPr="008F2B41" w:rsidRDefault="008F2B41" w:rsidP="004D097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identification of patterns in corporate travel expectations</w:t>
      </w:r>
    </w:p>
    <w:p w:rsidR="008F2B41" w:rsidRPr="008F2B41" w:rsidRDefault="008F2B41" w:rsidP="004D097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comparison of theoretical models with real industry behaviour</w:t>
      </w:r>
    </w:p>
    <w:p w:rsidR="008F2B41" w:rsidRPr="008F2B41" w:rsidRDefault="008F2B41" w:rsidP="004D097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evaluation of post-pandemic business travel changes</w:t>
      </w:r>
    </w:p>
    <w:p w:rsidR="008F2B41" w:rsidRPr="008F2B41" w:rsidRDefault="008F2B41" w:rsidP="004D097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analysis of digital transformation influences</w:t>
      </w:r>
    </w:p>
    <w:p w:rsidR="008F2B41" w:rsidRPr="008F2B41" w:rsidRDefault="008F2B41" w:rsidP="004D097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interpretation of corporate procurement priorities</w:t>
      </w:r>
    </w:p>
    <w:p w:rsidR="008F2B41" w:rsidRPr="008F2B41" w:rsidRDefault="008F2B41" w:rsidP="00796FB3">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lastRenderedPageBreak/>
        <w:t>The method is suitable because B2B tourism evolves with organizational trends, and such trends are best understood by synthesizing diverse sources.</w:t>
      </w:r>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901104"/>
      <w:r w:rsidRPr="008F2B41">
        <w:rPr>
          <w:rFonts w:ascii="Times New Roman" w:eastAsia="Times New Roman" w:hAnsi="Times New Roman" w:cs="Times New Roman"/>
          <w:b/>
          <w:bCs/>
          <w:sz w:val="36"/>
          <w:szCs w:val="36"/>
          <w:lang w:bidi="hi-IN"/>
        </w:rPr>
        <w:t>2. Sources of Secondary Data</w:t>
      </w:r>
      <w:bookmarkEnd w:id="11"/>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Three main categories of data were used:</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901105"/>
      <w:r w:rsidRPr="008F2B41">
        <w:rPr>
          <w:rFonts w:ascii="Times New Roman" w:eastAsia="Times New Roman" w:hAnsi="Times New Roman" w:cs="Times New Roman"/>
          <w:b/>
          <w:bCs/>
          <w:sz w:val="27"/>
          <w:szCs w:val="27"/>
          <w:lang w:bidi="hi-IN"/>
        </w:rPr>
        <w:t>a. Academic Literature</w:t>
      </w:r>
      <w:bookmarkEnd w:id="12"/>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Sources include peer-reviewed journals in hospitality, tourism, sales management, organizational behaviour, and services marketing. Key authors include Grönroos, Kotler, Kaplan &amp; Haenlein, Buttle &amp; Maklan, and Webster &amp; Wind. Their theories provide the conceptual basis for examining B2B relationships, organizational buying behaviour, CRM, and customization.</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901106"/>
      <w:r w:rsidRPr="008F2B41">
        <w:rPr>
          <w:rFonts w:ascii="Times New Roman" w:eastAsia="Times New Roman" w:hAnsi="Times New Roman" w:cs="Times New Roman"/>
          <w:b/>
          <w:bCs/>
          <w:sz w:val="27"/>
          <w:szCs w:val="27"/>
          <w:lang w:bidi="hi-IN"/>
        </w:rPr>
        <w:t>b. Industry Reports and Market Data</w:t>
      </w:r>
      <w:bookmarkEnd w:id="13"/>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Reports from UNWTO, WTTC, GBTA, Deloitte, McKinsey, Statista, and Skift provide updated statistics, industry forecasts, and insights into corporate travel recovery, sustainability pressures, and digital transformation. These sources help link theory to current market realities.</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901107"/>
      <w:r w:rsidRPr="008F2B41">
        <w:rPr>
          <w:rFonts w:ascii="Times New Roman" w:eastAsia="Times New Roman" w:hAnsi="Times New Roman" w:cs="Times New Roman"/>
          <w:b/>
          <w:bCs/>
          <w:sz w:val="27"/>
          <w:szCs w:val="27"/>
          <w:lang w:bidi="hi-IN"/>
        </w:rPr>
        <w:t>c. Corporate Case Studies</w:t>
      </w:r>
      <w:bookmarkEnd w:id="14"/>
    </w:p>
    <w:p w:rsidR="008F2B41" w:rsidRPr="008F2B41" w:rsidRDefault="008F2B41" w:rsidP="00796FB3">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Publicly available information from hospitality companies (Accor, Marriott, Hilton), travel management firms (Amex GBT, BCD Travel), and tour operators (TUI Corporate, Kuoni) was analyzed to understand how real companies implement strategies such as loyalty programs, corporate rate structures, digital tools, and sustainability initiatives.</w:t>
      </w:r>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4901108"/>
      <w:r w:rsidRPr="008F2B41">
        <w:rPr>
          <w:rFonts w:ascii="Times New Roman" w:eastAsia="Times New Roman" w:hAnsi="Times New Roman" w:cs="Times New Roman"/>
          <w:b/>
          <w:bCs/>
          <w:sz w:val="36"/>
          <w:szCs w:val="36"/>
          <w:lang w:bidi="hi-IN"/>
        </w:rPr>
        <w:t>3. Analytical Framework</w:t>
      </w:r>
      <w:bookmarkEnd w:id="15"/>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The analysis was structured using several theoretical frameworks:</w:t>
      </w:r>
    </w:p>
    <w:p w:rsidR="008F2B41" w:rsidRPr="008F2B41" w:rsidRDefault="008F2B41" w:rsidP="004D097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b/>
          <w:bCs/>
          <w:sz w:val="24"/>
          <w:szCs w:val="24"/>
          <w:lang w:bidi="hi-IN"/>
        </w:rPr>
        <w:t>Relationship Marketing Theory</w:t>
      </w:r>
      <w:r w:rsidRPr="008F2B41">
        <w:rPr>
          <w:rFonts w:ascii="Times New Roman" w:eastAsia="Times New Roman" w:hAnsi="Times New Roman" w:cs="Times New Roman"/>
          <w:sz w:val="24"/>
          <w:szCs w:val="24"/>
          <w:lang w:bidi="hi-IN"/>
        </w:rPr>
        <w:t xml:space="preserve"> – to evaluate trust-building and long-term relationship strategies.</w:t>
      </w:r>
    </w:p>
    <w:p w:rsidR="008F2B41" w:rsidRPr="008F2B41" w:rsidRDefault="008F2B41" w:rsidP="004D097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b/>
          <w:bCs/>
          <w:sz w:val="24"/>
          <w:szCs w:val="24"/>
          <w:lang w:bidi="hi-IN"/>
        </w:rPr>
        <w:t>Organizational Buying Behaviour Model</w:t>
      </w:r>
      <w:r w:rsidRPr="008F2B41">
        <w:rPr>
          <w:rFonts w:ascii="Times New Roman" w:eastAsia="Times New Roman" w:hAnsi="Times New Roman" w:cs="Times New Roman"/>
          <w:sz w:val="24"/>
          <w:szCs w:val="24"/>
          <w:lang w:bidi="hi-IN"/>
        </w:rPr>
        <w:t xml:space="preserve"> – to understand decision-making structures and procurement priorities.</w:t>
      </w:r>
    </w:p>
    <w:p w:rsidR="008F2B41" w:rsidRPr="008F2B41" w:rsidRDefault="008F2B41" w:rsidP="004D097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b/>
          <w:bCs/>
          <w:sz w:val="24"/>
          <w:szCs w:val="24"/>
          <w:lang w:bidi="hi-IN"/>
        </w:rPr>
        <w:t>Consumer Behaviour Theory</w:t>
      </w:r>
      <w:r w:rsidRPr="008F2B41">
        <w:rPr>
          <w:rFonts w:ascii="Times New Roman" w:eastAsia="Times New Roman" w:hAnsi="Times New Roman" w:cs="Times New Roman"/>
          <w:sz w:val="24"/>
          <w:szCs w:val="24"/>
          <w:lang w:bidi="hi-IN"/>
        </w:rPr>
        <w:t xml:space="preserve"> – to analyze how business travellers’ expectations shape corporate buying decisions.</w:t>
      </w:r>
    </w:p>
    <w:p w:rsidR="008F2B41" w:rsidRPr="008F2B41" w:rsidRDefault="008F2B41" w:rsidP="004D097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b/>
          <w:bCs/>
          <w:sz w:val="24"/>
          <w:szCs w:val="24"/>
          <w:lang w:bidi="hi-IN"/>
        </w:rPr>
        <w:t>CRM Adoption Models</w:t>
      </w:r>
      <w:r w:rsidRPr="008F2B41">
        <w:rPr>
          <w:rFonts w:ascii="Times New Roman" w:eastAsia="Times New Roman" w:hAnsi="Times New Roman" w:cs="Times New Roman"/>
          <w:sz w:val="24"/>
          <w:szCs w:val="24"/>
          <w:lang w:bidi="hi-IN"/>
        </w:rPr>
        <w:t xml:space="preserve"> – to examine how digital tools influence corporate interactions.</w:t>
      </w:r>
    </w:p>
    <w:p w:rsidR="008F2B41" w:rsidRPr="008F2B41" w:rsidRDefault="008F2B41" w:rsidP="004D097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b/>
          <w:bCs/>
          <w:sz w:val="24"/>
          <w:szCs w:val="24"/>
          <w:lang w:bidi="hi-IN"/>
        </w:rPr>
        <w:t>Sales Force Effectiveness Models</w:t>
      </w:r>
      <w:r w:rsidRPr="008F2B41">
        <w:rPr>
          <w:rFonts w:ascii="Times New Roman" w:eastAsia="Times New Roman" w:hAnsi="Times New Roman" w:cs="Times New Roman"/>
          <w:sz w:val="24"/>
          <w:szCs w:val="24"/>
          <w:lang w:bidi="hi-IN"/>
        </w:rPr>
        <w:t xml:space="preserve"> – to evaluate the influence of training, communication, and performance management.</w:t>
      </w:r>
    </w:p>
    <w:p w:rsidR="008F2B41" w:rsidRPr="008F2B41" w:rsidRDefault="008F2B41" w:rsidP="00796FB3">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Each theme was compared against empirical insights to identify strategic implications for tourism organizations.</w:t>
      </w:r>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901109"/>
      <w:r w:rsidRPr="008F2B41">
        <w:rPr>
          <w:rFonts w:ascii="Times New Roman" w:eastAsia="Times New Roman" w:hAnsi="Times New Roman" w:cs="Times New Roman"/>
          <w:b/>
          <w:bCs/>
          <w:sz w:val="36"/>
          <w:szCs w:val="36"/>
          <w:lang w:bidi="hi-IN"/>
        </w:rPr>
        <w:lastRenderedPageBreak/>
        <w:t>4. Limitations of the Methodology</w:t>
      </w:r>
      <w:bookmarkEnd w:id="16"/>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Although the methodology is strong for conceptual analysis, it has several limitations:</w:t>
      </w:r>
    </w:p>
    <w:p w:rsidR="008F2B41" w:rsidRPr="008F2B41" w:rsidRDefault="008F2B41" w:rsidP="004D097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Lack of primary data means corporate travel managers’ current perceptions are not directly captured.</w:t>
      </w:r>
    </w:p>
    <w:p w:rsidR="008F2B41" w:rsidRPr="008F2B41" w:rsidRDefault="008F2B41" w:rsidP="004D097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Industry reports may carry commercial bias.</w:t>
      </w:r>
    </w:p>
    <w:p w:rsidR="008F2B41" w:rsidRPr="008F2B41" w:rsidRDefault="008F2B41" w:rsidP="004D097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Academic sources may lag behind fast-moving digital trends.</w:t>
      </w:r>
    </w:p>
    <w:p w:rsidR="008F2B41" w:rsidRPr="008F2B41" w:rsidRDefault="008F2B41" w:rsidP="004D097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Findings cannot be universally applied to all regions due to differences in corporate travel markets.</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Nevertheless, combining theory with updated industry insights offers a comprehensive understanding of the B2B tourism sales environment.</w:t>
      </w:r>
    </w:p>
    <w:p w:rsidR="008F2B41" w:rsidRPr="008F2B41" w:rsidRDefault="008F2B41" w:rsidP="008F2B41">
      <w:pPr>
        <w:spacing w:after="0" w:line="240" w:lineRule="auto"/>
        <w:rPr>
          <w:rFonts w:ascii="Times New Roman" w:eastAsia="Times New Roman" w:hAnsi="Times New Roman" w:cs="Times New Roman"/>
          <w:sz w:val="24"/>
          <w:szCs w:val="24"/>
          <w:lang w:bidi="hi-IN"/>
        </w:rPr>
      </w:pPr>
    </w:p>
    <w:p w:rsidR="008F2B41" w:rsidRPr="008F2B41" w:rsidRDefault="008F2B41" w:rsidP="008F2B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14901110"/>
      <w:r w:rsidRPr="008F2B41">
        <w:rPr>
          <w:rFonts w:ascii="Times New Roman" w:eastAsia="Times New Roman" w:hAnsi="Times New Roman" w:cs="Times New Roman"/>
          <w:b/>
          <w:bCs/>
          <w:kern w:val="36"/>
          <w:sz w:val="48"/>
          <w:szCs w:val="48"/>
          <w:lang w:bidi="hi-IN"/>
        </w:rPr>
        <w:t>Findings</w:t>
      </w:r>
      <w:bookmarkEnd w:id="17"/>
    </w:p>
    <w:p w:rsidR="008F2B41" w:rsidRPr="008F2B41" w:rsidRDefault="008F2B41" w:rsidP="00796FB3">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The findings are presented across the major themes shaping sales strategies in the B2B tourism environment. The themes are interconnected, but each provides unique insights into corporate buyer expectations, sales practices, and market transformations.</w:t>
      </w:r>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901111"/>
      <w:r w:rsidRPr="008F2B41">
        <w:rPr>
          <w:rFonts w:ascii="Times New Roman" w:eastAsia="Times New Roman" w:hAnsi="Times New Roman" w:cs="Times New Roman"/>
          <w:b/>
          <w:bCs/>
          <w:sz w:val="36"/>
          <w:szCs w:val="36"/>
          <w:lang w:bidi="hi-IN"/>
        </w:rPr>
        <w:t>1. Relationship-Building Remains the Core of B2B Tourism</w:t>
      </w:r>
      <w:bookmarkEnd w:id="18"/>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The evidence shows that relationship-building is still the most essential sales strategy for corporate tourism providers. Corporate buyers consistently prefer suppliers who demonstrate:</w:t>
      </w:r>
    </w:p>
    <w:p w:rsidR="008F2B41" w:rsidRPr="008F2B41" w:rsidRDefault="008F2B41" w:rsidP="004D097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reliable communication</w:t>
      </w:r>
    </w:p>
    <w:p w:rsidR="008F2B41" w:rsidRPr="008F2B41" w:rsidRDefault="008F2B41" w:rsidP="004D097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consistent service delivery</w:t>
      </w:r>
    </w:p>
    <w:p w:rsidR="008F2B41" w:rsidRPr="008F2B41" w:rsidRDefault="008F2B41" w:rsidP="004D097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long-term commitment</w:t>
      </w:r>
    </w:p>
    <w:p w:rsidR="008F2B41" w:rsidRPr="008F2B41" w:rsidRDefault="008F2B41" w:rsidP="004D097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personalized support</w:t>
      </w:r>
    </w:p>
    <w:p w:rsidR="008F2B41" w:rsidRPr="008F2B41" w:rsidRDefault="008F2B41" w:rsidP="004D097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rapid response times</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 xml:space="preserve">Hotels and tour operators invest heavily in </w:t>
      </w:r>
      <w:r w:rsidRPr="008F2B41">
        <w:rPr>
          <w:rFonts w:ascii="Times New Roman" w:eastAsia="Times New Roman" w:hAnsi="Times New Roman" w:cs="Times New Roman"/>
          <w:b/>
          <w:bCs/>
          <w:sz w:val="24"/>
          <w:szCs w:val="24"/>
          <w:lang w:bidi="hi-IN"/>
        </w:rPr>
        <w:t>dedicated account managers</w:t>
      </w:r>
      <w:r w:rsidRPr="008F2B41">
        <w:rPr>
          <w:rFonts w:ascii="Times New Roman" w:eastAsia="Times New Roman" w:hAnsi="Times New Roman" w:cs="Times New Roman"/>
          <w:sz w:val="24"/>
          <w:szCs w:val="24"/>
          <w:lang w:bidi="hi-IN"/>
        </w:rPr>
        <w:t xml:space="preserve"> whose role is to maintain close communication with corporate clients, identify emerging needs, and negotiate agreements.</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901112"/>
      <w:r w:rsidRPr="008F2B41">
        <w:rPr>
          <w:rFonts w:ascii="Times New Roman" w:eastAsia="Times New Roman" w:hAnsi="Times New Roman" w:cs="Times New Roman"/>
          <w:b/>
          <w:bCs/>
          <w:sz w:val="27"/>
          <w:szCs w:val="27"/>
          <w:lang w:bidi="hi-IN"/>
        </w:rPr>
        <w:t>Why Relationships Matter</w:t>
      </w:r>
      <w:bookmarkEnd w:id="19"/>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Corporate clients value strong relationships because:</w:t>
      </w:r>
    </w:p>
    <w:p w:rsidR="008F2B41" w:rsidRPr="008F2B41" w:rsidRDefault="008F2B41" w:rsidP="004D097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They reduce operational uncertainty.</w:t>
      </w:r>
    </w:p>
    <w:p w:rsidR="008F2B41" w:rsidRPr="008F2B41" w:rsidRDefault="008F2B41" w:rsidP="004D097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They simplify procurement and compliance.</w:t>
      </w:r>
    </w:p>
    <w:p w:rsidR="008F2B41" w:rsidRPr="008F2B41" w:rsidRDefault="008F2B41" w:rsidP="004D097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They increase trust during unpredictable travel conditions.</w:t>
      </w:r>
    </w:p>
    <w:p w:rsidR="008F2B41" w:rsidRPr="008F2B41" w:rsidRDefault="008F2B41" w:rsidP="004D097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lastRenderedPageBreak/>
        <w:t>They create opportunities for co-designing customized travel solutions.</w:t>
      </w:r>
    </w:p>
    <w:p w:rsidR="008F2B41" w:rsidRPr="008F2B41" w:rsidRDefault="008F2B41" w:rsidP="00796FB3">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This finding aligns with Grönroos’ relationship marketing model, reinforcing its relevance to modern tourism sales.</w:t>
      </w:r>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901113"/>
      <w:r w:rsidRPr="008F2B41">
        <w:rPr>
          <w:rFonts w:ascii="Times New Roman" w:eastAsia="Times New Roman" w:hAnsi="Times New Roman" w:cs="Times New Roman"/>
          <w:b/>
          <w:bCs/>
          <w:sz w:val="36"/>
          <w:szCs w:val="36"/>
          <w:lang w:bidi="hi-IN"/>
        </w:rPr>
        <w:t>2. Trust and Reliability Are Top Decision Factors for Corporate Buyers</w:t>
      </w:r>
      <w:bookmarkEnd w:id="20"/>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Trust emerged as a dominant theme, especially in the post-pandemic context. Corporate travel managers evaluate suppliers based on their ability to handle:</w:t>
      </w:r>
    </w:p>
    <w:p w:rsidR="008F2B41" w:rsidRPr="008F2B41" w:rsidRDefault="008F2B41" w:rsidP="004D097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disruptions (weather events, cancellations, staff shortages)</w:t>
      </w:r>
    </w:p>
    <w:p w:rsidR="008F2B41" w:rsidRPr="008F2B41" w:rsidRDefault="008F2B41" w:rsidP="004D097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safety concerns</w:t>
      </w:r>
    </w:p>
    <w:p w:rsidR="008F2B41" w:rsidRPr="008F2B41" w:rsidRDefault="008F2B41" w:rsidP="004D097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health risks</w:t>
      </w:r>
    </w:p>
    <w:p w:rsidR="008F2B41" w:rsidRPr="008F2B41" w:rsidRDefault="008F2B41" w:rsidP="004D097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financial transparency</w:t>
      </w:r>
    </w:p>
    <w:p w:rsidR="008F2B41" w:rsidRPr="008F2B41" w:rsidRDefault="008F2B41" w:rsidP="004D097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consistent service across multiple locations</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 xml:space="preserve">Companies that provide </w:t>
      </w:r>
      <w:r w:rsidRPr="008F2B41">
        <w:rPr>
          <w:rFonts w:ascii="Times New Roman" w:eastAsia="Times New Roman" w:hAnsi="Times New Roman" w:cs="Times New Roman"/>
          <w:b/>
          <w:bCs/>
          <w:sz w:val="24"/>
          <w:szCs w:val="24"/>
          <w:lang w:bidi="hi-IN"/>
        </w:rPr>
        <w:t>flexible cancellation policies</w:t>
      </w:r>
      <w:r w:rsidRPr="008F2B41">
        <w:rPr>
          <w:rFonts w:ascii="Times New Roman" w:eastAsia="Times New Roman" w:hAnsi="Times New Roman" w:cs="Times New Roman"/>
          <w:sz w:val="24"/>
          <w:szCs w:val="24"/>
          <w:lang w:bidi="hi-IN"/>
        </w:rPr>
        <w:t xml:space="preserve">, </w:t>
      </w:r>
      <w:r w:rsidRPr="008F2B41">
        <w:rPr>
          <w:rFonts w:ascii="Times New Roman" w:eastAsia="Times New Roman" w:hAnsi="Times New Roman" w:cs="Times New Roman"/>
          <w:b/>
          <w:bCs/>
          <w:sz w:val="24"/>
          <w:szCs w:val="24"/>
          <w:lang w:bidi="hi-IN"/>
        </w:rPr>
        <w:t>24/7 support</w:t>
      </w:r>
      <w:r w:rsidRPr="008F2B41">
        <w:rPr>
          <w:rFonts w:ascii="Times New Roman" w:eastAsia="Times New Roman" w:hAnsi="Times New Roman" w:cs="Times New Roman"/>
          <w:sz w:val="24"/>
          <w:szCs w:val="24"/>
          <w:lang w:bidi="hi-IN"/>
        </w:rPr>
        <w:t xml:space="preserve">, and </w:t>
      </w:r>
      <w:r w:rsidRPr="008F2B41">
        <w:rPr>
          <w:rFonts w:ascii="Times New Roman" w:eastAsia="Times New Roman" w:hAnsi="Times New Roman" w:cs="Times New Roman"/>
          <w:b/>
          <w:bCs/>
          <w:sz w:val="24"/>
          <w:szCs w:val="24"/>
          <w:lang w:bidi="hi-IN"/>
        </w:rPr>
        <w:t>low-risk contracts</w:t>
      </w:r>
      <w:r w:rsidRPr="008F2B41">
        <w:rPr>
          <w:rFonts w:ascii="Times New Roman" w:eastAsia="Times New Roman" w:hAnsi="Times New Roman" w:cs="Times New Roman"/>
          <w:sz w:val="24"/>
          <w:szCs w:val="24"/>
          <w:lang w:bidi="hi-IN"/>
        </w:rPr>
        <w:t xml:space="preserve"> gain a competitive advantage.</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901114"/>
      <w:r w:rsidRPr="008F2B41">
        <w:rPr>
          <w:rFonts w:ascii="Times New Roman" w:eastAsia="Times New Roman" w:hAnsi="Times New Roman" w:cs="Times New Roman"/>
          <w:b/>
          <w:bCs/>
          <w:sz w:val="27"/>
          <w:szCs w:val="27"/>
          <w:lang w:bidi="hi-IN"/>
        </w:rPr>
        <w:t>Post-Pandemic Shift</w:t>
      </w:r>
      <w:bookmarkEnd w:id="21"/>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Corporate buyers now prioritize:</w:t>
      </w:r>
    </w:p>
    <w:p w:rsidR="008F2B41" w:rsidRPr="008F2B41" w:rsidRDefault="008F2B41" w:rsidP="004D097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refundable bookings</w:t>
      </w:r>
    </w:p>
    <w:p w:rsidR="008F2B41" w:rsidRPr="008F2B41" w:rsidRDefault="008F2B41" w:rsidP="004D097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travel flexibility</w:t>
      </w:r>
    </w:p>
    <w:p w:rsidR="008F2B41" w:rsidRPr="008F2B41" w:rsidRDefault="008F2B41" w:rsidP="004D097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enhanced sanitation protocols</w:t>
      </w:r>
    </w:p>
    <w:p w:rsidR="008F2B41" w:rsidRPr="008F2B41" w:rsidRDefault="008F2B41" w:rsidP="004D097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crisis management capability</w:t>
      </w:r>
    </w:p>
    <w:p w:rsidR="008F2B41" w:rsidRPr="008F2B41" w:rsidRDefault="008F2B41" w:rsidP="004D097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communication responsiveness</w:t>
      </w:r>
    </w:p>
    <w:p w:rsidR="008F2B41" w:rsidRPr="008F2B41" w:rsidRDefault="008F2B41" w:rsidP="00796FB3">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 xml:space="preserve">This indicates a shift from price-driven decisions to </w:t>
      </w:r>
      <w:r w:rsidRPr="008F2B41">
        <w:rPr>
          <w:rFonts w:ascii="Times New Roman" w:eastAsia="Times New Roman" w:hAnsi="Times New Roman" w:cs="Times New Roman"/>
          <w:b/>
          <w:bCs/>
          <w:sz w:val="24"/>
          <w:szCs w:val="24"/>
          <w:lang w:bidi="hi-IN"/>
        </w:rPr>
        <w:t>safety-driven and reliability-driven procurement</w:t>
      </w:r>
      <w:r w:rsidRPr="008F2B41">
        <w:rPr>
          <w:rFonts w:ascii="Times New Roman" w:eastAsia="Times New Roman" w:hAnsi="Times New Roman" w:cs="Times New Roman"/>
          <w:sz w:val="24"/>
          <w:szCs w:val="24"/>
          <w:lang w:bidi="hi-IN"/>
        </w:rPr>
        <w:t>.</w:t>
      </w:r>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4901115"/>
      <w:r w:rsidRPr="008F2B41">
        <w:rPr>
          <w:rFonts w:ascii="Times New Roman" w:eastAsia="Times New Roman" w:hAnsi="Times New Roman" w:cs="Times New Roman"/>
          <w:b/>
          <w:bCs/>
          <w:sz w:val="36"/>
          <w:szCs w:val="36"/>
          <w:lang w:bidi="hi-IN"/>
        </w:rPr>
        <w:t>3. Corporate Clients Expect High Levels of Customization</w:t>
      </w:r>
      <w:bookmarkEnd w:id="22"/>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Customization is another strong theme across the data. Corporate travel needs differ according to company culture, employee demographics, and industry sector. Customized offerings include:</w:t>
      </w:r>
    </w:p>
    <w:p w:rsidR="008F2B41" w:rsidRPr="008F2B41" w:rsidRDefault="008F2B41" w:rsidP="004D097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tailored meeting packages</w:t>
      </w:r>
    </w:p>
    <w:p w:rsidR="008F2B41" w:rsidRPr="008F2B41" w:rsidRDefault="008F2B41" w:rsidP="004D097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industry-specific travel solutions (e.g., pharmaceutical, tech, consulting)</w:t>
      </w:r>
    </w:p>
    <w:p w:rsidR="008F2B41" w:rsidRPr="008F2B41" w:rsidRDefault="008F2B41" w:rsidP="004D097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wellness and team-building itineraries</w:t>
      </w:r>
    </w:p>
    <w:p w:rsidR="008F2B41" w:rsidRPr="008F2B41" w:rsidRDefault="008F2B41" w:rsidP="004D097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company-branded incentive travel programs</w:t>
      </w:r>
    </w:p>
    <w:p w:rsidR="008F2B41" w:rsidRPr="008F2B41" w:rsidRDefault="008F2B41" w:rsidP="004D097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flexible room policies</w:t>
      </w:r>
    </w:p>
    <w:p w:rsidR="008F2B41" w:rsidRPr="008F2B41" w:rsidRDefault="008F2B41" w:rsidP="004D097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dedicated corporate desk support</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901116"/>
      <w:r w:rsidRPr="008F2B41">
        <w:rPr>
          <w:rFonts w:ascii="Times New Roman" w:eastAsia="Times New Roman" w:hAnsi="Times New Roman" w:cs="Times New Roman"/>
          <w:b/>
          <w:bCs/>
          <w:sz w:val="27"/>
          <w:szCs w:val="27"/>
          <w:lang w:bidi="hi-IN"/>
        </w:rPr>
        <w:lastRenderedPageBreak/>
        <w:t>Value Perception</w:t>
      </w:r>
      <w:bookmarkEnd w:id="23"/>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Corporate clients interpret customization as:</w:t>
      </w:r>
    </w:p>
    <w:p w:rsidR="008F2B41" w:rsidRPr="008F2B41" w:rsidRDefault="008F2B41" w:rsidP="004D097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increased respect for their organizational identity</w:t>
      </w:r>
    </w:p>
    <w:p w:rsidR="008F2B41" w:rsidRPr="008F2B41" w:rsidRDefault="008F2B41" w:rsidP="004D097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a sign of supplier commitment</w:t>
      </w:r>
    </w:p>
    <w:p w:rsidR="008F2B41" w:rsidRPr="008F2B41" w:rsidRDefault="008F2B41" w:rsidP="004D097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added value that justifies long-term contracts</w:t>
      </w:r>
    </w:p>
    <w:p w:rsidR="008F2B41" w:rsidRPr="008F2B41" w:rsidRDefault="008F2B41" w:rsidP="004D097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differentiation from competitors</w:t>
      </w:r>
    </w:p>
    <w:p w:rsidR="008F2B41" w:rsidRPr="008F2B41" w:rsidRDefault="008F2B41" w:rsidP="00796FB3">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However, the findings indicate that too much customization can strain operational resources. Many suppliers struggle to scale customization without increasing costs.</w:t>
      </w:r>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901117"/>
      <w:r w:rsidRPr="008F2B41">
        <w:rPr>
          <w:rFonts w:ascii="Times New Roman" w:eastAsia="Times New Roman" w:hAnsi="Times New Roman" w:cs="Times New Roman"/>
          <w:b/>
          <w:bCs/>
          <w:sz w:val="36"/>
          <w:szCs w:val="36"/>
          <w:lang w:bidi="hi-IN"/>
        </w:rPr>
        <w:t>4. CRM Systems Have Become Indispensable Tools</w:t>
      </w:r>
      <w:bookmarkEnd w:id="24"/>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CRM technology emerged as one of the most powerful tools in corporate tourism sales, but the data also highlights widespread underutilization.</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901118"/>
      <w:r w:rsidRPr="008F2B41">
        <w:rPr>
          <w:rFonts w:ascii="Times New Roman" w:eastAsia="Times New Roman" w:hAnsi="Times New Roman" w:cs="Times New Roman"/>
          <w:b/>
          <w:bCs/>
          <w:sz w:val="27"/>
          <w:szCs w:val="27"/>
          <w:lang w:bidi="hi-IN"/>
        </w:rPr>
        <w:t>Strengths Identified</w:t>
      </w:r>
      <w:bookmarkEnd w:id="25"/>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CRM systems help tourism companies:</w:t>
      </w:r>
    </w:p>
    <w:p w:rsidR="008F2B41" w:rsidRPr="008F2B41" w:rsidRDefault="008F2B41" w:rsidP="004D097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maintain accurate corporate profiles</w:t>
      </w:r>
    </w:p>
    <w:p w:rsidR="008F2B41" w:rsidRPr="008F2B41" w:rsidRDefault="008F2B41" w:rsidP="004D097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store historical data on past events and bookings</w:t>
      </w:r>
    </w:p>
    <w:p w:rsidR="008F2B41" w:rsidRPr="008F2B41" w:rsidRDefault="008F2B41" w:rsidP="004D097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automate client communication</w:t>
      </w:r>
    </w:p>
    <w:p w:rsidR="008F2B41" w:rsidRPr="008F2B41" w:rsidRDefault="008F2B41" w:rsidP="004D097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track sales performance</w:t>
      </w:r>
    </w:p>
    <w:p w:rsidR="008F2B41" w:rsidRPr="008F2B41" w:rsidRDefault="008F2B41" w:rsidP="004D097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forecast revenue based on corporate trends</w:t>
      </w:r>
    </w:p>
    <w:p w:rsidR="008F2B41" w:rsidRPr="008F2B41" w:rsidRDefault="008F2B41" w:rsidP="004D097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integrate with booking platforms</w:t>
      </w:r>
    </w:p>
    <w:p w:rsidR="008F2B41" w:rsidRPr="008F2B41" w:rsidRDefault="008F2B41" w:rsidP="004D097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enhance personalized service delivery</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Hotels that integrate CRM with their property management systems (PMS) have far greater client visibility across departments.</w:t>
      </w:r>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4901119"/>
      <w:r w:rsidRPr="008F2B41">
        <w:rPr>
          <w:rFonts w:ascii="Times New Roman" w:eastAsia="Times New Roman" w:hAnsi="Times New Roman" w:cs="Times New Roman"/>
          <w:b/>
          <w:bCs/>
          <w:sz w:val="36"/>
          <w:szCs w:val="36"/>
          <w:lang w:bidi="hi-IN"/>
        </w:rPr>
        <w:t>5. Corporate Loyalty Programs Increase Retention</w:t>
      </w:r>
      <w:bookmarkEnd w:id="26"/>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Corporate loyalty programs continue to be effective tools for improving retention and encouraging long-term partnerships. The findings reveal that the most successful programs focus on organizational benefits rather than individual points.</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901120"/>
      <w:r w:rsidRPr="008F2B41">
        <w:rPr>
          <w:rFonts w:ascii="Times New Roman" w:eastAsia="Times New Roman" w:hAnsi="Times New Roman" w:cs="Times New Roman"/>
          <w:b/>
          <w:bCs/>
          <w:sz w:val="27"/>
          <w:szCs w:val="27"/>
          <w:lang w:bidi="hi-IN"/>
        </w:rPr>
        <w:t>Effective Loyalty Program Features</w:t>
      </w:r>
      <w:bookmarkEnd w:id="27"/>
    </w:p>
    <w:p w:rsidR="008F2B41" w:rsidRPr="008F2B41" w:rsidRDefault="008F2B41" w:rsidP="004D097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fixed corporate rates</w:t>
      </w:r>
    </w:p>
    <w:p w:rsidR="008F2B41" w:rsidRPr="008F2B41" w:rsidRDefault="008F2B41" w:rsidP="004D097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credit for meeting rooms and events</w:t>
      </w:r>
    </w:p>
    <w:p w:rsidR="008F2B41" w:rsidRPr="008F2B41" w:rsidRDefault="008F2B41" w:rsidP="004D097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executive lounge access for managers</w:t>
      </w:r>
    </w:p>
    <w:p w:rsidR="008F2B41" w:rsidRPr="008F2B41" w:rsidRDefault="008F2B41" w:rsidP="004D097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priority check-in and customer service</w:t>
      </w:r>
    </w:p>
    <w:p w:rsidR="008F2B41" w:rsidRPr="008F2B41" w:rsidRDefault="008F2B41" w:rsidP="004D097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centralized billing systems</w:t>
      </w:r>
    </w:p>
    <w:p w:rsidR="008F2B41" w:rsidRPr="008F2B41" w:rsidRDefault="008F2B41" w:rsidP="004D097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lastRenderedPageBreak/>
        <w:t>simplified group invoicing</w:t>
      </w:r>
    </w:p>
    <w:p w:rsidR="008F2B41" w:rsidRPr="008F2B41" w:rsidRDefault="008F2B41" w:rsidP="004D097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annual performance dashboards</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Companies value loyalty programs that reduce administrative complexity and enhance convenience.</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901121"/>
      <w:r w:rsidRPr="008F2B41">
        <w:rPr>
          <w:rFonts w:ascii="Times New Roman" w:eastAsia="Times New Roman" w:hAnsi="Times New Roman" w:cs="Times New Roman"/>
          <w:b/>
          <w:bCs/>
          <w:sz w:val="27"/>
          <w:szCs w:val="27"/>
          <w:lang w:bidi="hi-IN"/>
        </w:rPr>
        <w:t>Weaknesses Identified</w:t>
      </w:r>
      <w:bookmarkEnd w:id="28"/>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Some tourism providers design loyalty programs that resemble consumer-oriented models. These are ineffective because corporate clients do not prioritize:</w:t>
      </w:r>
    </w:p>
    <w:p w:rsidR="008F2B41" w:rsidRPr="008F2B41" w:rsidRDefault="008F2B41" w:rsidP="004D097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personal traveller points</w:t>
      </w:r>
    </w:p>
    <w:p w:rsidR="008F2B41" w:rsidRPr="008F2B41" w:rsidRDefault="008F2B41" w:rsidP="004D097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one-off promotions</w:t>
      </w:r>
    </w:p>
    <w:p w:rsidR="008F2B41" w:rsidRPr="008F2B41" w:rsidRDefault="008F2B41" w:rsidP="004D097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retail-style discounts</w:t>
      </w:r>
    </w:p>
    <w:p w:rsidR="008F2B41" w:rsidRPr="008F2B41" w:rsidRDefault="008F2B41" w:rsidP="00796FB3">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Instead, they prioritize operational efficiency and financial transparency.</w:t>
      </w:r>
    </w:p>
    <w:p w:rsidR="005627FC" w:rsidRDefault="005627FC" w:rsidP="008F2B41">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rsidR="008F2B41" w:rsidRPr="008F2B41" w:rsidRDefault="008F2B41" w:rsidP="008F2B4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14901122"/>
      <w:r w:rsidRPr="008F2B41">
        <w:rPr>
          <w:rFonts w:ascii="Times New Roman" w:eastAsia="Times New Roman" w:hAnsi="Times New Roman" w:cs="Times New Roman"/>
          <w:b/>
          <w:bCs/>
          <w:kern w:val="36"/>
          <w:sz w:val="48"/>
          <w:szCs w:val="48"/>
          <w:lang w:bidi="hi-IN"/>
        </w:rPr>
        <w:t>Discussion</w:t>
      </w:r>
      <w:bookmarkEnd w:id="29"/>
    </w:p>
    <w:p w:rsidR="008F2B41" w:rsidRPr="008F2B41" w:rsidRDefault="008F2B41" w:rsidP="00796FB3">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The findings reveal several interconnected themes that shape how tourism organizations develop and implement B2B sales strategies. These themes—relationship-building, trust, customization, CRM adoption, loyalty programs, digital transformation, post-pandemic changes, and sustainability—reflect both long-standing principles of B2B sales and newer challenges unique to the contemporary tourism landscape. This discussion evaluates these findings through the lens of academic theories and real-world industry practices, identifying strategic implications for tourism providers seeking to strengthen corporate partnerships.</w:t>
      </w:r>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901123"/>
      <w:r w:rsidRPr="008F2B41">
        <w:rPr>
          <w:rFonts w:ascii="Times New Roman" w:eastAsia="Times New Roman" w:hAnsi="Times New Roman" w:cs="Times New Roman"/>
          <w:b/>
          <w:bCs/>
          <w:sz w:val="36"/>
          <w:szCs w:val="36"/>
          <w:lang w:bidi="hi-IN"/>
        </w:rPr>
        <w:t>1. Relationship-Building: Consistent With Theory, but Evolving in Practice</w:t>
      </w:r>
      <w:bookmarkEnd w:id="30"/>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The findings clearly establish relationship-building as a core component of successful B2B tourism sales strategies. This aligns closely with the principles of relationship marketing theory (Grönroos, 2017), which emphasizes long-term engagement, mutual trust, and continuous value creation over individual transactions.</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901124"/>
      <w:r w:rsidRPr="008F2B41">
        <w:rPr>
          <w:rFonts w:ascii="Times New Roman" w:eastAsia="Times New Roman" w:hAnsi="Times New Roman" w:cs="Times New Roman"/>
          <w:b/>
          <w:bCs/>
          <w:sz w:val="27"/>
          <w:szCs w:val="27"/>
          <w:lang w:bidi="hi-IN"/>
        </w:rPr>
        <w:t>a. The Importance of Human Connection</w:t>
      </w:r>
      <w:bookmarkEnd w:id="31"/>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Corporate buyers prefer suppliers who:</w:t>
      </w:r>
    </w:p>
    <w:p w:rsidR="008F2B41" w:rsidRPr="008F2B41" w:rsidRDefault="008F2B41" w:rsidP="004D097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understand their organizational culture</w:t>
      </w:r>
    </w:p>
    <w:p w:rsidR="008F2B41" w:rsidRPr="008F2B41" w:rsidRDefault="008F2B41" w:rsidP="004D097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anticipate their needs</w:t>
      </w:r>
    </w:p>
    <w:p w:rsidR="008F2B41" w:rsidRPr="008F2B41" w:rsidRDefault="008F2B41" w:rsidP="004D097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communicate proactively</w:t>
      </w:r>
    </w:p>
    <w:p w:rsidR="008F2B41" w:rsidRPr="008F2B41" w:rsidRDefault="008F2B41" w:rsidP="004D097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lastRenderedPageBreak/>
        <w:t>offer dedicated support</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Face-to-face interactions, frequent check-ins, and personalized service still matter greatly, even in a digitalized world.</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901125"/>
      <w:r w:rsidRPr="008F2B41">
        <w:rPr>
          <w:rFonts w:ascii="Times New Roman" w:eastAsia="Times New Roman" w:hAnsi="Times New Roman" w:cs="Times New Roman"/>
          <w:b/>
          <w:bCs/>
          <w:sz w:val="27"/>
          <w:szCs w:val="27"/>
          <w:lang w:bidi="hi-IN"/>
        </w:rPr>
        <w:t>b. But Relationships Are No Longer Enough Alone</w:t>
      </w:r>
      <w:bookmarkEnd w:id="32"/>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 xml:space="preserve">A major insight from the findings is that while relationships remain the foundation of B2B sales, corporate clients now expect relationships </w:t>
      </w:r>
      <w:r w:rsidRPr="008F2B41">
        <w:rPr>
          <w:rFonts w:ascii="Times New Roman" w:eastAsia="Times New Roman" w:hAnsi="Times New Roman" w:cs="Times New Roman"/>
          <w:i/>
          <w:iCs/>
          <w:sz w:val="24"/>
          <w:szCs w:val="24"/>
          <w:lang w:bidi="hi-IN"/>
        </w:rPr>
        <w:t>supported</w:t>
      </w:r>
      <w:r w:rsidRPr="008F2B41">
        <w:rPr>
          <w:rFonts w:ascii="Times New Roman" w:eastAsia="Times New Roman" w:hAnsi="Times New Roman" w:cs="Times New Roman"/>
          <w:sz w:val="24"/>
          <w:szCs w:val="24"/>
          <w:lang w:bidi="hi-IN"/>
        </w:rPr>
        <w:t xml:space="preserve"> by digital tools, efficiency, and real-time communication.</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A strong relationship without:</w:t>
      </w:r>
    </w:p>
    <w:p w:rsidR="008F2B41" w:rsidRPr="008F2B41" w:rsidRDefault="008F2B41" w:rsidP="004D097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data-driven personalization</w:t>
      </w:r>
    </w:p>
    <w:p w:rsidR="008F2B41" w:rsidRPr="008F2B41" w:rsidRDefault="008F2B41" w:rsidP="004D097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rapid problem resolution</w:t>
      </w:r>
    </w:p>
    <w:p w:rsidR="008F2B41" w:rsidRPr="008F2B41" w:rsidRDefault="008F2B41" w:rsidP="004D097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digital reporting</w:t>
      </w:r>
    </w:p>
    <w:p w:rsidR="008F2B41" w:rsidRPr="008F2B41" w:rsidRDefault="008F2B41" w:rsidP="004D097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contract transparency</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…is no longer sufficient. Successful B2B providers must therefore combine human relationship-building with advanced digital capabilities.</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4901126"/>
      <w:r w:rsidRPr="008F2B41">
        <w:rPr>
          <w:rFonts w:ascii="Times New Roman" w:eastAsia="Times New Roman" w:hAnsi="Times New Roman" w:cs="Times New Roman"/>
          <w:b/>
          <w:bCs/>
          <w:sz w:val="27"/>
          <w:szCs w:val="27"/>
          <w:lang w:bidi="hi-IN"/>
        </w:rPr>
        <w:t>c. Implications for Tourism Providers</w:t>
      </w:r>
      <w:bookmarkEnd w:id="33"/>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Tourism companies need to train account managers not only in communication and negotiation, but in:</w:t>
      </w:r>
    </w:p>
    <w:p w:rsidR="008F2B41" w:rsidRPr="008F2B41" w:rsidRDefault="008F2B41" w:rsidP="004D097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data literacy</w:t>
      </w:r>
    </w:p>
    <w:p w:rsidR="008F2B41" w:rsidRPr="008F2B41" w:rsidRDefault="008F2B41" w:rsidP="004D097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CRM utilization</w:t>
      </w:r>
    </w:p>
    <w:p w:rsidR="008F2B41" w:rsidRPr="008F2B41" w:rsidRDefault="008F2B41" w:rsidP="004D097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virtual communication etiquette</w:t>
      </w:r>
    </w:p>
    <w:p w:rsidR="008F2B41" w:rsidRPr="008F2B41" w:rsidRDefault="008F2B41" w:rsidP="004D097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digital presentation tools</w:t>
      </w:r>
    </w:p>
    <w:p w:rsidR="008F2B41" w:rsidRPr="008F2B41" w:rsidRDefault="008F2B41" w:rsidP="003C7D92">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This hybrid skillset defines the modern corporate account manager.</w:t>
      </w:r>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901127"/>
      <w:r w:rsidRPr="008F2B41">
        <w:rPr>
          <w:rFonts w:ascii="Times New Roman" w:eastAsia="Times New Roman" w:hAnsi="Times New Roman" w:cs="Times New Roman"/>
          <w:b/>
          <w:bCs/>
          <w:sz w:val="36"/>
          <w:szCs w:val="36"/>
          <w:lang w:bidi="hi-IN"/>
        </w:rPr>
        <w:t>2. Trust and Reliability: Becoming the Main Competitive Advantage</w:t>
      </w:r>
      <w:bookmarkEnd w:id="34"/>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Organizational buying behaviour theory explains that corporate clients prioritize suppliers who minimize risk (Webster &amp; Wind, 1972). The findings show that trust has become even more crucial in the post-pandemic tourism environment.</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901128"/>
      <w:r w:rsidRPr="008F2B41">
        <w:rPr>
          <w:rFonts w:ascii="Times New Roman" w:eastAsia="Times New Roman" w:hAnsi="Times New Roman" w:cs="Times New Roman"/>
          <w:b/>
          <w:bCs/>
          <w:sz w:val="27"/>
          <w:szCs w:val="27"/>
          <w:lang w:bidi="hi-IN"/>
        </w:rPr>
        <w:t>a. The Role of Predictability</w:t>
      </w:r>
      <w:bookmarkEnd w:id="35"/>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Corporate buyers value:</w:t>
      </w:r>
    </w:p>
    <w:p w:rsidR="008F2B41" w:rsidRPr="008F2B41" w:rsidRDefault="008F2B41" w:rsidP="004D097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consistent service quality</w:t>
      </w:r>
    </w:p>
    <w:p w:rsidR="008F2B41" w:rsidRPr="008F2B41" w:rsidRDefault="008F2B41" w:rsidP="004D097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lastRenderedPageBreak/>
        <w:t>reliable communication</w:t>
      </w:r>
    </w:p>
    <w:p w:rsidR="008F2B41" w:rsidRPr="008F2B41" w:rsidRDefault="008F2B41" w:rsidP="004D097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transparent pricing</w:t>
      </w:r>
    </w:p>
    <w:p w:rsidR="008F2B41" w:rsidRPr="008F2B41" w:rsidRDefault="008F2B41" w:rsidP="004D097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adherence to safety standards</w:t>
      </w:r>
    </w:p>
    <w:p w:rsidR="008F2B41" w:rsidRPr="008F2B41" w:rsidRDefault="008F2B41" w:rsidP="004D097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dependable crisis response</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Thus, trust is not merely emotional—it is a rational evaluation of a supplier’s operational stability.</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4901129"/>
      <w:r w:rsidRPr="008F2B41">
        <w:rPr>
          <w:rFonts w:ascii="Times New Roman" w:eastAsia="Times New Roman" w:hAnsi="Times New Roman" w:cs="Times New Roman"/>
          <w:b/>
          <w:bCs/>
          <w:sz w:val="27"/>
          <w:szCs w:val="27"/>
          <w:lang w:bidi="hi-IN"/>
        </w:rPr>
        <w:t>b. Pandemic-Driven Changes</w:t>
      </w:r>
      <w:bookmarkEnd w:id="36"/>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 xml:space="preserve">The pandemic shifted trust from being important to being </w:t>
      </w:r>
      <w:r w:rsidRPr="008F2B41">
        <w:rPr>
          <w:rFonts w:ascii="Times New Roman" w:eastAsia="Times New Roman" w:hAnsi="Times New Roman" w:cs="Times New Roman"/>
          <w:b/>
          <w:bCs/>
          <w:sz w:val="24"/>
          <w:szCs w:val="24"/>
          <w:lang w:bidi="hi-IN"/>
        </w:rPr>
        <w:t>essential</w:t>
      </w:r>
      <w:r w:rsidRPr="008F2B41">
        <w:rPr>
          <w:rFonts w:ascii="Times New Roman" w:eastAsia="Times New Roman" w:hAnsi="Times New Roman" w:cs="Times New Roman"/>
          <w:sz w:val="24"/>
          <w:szCs w:val="24"/>
          <w:lang w:bidi="hi-IN"/>
        </w:rPr>
        <w:t>. Buyers now require:</w:t>
      </w:r>
    </w:p>
    <w:p w:rsidR="008F2B41" w:rsidRPr="008F2B41" w:rsidRDefault="008F2B41" w:rsidP="004D0973">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flexible cancellation</w:t>
      </w:r>
    </w:p>
    <w:p w:rsidR="008F2B41" w:rsidRPr="008F2B41" w:rsidRDefault="008F2B41" w:rsidP="004D0973">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updated health measures</w:t>
      </w:r>
    </w:p>
    <w:p w:rsidR="008F2B41" w:rsidRPr="008F2B41" w:rsidRDefault="008F2B41" w:rsidP="004D0973">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fast communication during crises</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These factors significantly influence supplier selection and contract renewals.</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901130"/>
      <w:r w:rsidRPr="008F2B41">
        <w:rPr>
          <w:rFonts w:ascii="Times New Roman" w:eastAsia="Times New Roman" w:hAnsi="Times New Roman" w:cs="Times New Roman"/>
          <w:b/>
          <w:bCs/>
          <w:sz w:val="27"/>
          <w:szCs w:val="27"/>
          <w:lang w:bidi="hi-IN"/>
        </w:rPr>
        <w:t>c. Strategic Implications</w:t>
      </w:r>
      <w:bookmarkEnd w:id="37"/>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Tourism providers must:</w:t>
      </w:r>
    </w:p>
    <w:p w:rsidR="008F2B41" w:rsidRPr="008F2B41" w:rsidRDefault="008F2B41" w:rsidP="004D097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standardize operations across properties</w:t>
      </w:r>
    </w:p>
    <w:p w:rsidR="008F2B41" w:rsidRPr="008F2B41" w:rsidRDefault="008F2B41" w:rsidP="004D097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strengthen crisis-response capabilities</w:t>
      </w:r>
    </w:p>
    <w:p w:rsidR="008F2B41" w:rsidRPr="008F2B41" w:rsidRDefault="008F2B41" w:rsidP="004D097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maintain transparent communication</w:t>
      </w:r>
    </w:p>
    <w:p w:rsidR="008F2B41" w:rsidRPr="008F2B41" w:rsidRDefault="008F2B41" w:rsidP="004D097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implement consistent service protocols</w:t>
      </w:r>
    </w:p>
    <w:p w:rsidR="008F2B41" w:rsidRPr="008F2B41" w:rsidRDefault="008F2B41" w:rsidP="003C7D92">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Without operational consistency, trust cannot be maintained—even with strong relationship marketing.</w:t>
      </w:r>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901131"/>
      <w:r w:rsidRPr="008F2B41">
        <w:rPr>
          <w:rFonts w:ascii="Times New Roman" w:eastAsia="Times New Roman" w:hAnsi="Times New Roman" w:cs="Times New Roman"/>
          <w:b/>
          <w:bCs/>
          <w:sz w:val="36"/>
          <w:szCs w:val="36"/>
          <w:lang w:bidi="hi-IN"/>
        </w:rPr>
        <w:t>3. Customization: Valuable but Operationally Challenging</w:t>
      </w:r>
      <w:bookmarkEnd w:id="38"/>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Customization is widely acknowledged as a competitive advantage in tourism sales. It aligns with consumer behaviour theory, which suggests that tailored experiences create stronger emotional and cognitive value for the user.</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4901132"/>
      <w:r w:rsidRPr="008F2B41">
        <w:rPr>
          <w:rFonts w:ascii="Times New Roman" w:eastAsia="Times New Roman" w:hAnsi="Times New Roman" w:cs="Times New Roman"/>
          <w:b/>
          <w:bCs/>
          <w:sz w:val="27"/>
          <w:szCs w:val="27"/>
          <w:lang w:bidi="hi-IN"/>
        </w:rPr>
        <w:t>a. Why Customization Works</w:t>
      </w:r>
      <w:bookmarkEnd w:id="39"/>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Corporate clients interpret customized services as signs of respect, commitment, and understanding. Examples include:</w:t>
      </w:r>
    </w:p>
    <w:p w:rsidR="008F2B41" w:rsidRPr="008F2B41" w:rsidRDefault="008F2B41" w:rsidP="004D0973">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bespoke itineraries</w:t>
      </w:r>
    </w:p>
    <w:p w:rsidR="008F2B41" w:rsidRPr="008F2B41" w:rsidRDefault="008F2B41" w:rsidP="004D0973">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flexible room arrangements</w:t>
      </w:r>
    </w:p>
    <w:p w:rsidR="008F2B41" w:rsidRPr="008F2B41" w:rsidRDefault="008F2B41" w:rsidP="004D0973">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wellness-oriented corporate events</w:t>
      </w:r>
    </w:p>
    <w:p w:rsidR="008F2B41" w:rsidRPr="008F2B41" w:rsidRDefault="008F2B41" w:rsidP="004D0973">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industry-specific travel packages</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lastRenderedPageBreak/>
        <w:t>These services help companies meet internal goals such as team cohesion, employee retention, and productivity.</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4901133"/>
      <w:r w:rsidRPr="008F2B41">
        <w:rPr>
          <w:rFonts w:ascii="Times New Roman" w:eastAsia="Times New Roman" w:hAnsi="Times New Roman" w:cs="Times New Roman"/>
          <w:b/>
          <w:bCs/>
          <w:sz w:val="27"/>
          <w:szCs w:val="27"/>
          <w:lang w:bidi="hi-IN"/>
        </w:rPr>
        <w:t>b. The Scalability Challenge</w:t>
      </w:r>
      <w:bookmarkEnd w:id="40"/>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However, the findings also highlight a major weakness: customization increases operational complexity.</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Problems include:</w:t>
      </w:r>
    </w:p>
    <w:p w:rsidR="008F2B41" w:rsidRPr="008F2B41" w:rsidRDefault="008F2B41" w:rsidP="004D097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excessive workload for sales teams</w:t>
      </w:r>
    </w:p>
    <w:p w:rsidR="008F2B41" w:rsidRPr="008F2B41" w:rsidRDefault="008F2B41" w:rsidP="004D097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dependency on multiple suppliers</w:t>
      </w:r>
    </w:p>
    <w:p w:rsidR="008F2B41" w:rsidRPr="008F2B41" w:rsidRDefault="008F2B41" w:rsidP="004D097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fluctuating costs</w:t>
      </w:r>
    </w:p>
    <w:p w:rsidR="008F2B41" w:rsidRPr="008F2B41" w:rsidRDefault="008F2B41" w:rsidP="004D097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higher potential for service failures</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This creates tension between customization and efficiency.</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1" w:name="_Toc214901134"/>
      <w:r w:rsidRPr="008F2B41">
        <w:rPr>
          <w:rFonts w:ascii="Times New Roman" w:eastAsia="Times New Roman" w:hAnsi="Times New Roman" w:cs="Times New Roman"/>
          <w:b/>
          <w:bCs/>
          <w:sz w:val="27"/>
          <w:szCs w:val="27"/>
          <w:lang w:bidi="hi-IN"/>
        </w:rPr>
        <w:t>c. Strategic Implications</w:t>
      </w:r>
      <w:bookmarkEnd w:id="41"/>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Tourism providers should adopt a hybrid model:</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b/>
          <w:bCs/>
          <w:sz w:val="24"/>
          <w:szCs w:val="24"/>
          <w:lang w:bidi="hi-IN"/>
        </w:rPr>
        <w:t>Standardization on the backend:</w:t>
      </w:r>
    </w:p>
    <w:p w:rsidR="008F2B41" w:rsidRPr="008F2B41" w:rsidRDefault="008F2B41" w:rsidP="004D097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invoicing</w:t>
      </w:r>
    </w:p>
    <w:p w:rsidR="008F2B41" w:rsidRPr="008F2B41" w:rsidRDefault="008F2B41" w:rsidP="004D097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contracting</w:t>
      </w:r>
    </w:p>
    <w:p w:rsidR="008F2B41" w:rsidRPr="008F2B41" w:rsidRDefault="008F2B41" w:rsidP="004D097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reporting</w:t>
      </w:r>
    </w:p>
    <w:p w:rsidR="008F2B41" w:rsidRPr="008F2B41" w:rsidRDefault="008F2B41" w:rsidP="004D097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supplier coordination</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b/>
          <w:bCs/>
          <w:sz w:val="24"/>
          <w:szCs w:val="24"/>
          <w:lang w:bidi="hi-IN"/>
        </w:rPr>
        <w:t>Personalization on the frontend:</w:t>
      </w:r>
    </w:p>
    <w:p w:rsidR="008F2B41" w:rsidRPr="008F2B41" w:rsidRDefault="008F2B41" w:rsidP="004D097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itinerary design</w:t>
      </w:r>
    </w:p>
    <w:p w:rsidR="008F2B41" w:rsidRPr="008F2B41" w:rsidRDefault="008F2B41" w:rsidP="004D097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meeting/event programs</w:t>
      </w:r>
    </w:p>
    <w:p w:rsidR="008F2B41" w:rsidRPr="008F2B41" w:rsidRDefault="008F2B41" w:rsidP="004D097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service atmosphere</w:t>
      </w:r>
    </w:p>
    <w:p w:rsidR="008F2B41" w:rsidRPr="008F2B41" w:rsidRDefault="008F2B41" w:rsidP="003C7D92">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This allows companies to scale while still delivering tailored value.</w:t>
      </w:r>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4901135"/>
      <w:r w:rsidRPr="008F2B41">
        <w:rPr>
          <w:rFonts w:ascii="Times New Roman" w:eastAsia="Times New Roman" w:hAnsi="Times New Roman" w:cs="Times New Roman"/>
          <w:b/>
          <w:bCs/>
          <w:sz w:val="36"/>
          <w:szCs w:val="36"/>
          <w:lang w:bidi="hi-IN"/>
        </w:rPr>
        <w:t>4. CRM Adoption: A Major Opportunity Undermined by Underutilization</w:t>
      </w:r>
      <w:bookmarkEnd w:id="42"/>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CRM systems have the potential to transform B2B tourism sales, but the findings show that many providers fail to fully utilize them.</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901136"/>
      <w:r w:rsidRPr="008F2B41">
        <w:rPr>
          <w:rFonts w:ascii="Times New Roman" w:eastAsia="Times New Roman" w:hAnsi="Times New Roman" w:cs="Times New Roman"/>
          <w:b/>
          <w:bCs/>
          <w:sz w:val="27"/>
          <w:szCs w:val="27"/>
          <w:lang w:bidi="hi-IN"/>
        </w:rPr>
        <w:t>a. Strengths of CRM Systems</w:t>
      </w:r>
      <w:bookmarkEnd w:id="43"/>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CRM allows tourism organizations to:</w:t>
      </w:r>
    </w:p>
    <w:p w:rsidR="008F2B41" w:rsidRPr="008F2B41" w:rsidRDefault="008F2B41" w:rsidP="004D097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lastRenderedPageBreak/>
        <w:t>track communication history</w:t>
      </w:r>
    </w:p>
    <w:p w:rsidR="008F2B41" w:rsidRPr="008F2B41" w:rsidRDefault="008F2B41" w:rsidP="004D097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forecast demand</w:t>
      </w:r>
    </w:p>
    <w:p w:rsidR="008F2B41" w:rsidRPr="008F2B41" w:rsidRDefault="008F2B41" w:rsidP="004D097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analyze corporate spending</w:t>
      </w:r>
    </w:p>
    <w:p w:rsidR="008F2B41" w:rsidRPr="008F2B41" w:rsidRDefault="008F2B41" w:rsidP="004D097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manage complex contracts</w:t>
      </w:r>
    </w:p>
    <w:p w:rsidR="008F2B41" w:rsidRPr="008F2B41" w:rsidRDefault="008F2B41" w:rsidP="004D097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personalize communication</w:t>
      </w:r>
    </w:p>
    <w:p w:rsidR="008F2B41" w:rsidRPr="008F2B41" w:rsidRDefault="008F2B41" w:rsidP="004D097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automate tasks</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Without CRM, managing multiple corporate accounts becomes inefficient and error-prone.</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901137"/>
      <w:r w:rsidRPr="008F2B41">
        <w:rPr>
          <w:rFonts w:ascii="Times New Roman" w:eastAsia="Times New Roman" w:hAnsi="Times New Roman" w:cs="Times New Roman"/>
          <w:b/>
          <w:bCs/>
          <w:sz w:val="27"/>
          <w:szCs w:val="27"/>
          <w:lang w:bidi="hi-IN"/>
        </w:rPr>
        <w:t>b. Key Challenges</w:t>
      </w:r>
      <w:bookmarkEnd w:id="44"/>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Common issues include:</w:t>
      </w:r>
    </w:p>
    <w:p w:rsidR="008F2B41" w:rsidRPr="008F2B41" w:rsidRDefault="008F2B41" w:rsidP="004D097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incomplete data</w:t>
      </w:r>
    </w:p>
    <w:p w:rsidR="008F2B41" w:rsidRPr="008F2B41" w:rsidRDefault="008F2B41" w:rsidP="004D097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poor data-entry habits</w:t>
      </w:r>
    </w:p>
    <w:p w:rsidR="008F2B41" w:rsidRPr="008F2B41" w:rsidRDefault="008F2B41" w:rsidP="004D097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lack of staff training</w:t>
      </w:r>
    </w:p>
    <w:p w:rsidR="008F2B41" w:rsidRPr="008F2B41" w:rsidRDefault="008F2B41" w:rsidP="004D097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no integration with PMS or booking platforms</w:t>
      </w:r>
    </w:p>
    <w:p w:rsidR="008F2B41" w:rsidRPr="008F2B41" w:rsidRDefault="008F2B41" w:rsidP="004D097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inconsistent segmentation</w:t>
      </w:r>
    </w:p>
    <w:p w:rsidR="008F2B41" w:rsidRPr="008F2B41" w:rsidRDefault="008F2B41" w:rsidP="004D0973">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low user engagement</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Many providers treat CRM as a “database” rather than a strategic tool.</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901138"/>
      <w:r w:rsidRPr="008F2B41">
        <w:rPr>
          <w:rFonts w:ascii="Times New Roman" w:eastAsia="Times New Roman" w:hAnsi="Times New Roman" w:cs="Times New Roman"/>
          <w:b/>
          <w:bCs/>
          <w:sz w:val="27"/>
          <w:szCs w:val="27"/>
          <w:lang w:bidi="hi-IN"/>
        </w:rPr>
        <w:t>c. Strategic Implications</w:t>
      </w:r>
      <w:bookmarkEnd w:id="45"/>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CRM systems should be embedded into daily workflow through:</w:t>
      </w:r>
    </w:p>
    <w:p w:rsidR="008F2B41" w:rsidRPr="008F2B41" w:rsidRDefault="008F2B41" w:rsidP="004D097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mandatory usage policies</w:t>
      </w:r>
    </w:p>
    <w:p w:rsidR="008F2B41" w:rsidRPr="008F2B41" w:rsidRDefault="008F2B41" w:rsidP="004D097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training programs</w:t>
      </w:r>
    </w:p>
    <w:p w:rsidR="008F2B41" w:rsidRPr="008F2B41" w:rsidRDefault="008F2B41" w:rsidP="004D097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CRM-based performance incentives</w:t>
      </w:r>
    </w:p>
    <w:p w:rsidR="008F2B41" w:rsidRPr="008F2B41" w:rsidRDefault="008F2B41" w:rsidP="004D097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cross-department communication channels</w:t>
      </w:r>
    </w:p>
    <w:p w:rsidR="008F2B41" w:rsidRPr="008F2B41" w:rsidRDefault="008F2B41" w:rsidP="003C7D92">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CRM must evolve from a technical tool to a strategic pillar of corporate relationship management.</w:t>
      </w:r>
    </w:p>
    <w:p w:rsidR="008F2B41" w:rsidRPr="008F2B41" w:rsidRDefault="008F2B41" w:rsidP="008F2B4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4901139"/>
      <w:r w:rsidRPr="008F2B41">
        <w:rPr>
          <w:rFonts w:ascii="Times New Roman" w:eastAsia="Times New Roman" w:hAnsi="Times New Roman" w:cs="Times New Roman"/>
          <w:b/>
          <w:bCs/>
          <w:sz w:val="36"/>
          <w:szCs w:val="36"/>
          <w:lang w:bidi="hi-IN"/>
        </w:rPr>
        <w:t>5. Loyalty Programs: Valuable Only When Designed for Corporate Needs</w:t>
      </w:r>
      <w:bookmarkEnd w:id="46"/>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Traditional loyalty programs often reward individual travellers, not corporate buyers. The findings reveal that many tourism providers still rely on consumer-style loyalty structures, which corporate clients find irrelevant.</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901140"/>
      <w:r w:rsidRPr="008F2B41">
        <w:rPr>
          <w:rFonts w:ascii="Times New Roman" w:eastAsia="Times New Roman" w:hAnsi="Times New Roman" w:cs="Times New Roman"/>
          <w:b/>
          <w:bCs/>
          <w:sz w:val="27"/>
          <w:szCs w:val="27"/>
          <w:lang w:bidi="hi-IN"/>
        </w:rPr>
        <w:t>a. What Corporate Clients Actually Value</w:t>
      </w:r>
      <w:bookmarkEnd w:id="47"/>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Corporate loyalty programs work best when they offer:</w:t>
      </w:r>
    </w:p>
    <w:p w:rsidR="008F2B41" w:rsidRPr="008F2B41" w:rsidRDefault="008F2B41" w:rsidP="004D097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lastRenderedPageBreak/>
        <w:t>simplified administration</w:t>
      </w:r>
    </w:p>
    <w:p w:rsidR="008F2B41" w:rsidRPr="008F2B41" w:rsidRDefault="008F2B41" w:rsidP="004D097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central billing</w:t>
      </w:r>
    </w:p>
    <w:p w:rsidR="008F2B41" w:rsidRPr="008F2B41" w:rsidRDefault="008F2B41" w:rsidP="004D097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priority support</w:t>
      </w:r>
    </w:p>
    <w:p w:rsidR="008F2B41" w:rsidRPr="008F2B41" w:rsidRDefault="008F2B41" w:rsidP="004D097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meeting room credits</w:t>
      </w:r>
    </w:p>
    <w:p w:rsidR="008F2B41" w:rsidRPr="008F2B41" w:rsidRDefault="008F2B41" w:rsidP="004D097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flexible corporate rates</w:t>
      </w:r>
    </w:p>
    <w:p w:rsidR="008F2B41" w:rsidRPr="008F2B41" w:rsidRDefault="008F2B41" w:rsidP="004D0973">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annual performance reports</w:t>
      </w:r>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These organizational benefits matter more than personal points.</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901141"/>
      <w:r w:rsidRPr="008F2B41">
        <w:rPr>
          <w:rFonts w:ascii="Times New Roman" w:eastAsia="Times New Roman" w:hAnsi="Times New Roman" w:cs="Times New Roman"/>
          <w:b/>
          <w:bCs/>
          <w:sz w:val="27"/>
          <w:szCs w:val="27"/>
          <w:lang w:bidi="hi-IN"/>
        </w:rPr>
        <w:t>b. Why Some Corporate Loyalty Programs Fail</w:t>
      </w:r>
      <w:bookmarkEnd w:id="48"/>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Programs fail when they:</w:t>
      </w:r>
    </w:p>
    <w:p w:rsidR="008F2B41" w:rsidRPr="008F2B41" w:rsidRDefault="008F2B41" w:rsidP="004D0973">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focus on individual rewards</w:t>
      </w:r>
    </w:p>
    <w:p w:rsidR="008F2B41" w:rsidRPr="008F2B41" w:rsidRDefault="008F2B41" w:rsidP="004D0973">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lack transparency</w:t>
      </w:r>
    </w:p>
    <w:p w:rsidR="008F2B41" w:rsidRPr="008F2B41" w:rsidRDefault="008F2B41" w:rsidP="004D0973">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are not integrated with CRM</w:t>
      </w:r>
    </w:p>
    <w:p w:rsidR="008F2B41" w:rsidRPr="008F2B41" w:rsidRDefault="008F2B41" w:rsidP="004D0973">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complicate administrative work</w:t>
      </w:r>
    </w:p>
    <w:p w:rsidR="008F2B41" w:rsidRPr="008F2B41" w:rsidRDefault="008F2B41" w:rsidP="008F2B4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901142"/>
      <w:r w:rsidRPr="008F2B41">
        <w:rPr>
          <w:rFonts w:ascii="Times New Roman" w:eastAsia="Times New Roman" w:hAnsi="Times New Roman" w:cs="Times New Roman"/>
          <w:b/>
          <w:bCs/>
          <w:sz w:val="27"/>
          <w:szCs w:val="27"/>
          <w:lang w:bidi="hi-IN"/>
        </w:rPr>
        <w:t>c. Strategic Implications</w:t>
      </w:r>
      <w:bookmarkEnd w:id="49"/>
    </w:p>
    <w:p w:rsidR="008F2B41" w:rsidRPr="008F2B41" w:rsidRDefault="008F2B41" w:rsidP="008F2B41">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Tourism providers should design loyalty programs around:</w:t>
      </w:r>
    </w:p>
    <w:p w:rsidR="008F2B41" w:rsidRPr="008F2B41" w:rsidRDefault="008F2B41" w:rsidP="004D097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operational value</w:t>
      </w:r>
    </w:p>
    <w:p w:rsidR="008F2B41" w:rsidRPr="008F2B41" w:rsidRDefault="008F2B41" w:rsidP="004D097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financial predictability</w:t>
      </w:r>
    </w:p>
    <w:p w:rsidR="008F2B41" w:rsidRPr="008F2B41" w:rsidRDefault="008F2B41" w:rsidP="004D097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data-driven personalization</w:t>
      </w:r>
    </w:p>
    <w:p w:rsidR="008F2B41" w:rsidRPr="008F2B41" w:rsidRDefault="008F2B41" w:rsidP="004D0973">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alignment with corporate KPIs</w:t>
      </w:r>
    </w:p>
    <w:p w:rsidR="008F2B41" w:rsidRPr="008F2B41" w:rsidRDefault="008F2B41" w:rsidP="003C7D92">
      <w:pPr>
        <w:spacing w:before="100" w:beforeAutospacing="1" w:after="100" w:afterAutospacing="1" w:line="240" w:lineRule="auto"/>
        <w:rPr>
          <w:rFonts w:ascii="Times New Roman" w:eastAsia="Times New Roman" w:hAnsi="Times New Roman" w:cs="Times New Roman"/>
          <w:sz w:val="24"/>
          <w:szCs w:val="24"/>
          <w:lang w:bidi="hi-IN"/>
        </w:rPr>
      </w:pPr>
      <w:r w:rsidRPr="008F2B41">
        <w:rPr>
          <w:rFonts w:ascii="Times New Roman" w:eastAsia="Times New Roman" w:hAnsi="Times New Roman" w:cs="Times New Roman"/>
          <w:sz w:val="24"/>
          <w:szCs w:val="24"/>
          <w:lang w:bidi="hi-IN"/>
        </w:rPr>
        <w:t>Corporate loyalty must be a strategic component of B2B sales—not a generic bonus.</w:t>
      </w:r>
    </w:p>
    <w:p w:rsidR="003C7D92" w:rsidRDefault="003C7D92" w:rsidP="004D0973">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rsidR="004D0973" w:rsidRPr="004D0973" w:rsidRDefault="004D0973" w:rsidP="004D097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0" w:name="_Toc214901143"/>
      <w:r w:rsidRPr="004D0973">
        <w:rPr>
          <w:rFonts w:ascii="Times New Roman" w:eastAsia="Times New Roman" w:hAnsi="Times New Roman" w:cs="Times New Roman"/>
          <w:b/>
          <w:bCs/>
          <w:kern w:val="36"/>
          <w:sz w:val="48"/>
          <w:szCs w:val="48"/>
          <w:lang w:bidi="hi-IN"/>
        </w:rPr>
        <w:t>Conclusion</w:t>
      </w:r>
      <w:bookmarkEnd w:id="50"/>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This assignment explored the sales strategies used by tourism organizations operating within B2B markets, specifically focusing on how hotels, tour operators, and travel management companies build and sustain relationships with corporate clients. Through a structured analysis of theoretical frameworks, contemporary industry trends, and practical corporate travel practices, the research has demonstrated that B2B tourism sales require a sophisticated mix of human relationship-building, technological capability, customization, risk management, and strategic alignment with organizational objectives.</w:t>
      </w:r>
    </w:p>
    <w:p w:rsidR="003C7D92"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One of the most consistent findings is that </w:t>
      </w:r>
      <w:r w:rsidRPr="004D0973">
        <w:rPr>
          <w:rFonts w:ascii="Times New Roman" w:eastAsia="Times New Roman" w:hAnsi="Times New Roman" w:cs="Times New Roman"/>
          <w:b/>
          <w:bCs/>
          <w:sz w:val="24"/>
          <w:szCs w:val="24"/>
          <w:lang w:bidi="hi-IN"/>
        </w:rPr>
        <w:t>relationship-building remains the foundation</w:t>
      </w:r>
      <w:r w:rsidRPr="004D0973">
        <w:rPr>
          <w:rFonts w:ascii="Times New Roman" w:eastAsia="Times New Roman" w:hAnsi="Times New Roman" w:cs="Times New Roman"/>
          <w:sz w:val="24"/>
          <w:szCs w:val="24"/>
          <w:lang w:bidi="hi-IN"/>
        </w:rPr>
        <w:t xml:space="preserve"> of effective B2B tourism sales. Relationship marketing theory emphasizes that trust, communication, and long-term commitment are central to maintaining successful partnerships (Grönroos, 2017). </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lastRenderedPageBreak/>
        <w:t xml:space="preserve">Another major finding is the critical role of </w:t>
      </w:r>
      <w:r w:rsidRPr="004D0973">
        <w:rPr>
          <w:rFonts w:ascii="Times New Roman" w:eastAsia="Times New Roman" w:hAnsi="Times New Roman" w:cs="Times New Roman"/>
          <w:b/>
          <w:bCs/>
          <w:sz w:val="24"/>
          <w:szCs w:val="24"/>
          <w:lang w:bidi="hi-IN"/>
        </w:rPr>
        <w:t>trust and reliability</w:t>
      </w:r>
      <w:r w:rsidRPr="004D0973">
        <w:rPr>
          <w:rFonts w:ascii="Times New Roman" w:eastAsia="Times New Roman" w:hAnsi="Times New Roman" w:cs="Times New Roman"/>
          <w:sz w:val="24"/>
          <w:szCs w:val="24"/>
          <w:lang w:bidi="hi-IN"/>
        </w:rPr>
        <w:t xml:space="preserve"> in corporate procurement decisions. Organizational buying behaviour theory aligns with this trend, showing that corporate clients are risk-averse and prioritise suppliers that minimize disruptions (Webster &amp; Wind, 1972). The pandemic intensified this focus, making flexibility, safety protocols, and crisis responsiveness essential elements of B2B tourism sales. Companies that demonstrate transparency, operational stability, and consistent service quality across locations can more effectively build trust and secure long-term contracts.</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The assignment also highlights the growing need for </w:t>
      </w:r>
      <w:r w:rsidRPr="004D0973">
        <w:rPr>
          <w:rFonts w:ascii="Times New Roman" w:eastAsia="Times New Roman" w:hAnsi="Times New Roman" w:cs="Times New Roman"/>
          <w:b/>
          <w:bCs/>
          <w:sz w:val="24"/>
          <w:szCs w:val="24"/>
          <w:lang w:bidi="hi-IN"/>
        </w:rPr>
        <w:t>customization</w:t>
      </w:r>
      <w:r w:rsidRPr="004D0973">
        <w:rPr>
          <w:rFonts w:ascii="Times New Roman" w:eastAsia="Times New Roman" w:hAnsi="Times New Roman" w:cs="Times New Roman"/>
          <w:sz w:val="24"/>
          <w:szCs w:val="24"/>
          <w:lang w:bidi="hi-IN"/>
        </w:rPr>
        <w:t>. Corporate clients now expect tailored meeting packages, bespoke group itineraries, flexible travel policies, and wellness-focused programs. While customization increases client satisfaction and strengthens value propositions, it introduces operational challenges. The findings suggest that tourism providers must adopt a hybrid approach: standardizing backend processes for efficiency while personalizing the client-facing experience to meet organizational needs.</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Digital transformation emerged as one of the most influential forces shaping modern B2B tourism sales strategies. CRM systems, AI analytics, automated communication tools, and integrated booking platforms not only enhance operational efficiency but also help sales teams deliver targeted, data-driven value to corporate clients. However, underutilization of CRM systems remains a significant barrier, often due to incomplete data, lack of staff training, and poor system integration. Tourism companies must invest in CRM governance and digital skills training if they want to fully leverage technology as a strategic asset.</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In addition, the findings show that </w:t>
      </w:r>
      <w:r w:rsidRPr="004D0973">
        <w:rPr>
          <w:rFonts w:ascii="Times New Roman" w:eastAsia="Times New Roman" w:hAnsi="Times New Roman" w:cs="Times New Roman"/>
          <w:b/>
          <w:bCs/>
          <w:sz w:val="24"/>
          <w:szCs w:val="24"/>
          <w:lang w:bidi="hi-IN"/>
        </w:rPr>
        <w:t>corporate loyalty programs</w:t>
      </w:r>
      <w:r w:rsidRPr="004D0973">
        <w:rPr>
          <w:rFonts w:ascii="Times New Roman" w:eastAsia="Times New Roman" w:hAnsi="Times New Roman" w:cs="Times New Roman"/>
          <w:sz w:val="24"/>
          <w:szCs w:val="24"/>
          <w:lang w:bidi="hi-IN"/>
        </w:rPr>
        <w:t xml:space="preserve"> remain powerful tools when designed to meet organizational—not individual—needs. Effective programs offer benefits such as centralized billing, fixed corporate rates, meeting room credits, and executive-level support. Loyalty initiatives must also integrate with CRM systems to ensure personalized, data-driven engagement. Programs that focus solely on traveller points or consumer-style rewards fail to provide meaningful value to corporate decision-makers.</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The post-pandemic era has brought a permanent shift in corporate travel behaviour. Companies now prioritize purposeful travel that supports strategic objectives such as team cohesion, leadership development, and high-impact client engagement. Flexibility, hybrid meeting capabilities, and wellness integration have become essential expectations. Tourism providers must adapt by developing flexible policies, wellness-enhanced offerings, and technology-supported meeting solutions. Pre-pandemic travel patterns are unlikely to return in full, making adaptation to new behaviours vital for remaining competitive.</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Sustainability has also become a fundamental procurement requirement. Corporate clients increasingly evaluate suppliers based on their ESG (Environmental, Social, Governance) performance, requiring measurable sustainability initiatives, carbon reporting, and community engagement. Tourism providers must avoid greenwashing by demonstrating transparent, verifiable sustainability practices. Companies that authentically embed sustainability into their operations and sales proposals stand to gain a major competitive advantage.</w:t>
      </w:r>
    </w:p>
    <w:p w:rsidR="004D0973" w:rsidRPr="004D0973" w:rsidRDefault="004D0973" w:rsidP="004D0973">
      <w:pPr>
        <w:spacing w:after="0" w:line="240" w:lineRule="auto"/>
        <w:rPr>
          <w:rFonts w:ascii="Times New Roman" w:eastAsia="Times New Roman" w:hAnsi="Times New Roman" w:cs="Times New Roman"/>
          <w:sz w:val="24"/>
          <w:szCs w:val="24"/>
          <w:lang w:bidi="hi-IN"/>
        </w:rPr>
      </w:pPr>
    </w:p>
    <w:p w:rsidR="004D0973" w:rsidRPr="004D0973" w:rsidRDefault="004D0973" w:rsidP="004D0973">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51" w:name="_Toc214901144"/>
      <w:r w:rsidRPr="004D0973">
        <w:rPr>
          <w:rFonts w:ascii="Times New Roman" w:eastAsia="Times New Roman" w:hAnsi="Times New Roman" w:cs="Times New Roman"/>
          <w:b/>
          <w:bCs/>
          <w:kern w:val="36"/>
          <w:sz w:val="48"/>
          <w:szCs w:val="48"/>
          <w:lang w:bidi="hi-IN"/>
        </w:rPr>
        <w:lastRenderedPageBreak/>
        <w:t>References</w:t>
      </w:r>
      <w:bookmarkEnd w:id="51"/>
      <w:r w:rsidRPr="004D0973">
        <w:rPr>
          <w:rFonts w:ascii="Times New Roman" w:eastAsia="Times New Roman" w:hAnsi="Times New Roman" w:cs="Times New Roman"/>
          <w:b/>
          <w:bCs/>
          <w:kern w:val="36"/>
          <w:sz w:val="48"/>
          <w:szCs w:val="48"/>
          <w:lang w:bidi="hi-IN"/>
        </w:rPr>
        <w:t xml:space="preserve"> </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Accor Group. (2024). </w:t>
      </w:r>
      <w:r w:rsidRPr="004D0973">
        <w:rPr>
          <w:rFonts w:ascii="Times New Roman" w:eastAsia="Times New Roman" w:hAnsi="Times New Roman" w:cs="Times New Roman"/>
          <w:i/>
          <w:iCs/>
          <w:sz w:val="24"/>
          <w:szCs w:val="24"/>
          <w:lang w:bidi="hi-IN"/>
        </w:rPr>
        <w:t>Corporate travel solutions and sales performance report</w:t>
      </w:r>
      <w:r w:rsidRPr="004D0973">
        <w:rPr>
          <w:rFonts w:ascii="Times New Roman" w:eastAsia="Times New Roman" w:hAnsi="Times New Roman" w:cs="Times New Roman"/>
          <w:sz w:val="24"/>
          <w:szCs w:val="24"/>
          <w:lang w:bidi="hi-IN"/>
        </w:rPr>
        <w:t>. Accor Business Publications.</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American Express Global Business Travel. (2023). </w:t>
      </w:r>
      <w:r w:rsidRPr="004D0973">
        <w:rPr>
          <w:rFonts w:ascii="Times New Roman" w:eastAsia="Times New Roman" w:hAnsi="Times New Roman" w:cs="Times New Roman"/>
          <w:i/>
          <w:iCs/>
          <w:sz w:val="24"/>
          <w:szCs w:val="24"/>
          <w:lang w:bidi="hi-IN"/>
        </w:rPr>
        <w:t>Business travel procurement trends: Global buyer insights</w:t>
      </w:r>
      <w:r w:rsidRPr="004D0973">
        <w:rPr>
          <w:rFonts w:ascii="Times New Roman" w:eastAsia="Times New Roman" w:hAnsi="Times New Roman" w:cs="Times New Roman"/>
          <w:sz w:val="24"/>
          <w:szCs w:val="24"/>
          <w:lang w:bidi="hi-IN"/>
        </w:rPr>
        <w:t>. Amex GBT Research.</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Beldona, S., &amp; Kimes, S. (2020). The evolving role of personalization in the hospitality industry. </w:t>
      </w:r>
      <w:r w:rsidRPr="004D0973">
        <w:rPr>
          <w:rFonts w:ascii="Times New Roman" w:eastAsia="Times New Roman" w:hAnsi="Times New Roman" w:cs="Times New Roman"/>
          <w:i/>
          <w:iCs/>
          <w:sz w:val="24"/>
          <w:szCs w:val="24"/>
          <w:lang w:bidi="hi-IN"/>
        </w:rPr>
        <w:t>Journal of Hospitality Marketing &amp; Management</w:t>
      </w:r>
      <w:r w:rsidRPr="004D0973">
        <w:rPr>
          <w:rFonts w:ascii="Times New Roman" w:eastAsia="Times New Roman" w:hAnsi="Times New Roman" w:cs="Times New Roman"/>
          <w:sz w:val="24"/>
          <w:szCs w:val="24"/>
          <w:lang w:bidi="hi-IN"/>
        </w:rPr>
        <w:t>, 29(8), 951–973.</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BCD Travel. (2024). </w:t>
      </w:r>
      <w:r w:rsidRPr="004D0973">
        <w:rPr>
          <w:rFonts w:ascii="Times New Roman" w:eastAsia="Times New Roman" w:hAnsi="Times New Roman" w:cs="Times New Roman"/>
          <w:i/>
          <w:iCs/>
          <w:sz w:val="24"/>
          <w:szCs w:val="24"/>
          <w:lang w:bidi="hi-IN"/>
        </w:rPr>
        <w:t>Corporate travel management insights 2024</w:t>
      </w:r>
      <w:r w:rsidRPr="004D0973">
        <w:rPr>
          <w:rFonts w:ascii="Times New Roman" w:eastAsia="Times New Roman" w:hAnsi="Times New Roman" w:cs="Times New Roman"/>
          <w:sz w:val="24"/>
          <w:szCs w:val="24"/>
          <w:lang w:bidi="hi-IN"/>
        </w:rPr>
        <w:t>. BCD Market Intelligence Report.</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Buttle, F., &amp; Maklan, S. (2020). </w:t>
      </w:r>
      <w:r w:rsidRPr="004D0973">
        <w:rPr>
          <w:rFonts w:ascii="Times New Roman" w:eastAsia="Times New Roman" w:hAnsi="Times New Roman" w:cs="Times New Roman"/>
          <w:i/>
          <w:iCs/>
          <w:sz w:val="24"/>
          <w:szCs w:val="24"/>
          <w:lang w:bidi="hi-IN"/>
        </w:rPr>
        <w:t>Customer relationship management: Concepts and technologies</w:t>
      </w:r>
      <w:r w:rsidRPr="004D0973">
        <w:rPr>
          <w:rFonts w:ascii="Times New Roman" w:eastAsia="Times New Roman" w:hAnsi="Times New Roman" w:cs="Times New Roman"/>
          <w:sz w:val="24"/>
          <w:szCs w:val="24"/>
          <w:lang w:bidi="hi-IN"/>
        </w:rPr>
        <w:t xml:space="preserve"> (5th ed.). Routledge.</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Deloitte. (2023). </w:t>
      </w:r>
      <w:r w:rsidRPr="004D0973">
        <w:rPr>
          <w:rFonts w:ascii="Times New Roman" w:eastAsia="Times New Roman" w:hAnsi="Times New Roman" w:cs="Times New Roman"/>
          <w:i/>
          <w:iCs/>
          <w:sz w:val="24"/>
          <w:szCs w:val="24"/>
          <w:lang w:bidi="hi-IN"/>
        </w:rPr>
        <w:t>Corporate travel: Reimagining mobility in the next decade</w:t>
      </w:r>
      <w:r w:rsidRPr="004D0973">
        <w:rPr>
          <w:rFonts w:ascii="Times New Roman" w:eastAsia="Times New Roman" w:hAnsi="Times New Roman" w:cs="Times New Roman"/>
          <w:sz w:val="24"/>
          <w:szCs w:val="24"/>
          <w:lang w:bidi="hi-IN"/>
        </w:rPr>
        <w:t>. Deloitte Insights.</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Dubinsky, A. J., &amp; Ingram, T. N. (2019). Sales training and performance: A research review. </w:t>
      </w:r>
      <w:r w:rsidRPr="004D0973">
        <w:rPr>
          <w:rFonts w:ascii="Times New Roman" w:eastAsia="Times New Roman" w:hAnsi="Times New Roman" w:cs="Times New Roman"/>
          <w:i/>
          <w:iCs/>
          <w:sz w:val="24"/>
          <w:szCs w:val="24"/>
          <w:lang w:bidi="hi-IN"/>
        </w:rPr>
        <w:t>Journal of Personal Selling &amp; Sales Management</w:t>
      </w:r>
      <w:r w:rsidRPr="004D0973">
        <w:rPr>
          <w:rFonts w:ascii="Times New Roman" w:eastAsia="Times New Roman" w:hAnsi="Times New Roman" w:cs="Times New Roman"/>
          <w:sz w:val="24"/>
          <w:szCs w:val="24"/>
          <w:lang w:bidi="hi-IN"/>
        </w:rPr>
        <w:t>, 39(4), 299–318.</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GBTA – Global Business Travel Association. (2023). </w:t>
      </w:r>
      <w:r w:rsidRPr="004D0973">
        <w:rPr>
          <w:rFonts w:ascii="Times New Roman" w:eastAsia="Times New Roman" w:hAnsi="Times New Roman" w:cs="Times New Roman"/>
          <w:i/>
          <w:iCs/>
          <w:sz w:val="24"/>
          <w:szCs w:val="24"/>
          <w:lang w:bidi="hi-IN"/>
        </w:rPr>
        <w:t>Corporate travel buyer priorities: Post-pandemic shifts</w:t>
      </w:r>
      <w:r w:rsidRPr="004D0973">
        <w:rPr>
          <w:rFonts w:ascii="Times New Roman" w:eastAsia="Times New Roman" w:hAnsi="Times New Roman" w:cs="Times New Roman"/>
          <w:sz w:val="24"/>
          <w:szCs w:val="24"/>
          <w:lang w:bidi="hi-IN"/>
        </w:rPr>
        <w:t>. GBTA Annual Trends Report.</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Grönroos, C. (2017). </w:t>
      </w:r>
      <w:r w:rsidRPr="004D0973">
        <w:rPr>
          <w:rFonts w:ascii="Times New Roman" w:eastAsia="Times New Roman" w:hAnsi="Times New Roman" w:cs="Times New Roman"/>
          <w:i/>
          <w:iCs/>
          <w:sz w:val="24"/>
          <w:szCs w:val="24"/>
          <w:lang w:bidi="hi-IN"/>
        </w:rPr>
        <w:t>Service management and marketing: Managing the service profit logic</w:t>
      </w:r>
      <w:r w:rsidRPr="004D0973">
        <w:rPr>
          <w:rFonts w:ascii="Times New Roman" w:eastAsia="Times New Roman" w:hAnsi="Times New Roman" w:cs="Times New Roman"/>
          <w:sz w:val="24"/>
          <w:szCs w:val="24"/>
          <w:lang w:bidi="hi-IN"/>
        </w:rPr>
        <w:t xml:space="preserve"> (4th ed.). Wiley.</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Holloway, C. (2021). </w:t>
      </w:r>
      <w:r w:rsidRPr="004D0973">
        <w:rPr>
          <w:rFonts w:ascii="Times New Roman" w:eastAsia="Times New Roman" w:hAnsi="Times New Roman" w:cs="Times New Roman"/>
          <w:i/>
          <w:iCs/>
          <w:sz w:val="24"/>
          <w:szCs w:val="24"/>
          <w:lang w:bidi="hi-IN"/>
        </w:rPr>
        <w:t>The business of tourism</w:t>
      </w:r>
      <w:r w:rsidRPr="004D0973">
        <w:rPr>
          <w:rFonts w:ascii="Times New Roman" w:eastAsia="Times New Roman" w:hAnsi="Times New Roman" w:cs="Times New Roman"/>
          <w:sz w:val="24"/>
          <w:szCs w:val="24"/>
          <w:lang w:bidi="hi-IN"/>
        </w:rPr>
        <w:t xml:space="preserve"> (12th ed.). Pearson.</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Hilton Worldwide. (2023). </w:t>
      </w:r>
      <w:r w:rsidRPr="004D0973">
        <w:rPr>
          <w:rFonts w:ascii="Times New Roman" w:eastAsia="Times New Roman" w:hAnsi="Times New Roman" w:cs="Times New Roman"/>
          <w:i/>
          <w:iCs/>
          <w:sz w:val="24"/>
          <w:szCs w:val="24"/>
          <w:lang w:bidi="hi-IN"/>
        </w:rPr>
        <w:t>Corporate partnerships and business traveller insights</w:t>
      </w:r>
      <w:r w:rsidRPr="004D0973">
        <w:rPr>
          <w:rFonts w:ascii="Times New Roman" w:eastAsia="Times New Roman" w:hAnsi="Times New Roman" w:cs="Times New Roman"/>
          <w:sz w:val="24"/>
          <w:szCs w:val="24"/>
          <w:lang w:bidi="hi-IN"/>
        </w:rPr>
        <w:t>. Hilton Corporate Publications.</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Kaplan, A., &amp; Haenlein, M. (2023). Digital transformation in hospitality: CRM, AI, and the evolution of customer-centricity. </w:t>
      </w:r>
      <w:r w:rsidRPr="004D0973">
        <w:rPr>
          <w:rFonts w:ascii="Times New Roman" w:eastAsia="Times New Roman" w:hAnsi="Times New Roman" w:cs="Times New Roman"/>
          <w:i/>
          <w:iCs/>
          <w:sz w:val="24"/>
          <w:szCs w:val="24"/>
          <w:lang w:bidi="hi-IN"/>
        </w:rPr>
        <w:t>International Journal of Hospitality Management</w:t>
      </w:r>
      <w:r w:rsidRPr="004D0973">
        <w:rPr>
          <w:rFonts w:ascii="Times New Roman" w:eastAsia="Times New Roman" w:hAnsi="Times New Roman" w:cs="Times New Roman"/>
          <w:sz w:val="24"/>
          <w:szCs w:val="24"/>
          <w:lang w:bidi="hi-IN"/>
        </w:rPr>
        <w:t>, 109, 103–128.</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Kim, H., &amp; Hardin, R. (2022). Understanding corporate traveller motivations and behaviour. </w:t>
      </w:r>
      <w:r w:rsidRPr="004D0973">
        <w:rPr>
          <w:rFonts w:ascii="Times New Roman" w:eastAsia="Times New Roman" w:hAnsi="Times New Roman" w:cs="Times New Roman"/>
          <w:i/>
          <w:iCs/>
          <w:sz w:val="24"/>
          <w:szCs w:val="24"/>
          <w:lang w:bidi="hi-IN"/>
        </w:rPr>
        <w:t>Journal of Travel Research</w:t>
      </w:r>
      <w:r w:rsidRPr="004D0973">
        <w:rPr>
          <w:rFonts w:ascii="Times New Roman" w:eastAsia="Times New Roman" w:hAnsi="Times New Roman" w:cs="Times New Roman"/>
          <w:sz w:val="24"/>
          <w:szCs w:val="24"/>
          <w:lang w:bidi="hi-IN"/>
        </w:rPr>
        <w:t>, 61(4), 897–913.</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Marriott International. (2024). </w:t>
      </w:r>
      <w:r w:rsidRPr="004D0973">
        <w:rPr>
          <w:rFonts w:ascii="Times New Roman" w:eastAsia="Times New Roman" w:hAnsi="Times New Roman" w:cs="Times New Roman"/>
          <w:i/>
          <w:iCs/>
          <w:sz w:val="24"/>
          <w:szCs w:val="24"/>
          <w:lang w:bidi="hi-IN"/>
        </w:rPr>
        <w:t>Business travel strategy and key account management</w:t>
      </w:r>
      <w:r w:rsidRPr="004D0973">
        <w:rPr>
          <w:rFonts w:ascii="Times New Roman" w:eastAsia="Times New Roman" w:hAnsi="Times New Roman" w:cs="Times New Roman"/>
          <w:sz w:val="24"/>
          <w:szCs w:val="24"/>
          <w:lang w:bidi="hi-IN"/>
        </w:rPr>
        <w:t>. Marriott Sales Division.</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McKinsey &amp; Company. (2024). </w:t>
      </w:r>
      <w:r w:rsidRPr="004D0973">
        <w:rPr>
          <w:rFonts w:ascii="Times New Roman" w:eastAsia="Times New Roman" w:hAnsi="Times New Roman" w:cs="Times New Roman"/>
          <w:i/>
          <w:iCs/>
          <w:sz w:val="24"/>
          <w:szCs w:val="24"/>
          <w:lang w:bidi="hi-IN"/>
        </w:rPr>
        <w:t>The future of business travel: Purpose, technology, and transformation</w:t>
      </w:r>
      <w:r w:rsidRPr="004D0973">
        <w:rPr>
          <w:rFonts w:ascii="Times New Roman" w:eastAsia="Times New Roman" w:hAnsi="Times New Roman" w:cs="Times New Roman"/>
          <w:sz w:val="24"/>
          <w:szCs w:val="24"/>
          <w:lang w:bidi="hi-IN"/>
        </w:rPr>
        <w:t>. McKinsey Travel Insights.</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lastRenderedPageBreak/>
        <w:t xml:space="preserve">O’Neill, J. W., &amp; Xiao, Q. (2023). Designing corporate loyalty programs for long-term value. </w:t>
      </w:r>
      <w:r w:rsidRPr="004D0973">
        <w:rPr>
          <w:rFonts w:ascii="Times New Roman" w:eastAsia="Times New Roman" w:hAnsi="Times New Roman" w:cs="Times New Roman"/>
          <w:i/>
          <w:iCs/>
          <w:sz w:val="24"/>
          <w:szCs w:val="24"/>
          <w:lang w:bidi="hi-IN"/>
        </w:rPr>
        <w:t>Cornell Hospitality Quarterly</w:t>
      </w:r>
      <w:r w:rsidRPr="004D0973">
        <w:rPr>
          <w:rFonts w:ascii="Times New Roman" w:eastAsia="Times New Roman" w:hAnsi="Times New Roman" w:cs="Times New Roman"/>
          <w:sz w:val="24"/>
          <w:szCs w:val="24"/>
          <w:lang w:bidi="hi-IN"/>
        </w:rPr>
        <w:t>, 64(2), 134–152.</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PwC. (2024). </w:t>
      </w:r>
      <w:r w:rsidRPr="004D0973">
        <w:rPr>
          <w:rFonts w:ascii="Times New Roman" w:eastAsia="Times New Roman" w:hAnsi="Times New Roman" w:cs="Times New Roman"/>
          <w:i/>
          <w:iCs/>
          <w:sz w:val="24"/>
          <w:szCs w:val="24"/>
          <w:lang w:bidi="hi-IN"/>
        </w:rPr>
        <w:t>Hospitality and business travel outlook 2024</w:t>
      </w:r>
      <w:r w:rsidRPr="004D0973">
        <w:rPr>
          <w:rFonts w:ascii="Times New Roman" w:eastAsia="Times New Roman" w:hAnsi="Times New Roman" w:cs="Times New Roman"/>
          <w:sz w:val="24"/>
          <w:szCs w:val="24"/>
          <w:lang w:bidi="hi-IN"/>
        </w:rPr>
        <w:t>. PwC Global Hospitality Insights.</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Skift Research. (2023). </w:t>
      </w:r>
      <w:r w:rsidRPr="004D0973">
        <w:rPr>
          <w:rFonts w:ascii="Times New Roman" w:eastAsia="Times New Roman" w:hAnsi="Times New Roman" w:cs="Times New Roman"/>
          <w:i/>
          <w:iCs/>
          <w:sz w:val="24"/>
          <w:szCs w:val="24"/>
          <w:lang w:bidi="hi-IN"/>
        </w:rPr>
        <w:t>Business travel megatrends and digital transformation</w:t>
      </w:r>
      <w:r w:rsidRPr="004D0973">
        <w:rPr>
          <w:rFonts w:ascii="Times New Roman" w:eastAsia="Times New Roman" w:hAnsi="Times New Roman" w:cs="Times New Roman"/>
          <w:sz w:val="24"/>
          <w:szCs w:val="24"/>
          <w:lang w:bidi="hi-IN"/>
        </w:rPr>
        <w:t>. Skift Publications.</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Statista. (2024). </w:t>
      </w:r>
      <w:r w:rsidRPr="004D0973">
        <w:rPr>
          <w:rFonts w:ascii="Times New Roman" w:eastAsia="Times New Roman" w:hAnsi="Times New Roman" w:cs="Times New Roman"/>
          <w:i/>
          <w:iCs/>
          <w:sz w:val="24"/>
          <w:szCs w:val="24"/>
          <w:lang w:bidi="hi-IN"/>
        </w:rPr>
        <w:t>Corporate travel buyer statistics and forecast</w:t>
      </w:r>
      <w:r w:rsidRPr="004D0973">
        <w:rPr>
          <w:rFonts w:ascii="Times New Roman" w:eastAsia="Times New Roman" w:hAnsi="Times New Roman" w:cs="Times New Roman"/>
          <w:sz w:val="24"/>
          <w:szCs w:val="24"/>
          <w:lang w:bidi="hi-IN"/>
        </w:rPr>
        <w:t>. Statista Research Department.</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TUI Corporate. (2024). </w:t>
      </w:r>
      <w:r w:rsidRPr="004D0973">
        <w:rPr>
          <w:rFonts w:ascii="Times New Roman" w:eastAsia="Times New Roman" w:hAnsi="Times New Roman" w:cs="Times New Roman"/>
          <w:i/>
          <w:iCs/>
          <w:sz w:val="24"/>
          <w:szCs w:val="24"/>
          <w:lang w:bidi="hi-IN"/>
        </w:rPr>
        <w:t>Trends in incentive travel and corporate wellness programs</w:t>
      </w:r>
      <w:r w:rsidRPr="004D0973">
        <w:rPr>
          <w:rFonts w:ascii="Times New Roman" w:eastAsia="Times New Roman" w:hAnsi="Times New Roman" w:cs="Times New Roman"/>
          <w:sz w:val="24"/>
          <w:szCs w:val="24"/>
          <w:lang w:bidi="hi-IN"/>
        </w:rPr>
        <w:t>. TUI Group Corporate Unit.</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UNWTO – United Nations World Tourism Organization. (2023). </w:t>
      </w:r>
      <w:r w:rsidRPr="004D0973">
        <w:rPr>
          <w:rFonts w:ascii="Times New Roman" w:eastAsia="Times New Roman" w:hAnsi="Times New Roman" w:cs="Times New Roman"/>
          <w:i/>
          <w:iCs/>
          <w:sz w:val="24"/>
          <w:szCs w:val="24"/>
          <w:lang w:bidi="hi-IN"/>
        </w:rPr>
        <w:t>Global tourism barometer: Corporate travel analysis</w:t>
      </w:r>
      <w:r w:rsidRPr="004D0973">
        <w:rPr>
          <w:rFonts w:ascii="Times New Roman" w:eastAsia="Times New Roman" w:hAnsi="Times New Roman" w:cs="Times New Roman"/>
          <w:sz w:val="24"/>
          <w:szCs w:val="24"/>
          <w:lang w:bidi="hi-IN"/>
        </w:rPr>
        <w:t>. UNWTO Publications.</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Webster, F. E., &amp; Wind, Y. (1972). A general model for understanding organizational buying behaviour. </w:t>
      </w:r>
      <w:r w:rsidRPr="004D0973">
        <w:rPr>
          <w:rFonts w:ascii="Times New Roman" w:eastAsia="Times New Roman" w:hAnsi="Times New Roman" w:cs="Times New Roman"/>
          <w:i/>
          <w:iCs/>
          <w:sz w:val="24"/>
          <w:szCs w:val="24"/>
          <w:lang w:bidi="hi-IN"/>
        </w:rPr>
        <w:t>Journal of Marketing</w:t>
      </w:r>
      <w:r w:rsidRPr="004D0973">
        <w:rPr>
          <w:rFonts w:ascii="Times New Roman" w:eastAsia="Times New Roman" w:hAnsi="Times New Roman" w:cs="Times New Roman"/>
          <w:sz w:val="24"/>
          <w:szCs w:val="24"/>
          <w:lang w:bidi="hi-IN"/>
        </w:rPr>
        <w:t>, 36(2), 12–19.</w:t>
      </w:r>
    </w:p>
    <w:p w:rsidR="004D0973" w:rsidRPr="004D0973" w:rsidRDefault="004D0973" w:rsidP="004D0973">
      <w:pPr>
        <w:spacing w:before="100" w:beforeAutospacing="1" w:after="100" w:afterAutospacing="1" w:line="240" w:lineRule="auto"/>
        <w:rPr>
          <w:rFonts w:ascii="Times New Roman" w:eastAsia="Times New Roman" w:hAnsi="Times New Roman" w:cs="Times New Roman"/>
          <w:sz w:val="24"/>
          <w:szCs w:val="24"/>
          <w:lang w:bidi="hi-IN"/>
        </w:rPr>
      </w:pPr>
      <w:r w:rsidRPr="004D0973">
        <w:rPr>
          <w:rFonts w:ascii="Times New Roman" w:eastAsia="Times New Roman" w:hAnsi="Times New Roman" w:cs="Times New Roman"/>
          <w:sz w:val="24"/>
          <w:szCs w:val="24"/>
          <w:lang w:bidi="hi-IN"/>
        </w:rPr>
        <w:t xml:space="preserve">WTTC – World Travel &amp; Tourism Council. (2023). </w:t>
      </w:r>
      <w:r w:rsidRPr="004D0973">
        <w:rPr>
          <w:rFonts w:ascii="Times New Roman" w:eastAsia="Times New Roman" w:hAnsi="Times New Roman" w:cs="Times New Roman"/>
          <w:i/>
          <w:iCs/>
          <w:sz w:val="24"/>
          <w:szCs w:val="24"/>
          <w:lang w:bidi="hi-IN"/>
        </w:rPr>
        <w:t>Sustainable corporate travel and ESG strategies</w:t>
      </w:r>
      <w:r w:rsidRPr="004D0973">
        <w:rPr>
          <w:rFonts w:ascii="Times New Roman" w:eastAsia="Times New Roman" w:hAnsi="Times New Roman" w:cs="Times New Roman"/>
          <w:sz w:val="24"/>
          <w:szCs w:val="24"/>
          <w:lang w:bidi="hi-IN"/>
        </w:rPr>
        <w:t>. WTTC Research Institute.</w:t>
      </w:r>
    </w:p>
    <w:p w:rsidR="00F41090" w:rsidRDefault="00F41090"/>
    <w:sectPr w:rsidR="00F41090" w:rsidSect="00EA741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6E74" w:rsidRDefault="00FF6E74" w:rsidP="00EA7412">
      <w:pPr>
        <w:spacing w:after="0" w:line="240" w:lineRule="auto"/>
      </w:pPr>
      <w:r>
        <w:separator/>
      </w:r>
    </w:p>
  </w:endnote>
  <w:endnote w:type="continuationSeparator" w:id="1">
    <w:p w:rsidR="00FF6E74" w:rsidRDefault="00FF6E74" w:rsidP="00EA74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405047"/>
      <w:docPartObj>
        <w:docPartGallery w:val="Page Numbers (Bottom of Page)"/>
        <w:docPartUnique/>
      </w:docPartObj>
    </w:sdtPr>
    <w:sdtContent>
      <w:p w:rsidR="00EA7412" w:rsidRDefault="007E09FC">
        <w:pPr>
          <w:pStyle w:val="Footer"/>
          <w:jc w:val="center"/>
        </w:pPr>
        <w:fldSimple w:instr=" PAGE   \* MERGEFORMAT ">
          <w:r w:rsidR="00B379A1">
            <w:rPr>
              <w:noProof/>
            </w:rPr>
            <w:t>1</w:t>
          </w:r>
        </w:fldSimple>
      </w:p>
    </w:sdtContent>
  </w:sdt>
  <w:p w:rsidR="00EA7412" w:rsidRDefault="00EA741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6E74" w:rsidRDefault="00FF6E74" w:rsidP="00EA7412">
      <w:pPr>
        <w:spacing w:after="0" w:line="240" w:lineRule="auto"/>
      </w:pPr>
      <w:r>
        <w:separator/>
      </w:r>
    </w:p>
  </w:footnote>
  <w:footnote w:type="continuationSeparator" w:id="1">
    <w:p w:rsidR="00FF6E74" w:rsidRDefault="00FF6E74" w:rsidP="00EA741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E1739"/>
    <w:multiLevelType w:val="multilevel"/>
    <w:tmpl w:val="2BBC0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90290A"/>
    <w:multiLevelType w:val="multilevel"/>
    <w:tmpl w:val="2DC06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6F11FF"/>
    <w:multiLevelType w:val="multilevel"/>
    <w:tmpl w:val="4D1E0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B159A7"/>
    <w:multiLevelType w:val="multilevel"/>
    <w:tmpl w:val="4A7C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9317B8"/>
    <w:multiLevelType w:val="multilevel"/>
    <w:tmpl w:val="5DB0A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C32401"/>
    <w:multiLevelType w:val="multilevel"/>
    <w:tmpl w:val="EE3AE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D10A04"/>
    <w:multiLevelType w:val="multilevel"/>
    <w:tmpl w:val="E10E9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9515AA"/>
    <w:multiLevelType w:val="multilevel"/>
    <w:tmpl w:val="9C387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B4B6713"/>
    <w:multiLevelType w:val="multilevel"/>
    <w:tmpl w:val="0298E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B6439A7"/>
    <w:multiLevelType w:val="multilevel"/>
    <w:tmpl w:val="DDC44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C6D73C0"/>
    <w:multiLevelType w:val="multilevel"/>
    <w:tmpl w:val="172A1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0F23EA5"/>
    <w:multiLevelType w:val="multilevel"/>
    <w:tmpl w:val="F85A4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1F63BD1"/>
    <w:multiLevelType w:val="multilevel"/>
    <w:tmpl w:val="027EE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43F5C30"/>
    <w:multiLevelType w:val="multilevel"/>
    <w:tmpl w:val="B664B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5087991"/>
    <w:multiLevelType w:val="multilevel"/>
    <w:tmpl w:val="FFF02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5C8407B"/>
    <w:multiLevelType w:val="multilevel"/>
    <w:tmpl w:val="D5B06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6E91655"/>
    <w:multiLevelType w:val="multilevel"/>
    <w:tmpl w:val="D1CAC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CE230C9"/>
    <w:multiLevelType w:val="multilevel"/>
    <w:tmpl w:val="AA68F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50F791E"/>
    <w:multiLevelType w:val="multilevel"/>
    <w:tmpl w:val="879E1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B495D7D"/>
    <w:multiLevelType w:val="multilevel"/>
    <w:tmpl w:val="9C00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C4E5AE7"/>
    <w:multiLevelType w:val="multilevel"/>
    <w:tmpl w:val="5492F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CD06452"/>
    <w:multiLevelType w:val="multilevel"/>
    <w:tmpl w:val="CC9A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D5C6423"/>
    <w:multiLevelType w:val="multilevel"/>
    <w:tmpl w:val="AF12E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1281506"/>
    <w:multiLevelType w:val="multilevel"/>
    <w:tmpl w:val="7C3EB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7197533"/>
    <w:multiLevelType w:val="multilevel"/>
    <w:tmpl w:val="F29CD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C8F6DF0"/>
    <w:multiLevelType w:val="multilevel"/>
    <w:tmpl w:val="E334F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FEB49A5"/>
    <w:multiLevelType w:val="multilevel"/>
    <w:tmpl w:val="F0BCF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3F00CE2"/>
    <w:multiLevelType w:val="multilevel"/>
    <w:tmpl w:val="EFBE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8AC360A"/>
    <w:multiLevelType w:val="multilevel"/>
    <w:tmpl w:val="AD3A1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024B85"/>
    <w:multiLevelType w:val="multilevel"/>
    <w:tmpl w:val="04F0E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3C74AD"/>
    <w:multiLevelType w:val="multilevel"/>
    <w:tmpl w:val="B006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B5117B9"/>
    <w:multiLevelType w:val="multilevel"/>
    <w:tmpl w:val="7C60E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00A4C63"/>
    <w:multiLevelType w:val="multilevel"/>
    <w:tmpl w:val="7D824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12D6210"/>
    <w:multiLevelType w:val="multilevel"/>
    <w:tmpl w:val="89A4D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57D620A"/>
    <w:multiLevelType w:val="multilevel"/>
    <w:tmpl w:val="A5622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5806138"/>
    <w:multiLevelType w:val="multilevel"/>
    <w:tmpl w:val="D222E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87E30BF"/>
    <w:multiLevelType w:val="multilevel"/>
    <w:tmpl w:val="A2AAE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9141A87"/>
    <w:multiLevelType w:val="multilevel"/>
    <w:tmpl w:val="EC32E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94323A6"/>
    <w:multiLevelType w:val="multilevel"/>
    <w:tmpl w:val="AC629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A2C0B83"/>
    <w:multiLevelType w:val="multilevel"/>
    <w:tmpl w:val="8F2C1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A9F3E0F"/>
    <w:multiLevelType w:val="multilevel"/>
    <w:tmpl w:val="F5508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FEB0AD0"/>
    <w:multiLevelType w:val="multilevel"/>
    <w:tmpl w:val="0616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6186634"/>
    <w:multiLevelType w:val="multilevel"/>
    <w:tmpl w:val="34481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9C32606"/>
    <w:multiLevelType w:val="multilevel"/>
    <w:tmpl w:val="BE36B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A5B6379"/>
    <w:multiLevelType w:val="multilevel"/>
    <w:tmpl w:val="ADE2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EBD0834"/>
    <w:multiLevelType w:val="multilevel"/>
    <w:tmpl w:val="C9600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6F281567"/>
    <w:multiLevelType w:val="multilevel"/>
    <w:tmpl w:val="646E3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6F6D6D2A"/>
    <w:multiLevelType w:val="multilevel"/>
    <w:tmpl w:val="8C3A1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31B1CD7"/>
    <w:multiLevelType w:val="multilevel"/>
    <w:tmpl w:val="56D6D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5C01A78"/>
    <w:multiLevelType w:val="multilevel"/>
    <w:tmpl w:val="636A6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6C36570"/>
    <w:multiLevelType w:val="multilevel"/>
    <w:tmpl w:val="83B66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7013B38"/>
    <w:multiLevelType w:val="multilevel"/>
    <w:tmpl w:val="0A388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73865C7"/>
    <w:multiLevelType w:val="multilevel"/>
    <w:tmpl w:val="968E6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BAF2F5F"/>
    <w:multiLevelType w:val="multilevel"/>
    <w:tmpl w:val="38520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BD03627"/>
    <w:multiLevelType w:val="multilevel"/>
    <w:tmpl w:val="77CEA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7BE54C8F"/>
    <w:multiLevelType w:val="multilevel"/>
    <w:tmpl w:val="AEC2F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38"/>
  </w:num>
  <w:num w:numId="3">
    <w:abstractNumId w:val="40"/>
  </w:num>
  <w:num w:numId="4">
    <w:abstractNumId w:val="42"/>
  </w:num>
  <w:num w:numId="5">
    <w:abstractNumId w:val="11"/>
  </w:num>
  <w:num w:numId="6">
    <w:abstractNumId w:val="12"/>
  </w:num>
  <w:num w:numId="7">
    <w:abstractNumId w:val="54"/>
  </w:num>
  <w:num w:numId="8">
    <w:abstractNumId w:val="39"/>
  </w:num>
  <w:num w:numId="9">
    <w:abstractNumId w:val="3"/>
  </w:num>
  <w:num w:numId="10">
    <w:abstractNumId w:val="44"/>
  </w:num>
  <w:num w:numId="11">
    <w:abstractNumId w:val="20"/>
  </w:num>
  <w:num w:numId="12">
    <w:abstractNumId w:val="45"/>
  </w:num>
  <w:num w:numId="13">
    <w:abstractNumId w:val="51"/>
  </w:num>
  <w:num w:numId="14">
    <w:abstractNumId w:val="0"/>
  </w:num>
  <w:num w:numId="15">
    <w:abstractNumId w:val="13"/>
  </w:num>
  <w:num w:numId="16">
    <w:abstractNumId w:val="9"/>
  </w:num>
  <w:num w:numId="17">
    <w:abstractNumId w:val="4"/>
  </w:num>
  <w:num w:numId="18">
    <w:abstractNumId w:val="26"/>
  </w:num>
  <w:num w:numId="19">
    <w:abstractNumId w:val="37"/>
  </w:num>
  <w:num w:numId="20">
    <w:abstractNumId w:val="35"/>
  </w:num>
  <w:num w:numId="21">
    <w:abstractNumId w:val="46"/>
  </w:num>
  <w:num w:numId="22">
    <w:abstractNumId w:val="8"/>
  </w:num>
  <w:num w:numId="23">
    <w:abstractNumId w:val="2"/>
  </w:num>
  <w:num w:numId="24">
    <w:abstractNumId w:val="16"/>
  </w:num>
  <w:num w:numId="25">
    <w:abstractNumId w:val="21"/>
  </w:num>
  <w:num w:numId="26">
    <w:abstractNumId w:val="55"/>
  </w:num>
  <w:num w:numId="27">
    <w:abstractNumId w:val="50"/>
  </w:num>
  <w:num w:numId="28">
    <w:abstractNumId w:val="17"/>
  </w:num>
  <w:num w:numId="29">
    <w:abstractNumId w:val="48"/>
  </w:num>
  <w:num w:numId="30">
    <w:abstractNumId w:val="53"/>
  </w:num>
  <w:num w:numId="31">
    <w:abstractNumId w:val="29"/>
  </w:num>
  <w:num w:numId="32">
    <w:abstractNumId w:val="34"/>
  </w:num>
  <w:num w:numId="33">
    <w:abstractNumId w:val="14"/>
  </w:num>
  <w:num w:numId="34">
    <w:abstractNumId w:val="7"/>
  </w:num>
  <w:num w:numId="35">
    <w:abstractNumId w:val="28"/>
  </w:num>
  <w:num w:numId="36">
    <w:abstractNumId w:val="23"/>
  </w:num>
  <w:num w:numId="37">
    <w:abstractNumId w:val="36"/>
  </w:num>
  <w:num w:numId="38">
    <w:abstractNumId w:val="49"/>
  </w:num>
  <w:num w:numId="39">
    <w:abstractNumId w:val="41"/>
  </w:num>
  <w:num w:numId="40">
    <w:abstractNumId w:val="15"/>
  </w:num>
  <w:num w:numId="41">
    <w:abstractNumId w:val="30"/>
  </w:num>
  <w:num w:numId="42">
    <w:abstractNumId w:val="33"/>
  </w:num>
  <w:num w:numId="43">
    <w:abstractNumId w:val="19"/>
  </w:num>
  <w:num w:numId="44">
    <w:abstractNumId w:val="43"/>
  </w:num>
  <w:num w:numId="45">
    <w:abstractNumId w:val="6"/>
  </w:num>
  <w:num w:numId="46">
    <w:abstractNumId w:val="25"/>
  </w:num>
  <w:num w:numId="47">
    <w:abstractNumId w:val="22"/>
  </w:num>
  <w:num w:numId="48">
    <w:abstractNumId w:val="27"/>
  </w:num>
  <w:num w:numId="49">
    <w:abstractNumId w:val="24"/>
  </w:num>
  <w:num w:numId="50">
    <w:abstractNumId w:val="18"/>
  </w:num>
  <w:num w:numId="51">
    <w:abstractNumId w:val="5"/>
  </w:num>
  <w:num w:numId="52">
    <w:abstractNumId w:val="47"/>
  </w:num>
  <w:num w:numId="53">
    <w:abstractNumId w:val="1"/>
  </w:num>
  <w:num w:numId="54">
    <w:abstractNumId w:val="32"/>
  </w:num>
  <w:num w:numId="55">
    <w:abstractNumId w:val="52"/>
  </w:num>
  <w:num w:numId="56">
    <w:abstractNumId w:val="31"/>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233E43"/>
    <w:rsid w:val="00296B73"/>
    <w:rsid w:val="003C7D92"/>
    <w:rsid w:val="004D0973"/>
    <w:rsid w:val="005627FC"/>
    <w:rsid w:val="005D11F5"/>
    <w:rsid w:val="00796FB3"/>
    <w:rsid w:val="007E09FC"/>
    <w:rsid w:val="008E5E35"/>
    <w:rsid w:val="008F2B41"/>
    <w:rsid w:val="009543FB"/>
    <w:rsid w:val="00B379A1"/>
    <w:rsid w:val="00B8131F"/>
    <w:rsid w:val="00D1066B"/>
    <w:rsid w:val="00D203F5"/>
    <w:rsid w:val="00D4755A"/>
    <w:rsid w:val="00D913FC"/>
    <w:rsid w:val="00DA7D6A"/>
    <w:rsid w:val="00EA7412"/>
    <w:rsid w:val="00F3789D"/>
    <w:rsid w:val="00F41090"/>
    <w:rsid w:val="00F53663"/>
    <w:rsid w:val="00FF6E7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8F2B4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8F2B4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8F2B4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2B4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8F2B4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8F2B4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8F2B4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8F2B41"/>
    <w:rPr>
      <w:b/>
      <w:bCs/>
    </w:rPr>
  </w:style>
  <w:style w:type="character" w:styleId="Emphasis">
    <w:name w:val="Emphasis"/>
    <w:basedOn w:val="DefaultParagraphFont"/>
    <w:uiPriority w:val="20"/>
    <w:qFormat/>
    <w:rsid w:val="008F2B41"/>
    <w:rPr>
      <w:i/>
      <w:iCs/>
    </w:rPr>
  </w:style>
  <w:style w:type="paragraph" w:styleId="BalloonText">
    <w:name w:val="Balloon Text"/>
    <w:basedOn w:val="Normal"/>
    <w:link w:val="BalloonTextChar"/>
    <w:uiPriority w:val="99"/>
    <w:semiHidden/>
    <w:unhideWhenUsed/>
    <w:rsid w:val="00D475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755A"/>
    <w:rPr>
      <w:rFonts w:ascii="Tahoma" w:hAnsi="Tahoma" w:cs="Tahoma"/>
      <w:sz w:val="16"/>
      <w:szCs w:val="16"/>
    </w:rPr>
  </w:style>
  <w:style w:type="paragraph" w:styleId="Header">
    <w:name w:val="header"/>
    <w:basedOn w:val="Normal"/>
    <w:link w:val="HeaderChar"/>
    <w:uiPriority w:val="99"/>
    <w:semiHidden/>
    <w:unhideWhenUsed/>
    <w:rsid w:val="00EA741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A7412"/>
  </w:style>
  <w:style w:type="paragraph" w:styleId="Footer">
    <w:name w:val="footer"/>
    <w:basedOn w:val="Normal"/>
    <w:link w:val="FooterChar"/>
    <w:uiPriority w:val="99"/>
    <w:unhideWhenUsed/>
    <w:rsid w:val="00EA74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7412"/>
  </w:style>
  <w:style w:type="paragraph" w:styleId="TOCHeading">
    <w:name w:val="TOC Heading"/>
    <w:basedOn w:val="Heading1"/>
    <w:next w:val="Normal"/>
    <w:uiPriority w:val="39"/>
    <w:semiHidden/>
    <w:unhideWhenUsed/>
    <w:qFormat/>
    <w:rsid w:val="00796FB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796FB3"/>
    <w:pPr>
      <w:spacing w:after="100"/>
    </w:pPr>
  </w:style>
  <w:style w:type="paragraph" w:styleId="TOC2">
    <w:name w:val="toc 2"/>
    <w:basedOn w:val="Normal"/>
    <w:next w:val="Normal"/>
    <w:autoRedefine/>
    <w:uiPriority w:val="39"/>
    <w:unhideWhenUsed/>
    <w:rsid w:val="00796FB3"/>
    <w:pPr>
      <w:spacing w:after="100"/>
      <w:ind w:left="220"/>
    </w:pPr>
  </w:style>
  <w:style w:type="paragraph" w:styleId="TOC3">
    <w:name w:val="toc 3"/>
    <w:basedOn w:val="Normal"/>
    <w:next w:val="Normal"/>
    <w:autoRedefine/>
    <w:uiPriority w:val="39"/>
    <w:unhideWhenUsed/>
    <w:rsid w:val="00796FB3"/>
    <w:pPr>
      <w:spacing w:after="100"/>
      <w:ind w:left="440"/>
    </w:pPr>
  </w:style>
  <w:style w:type="character" w:styleId="Hyperlink">
    <w:name w:val="Hyperlink"/>
    <w:basedOn w:val="DefaultParagraphFont"/>
    <w:uiPriority w:val="99"/>
    <w:unhideWhenUsed/>
    <w:rsid w:val="00796FB3"/>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35476950">
      <w:bodyDiv w:val="1"/>
      <w:marLeft w:val="0"/>
      <w:marRight w:val="0"/>
      <w:marTop w:val="0"/>
      <w:marBottom w:val="0"/>
      <w:divBdr>
        <w:top w:val="none" w:sz="0" w:space="0" w:color="auto"/>
        <w:left w:val="none" w:sz="0" w:space="0" w:color="auto"/>
        <w:bottom w:val="none" w:sz="0" w:space="0" w:color="auto"/>
        <w:right w:val="none" w:sz="0" w:space="0" w:color="auto"/>
      </w:divBdr>
    </w:div>
    <w:div w:id="1080715104">
      <w:bodyDiv w:val="1"/>
      <w:marLeft w:val="0"/>
      <w:marRight w:val="0"/>
      <w:marTop w:val="0"/>
      <w:marBottom w:val="0"/>
      <w:divBdr>
        <w:top w:val="none" w:sz="0" w:space="0" w:color="auto"/>
        <w:left w:val="none" w:sz="0" w:space="0" w:color="auto"/>
        <w:bottom w:val="none" w:sz="0" w:space="0" w:color="auto"/>
        <w:right w:val="none" w:sz="0" w:space="0" w:color="auto"/>
      </w:divBdr>
    </w:div>
    <w:div w:id="1118331547">
      <w:bodyDiv w:val="1"/>
      <w:marLeft w:val="0"/>
      <w:marRight w:val="0"/>
      <w:marTop w:val="0"/>
      <w:marBottom w:val="0"/>
      <w:divBdr>
        <w:top w:val="none" w:sz="0" w:space="0" w:color="auto"/>
        <w:left w:val="none" w:sz="0" w:space="0" w:color="auto"/>
        <w:bottom w:val="none" w:sz="0" w:space="0" w:color="auto"/>
        <w:right w:val="none" w:sz="0" w:space="0" w:color="auto"/>
      </w:divBdr>
    </w:div>
    <w:div w:id="1212576145">
      <w:bodyDiv w:val="1"/>
      <w:marLeft w:val="0"/>
      <w:marRight w:val="0"/>
      <w:marTop w:val="0"/>
      <w:marBottom w:val="0"/>
      <w:divBdr>
        <w:top w:val="none" w:sz="0" w:space="0" w:color="auto"/>
        <w:left w:val="none" w:sz="0" w:space="0" w:color="auto"/>
        <w:bottom w:val="none" w:sz="0" w:space="0" w:color="auto"/>
        <w:right w:val="none" w:sz="0" w:space="0" w:color="auto"/>
      </w:divBdr>
    </w:div>
    <w:div w:id="1649358763">
      <w:bodyDiv w:val="1"/>
      <w:marLeft w:val="0"/>
      <w:marRight w:val="0"/>
      <w:marTop w:val="0"/>
      <w:marBottom w:val="0"/>
      <w:divBdr>
        <w:top w:val="none" w:sz="0" w:space="0" w:color="auto"/>
        <w:left w:val="none" w:sz="0" w:space="0" w:color="auto"/>
        <w:bottom w:val="none" w:sz="0" w:space="0" w:color="auto"/>
        <w:right w:val="none" w:sz="0" w:space="0" w:color="auto"/>
      </w:divBdr>
    </w:div>
    <w:div w:id="1878620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1CECF3-D768-4123-9724-FD6E1EA0B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20</Pages>
  <Words>5051</Words>
  <Characters>28797</Characters>
  <Application>Microsoft Office Word</Application>
  <DocSecurity>0</DocSecurity>
  <Lines>239</Lines>
  <Paragraphs>67</Paragraphs>
  <ScaleCrop>false</ScaleCrop>
  <Company/>
  <LinksUpToDate>false</LinksUpToDate>
  <CharactersWithSpaces>33781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14</cp:revision>
  <dcterms:created xsi:type="dcterms:W3CDTF">2025-11-18T15:41:00Z</dcterms:created>
  <dcterms:modified xsi:type="dcterms:W3CDTF">2025-11-26T07:29:00Z</dcterms:modified>
</cp:coreProperties>
</file>