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8795B">
      <w:pPr>
        <w:jc w:val="center"/>
        <w:rPr>
          <w:b/>
          <w:bCs/>
          <w:sz w:val="48"/>
          <w:szCs w:val="48"/>
        </w:rPr>
      </w:pPr>
      <w:r>
        <w:rPr>
          <w:b/>
          <w:bCs/>
          <w:sz w:val="48"/>
          <w:szCs w:val="48"/>
        </w:rPr>
        <w:t xml:space="preserve">Title: </w:t>
      </w:r>
      <w:r w:rsidR="00C8795B">
        <w:rPr>
          <w:b/>
          <w:bCs/>
          <w:sz w:val="48"/>
          <w:szCs w:val="48"/>
        </w:rPr>
        <w:t>Advanced Theoretical Concepts of Accounting and Their Application in Modern Business Practices</w:t>
      </w:r>
    </w:p>
    <w:p w:rsidR="001A3A6F" w:rsidRDefault="00D74867" w:rsidP="001A3A6F">
      <w:pPr>
        <w:jc w:val="center"/>
        <w:rPr>
          <w:sz w:val="44"/>
          <w:szCs w:val="44"/>
        </w:rPr>
      </w:pPr>
      <w:r>
        <w:rPr>
          <w:b/>
          <w:sz w:val="40"/>
          <w:szCs w:val="40"/>
        </w:rPr>
        <w:br/>
      </w:r>
      <w:r>
        <w:rPr>
          <w:sz w:val="40"/>
          <w:szCs w:val="40"/>
        </w:rPr>
        <w:br/>
      </w:r>
      <w:r w:rsidR="001A3A6F">
        <w:rPr>
          <w:sz w:val="44"/>
          <w:szCs w:val="44"/>
          <w:lang w:val="nl-NL"/>
        </w:rPr>
        <w:t>Name: Gursewak Singh</w:t>
      </w:r>
    </w:p>
    <w:p w:rsidR="001A3A6F" w:rsidRDefault="001A3A6F" w:rsidP="001A3A6F">
      <w:pPr>
        <w:jc w:val="center"/>
        <w:rPr>
          <w:sz w:val="44"/>
          <w:szCs w:val="44"/>
        </w:rPr>
      </w:pPr>
      <w:r>
        <w:rPr>
          <w:sz w:val="44"/>
          <w:szCs w:val="44"/>
          <w:lang w:val="nl-NL"/>
        </w:rPr>
        <w:t>Student ID: DE240017</w:t>
      </w:r>
    </w:p>
    <w:p w:rsidR="00D74867" w:rsidRDefault="00D74867" w:rsidP="00D74867">
      <w:pPr>
        <w:jc w:val="center"/>
        <w:rPr>
          <w:sz w:val="44"/>
          <w:szCs w:val="44"/>
        </w:rPr>
      </w:pPr>
    </w:p>
    <w:p w:rsidR="00893574" w:rsidRDefault="00893574"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062639909"/>
        <w:docPartObj>
          <w:docPartGallery w:val="Table of Contents"/>
          <w:docPartUnique/>
        </w:docPartObj>
      </w:sdtPr>
      <w:sdtContent>
        <w:p w:rsidR="00D7079D" w:rsidRDefault="00D7079D">
          <w:pPr>
            <w:pStyle w:val="TOCHeading"/>
          </w:pPr>
          <w:r>
            <w:t>Contents</w:t>
          </w:r>
        </w:p>
        <w:p w:rsidR="00D7079D" w:rsidRDefault="0049680E">
          <w:pPr>
            <w:pStyle w:val="TOC2"/>
            <w:tabs>
              <w:tab w:val="right" w:leader="dot" w:pos="9350"/>
            </w:tabs>
            <w:rPr>
              <w:rFonts w:eastAsiaTheme="minorEastAsia"/>
              <w:noProof/>
              <w:szCs w:val="20"/>
              <w:lang w:bidi="hi-IN"/>
            </w:rPr>
          </w:pPr>
          <w:r>
            <w:fldChar w:fldCharType="begin"/>
          </w:r>
          <w:r w:rsidR="00D7079D">
            <w:instrText xml:space="preserve"> TOC \o "1-3" \h \z \u </w:instrText>
          </w:r>
          <w:r>
            <w:fldChar w:fldCharType="separate"/>
          </w:r>
          <w:hyperlink w:anchor="_Toc225134718" w:history="1">
            <w:r w:rsidR="00D7079D" w:rsidRPr="003C0787">
              <w:rPr>
                <w:rStyle w:val="Hyperlink"/>
                <w:rFonts w:ascii="Times New Roman" w:eastAsia="Times New Roman" w:hAnsi="Times New Roman" w:cs="Times New Roman"/>
                <w:b/>
                <w:bCs/>
                <w:noProof/>
              </w:rPr>
              <w:t>Abstract</w:t>
            </w:r>
            <w:r w:rsidR="00D7079D">
              <w:rPr>
                <w:noProof/>
                <w:webHidden/>
              </w:rPr>
              <w:tab/>
            </w:r>
            <w:r>
              <w:rPr>
                <w:noProof/>
                <w:webHidden/>
              </w:rPr>
              <w:fldChar w:fldCharType="begin"/>
            </w:r>
            <w:r w:rsidR="00D7079D">
              <w:rPr>
                <w:noProof/>
                <w:webHidden/>
              </w:rPr>
              <w:instrText xml:space="preserve"> PAGEREF _Toc225134718 \h </w:instrText>
            </w:r>
            <w:r>
              <w:rPr>
                <w:noProof/>
                <w:webHidden/>
              </w:rPr>
            </w:r>
            <w:r>
              <w:rPr>
                <w:noProof/>
                <w:webHidden/>
              </w:rPr>
              <w:fldChar w:fldCharType="separate"/>
            </w:r>
            <w:r w:rsidR="00F0746D">
              <w:rPr>
                <w:noProof/>
                <w:webHidden/>
              </w:rPr>
              <w:t>3</w:t>
            </w:r>
            <w:r>
              <w:rPr>
                <w:noProof/>
                <w:webHidden/>
              </w:rPr>
              <w:fldChar w:fldCharType="end"/>
            </w:r>
          </w:hyperlink>
        </w:p>
        <w:p w:rsidR="00D7079D" w:rsidRDefault="0049680E">
          <w:pPr>
            <w:pStyle w:val="TOC2"/>
            <w:tabs>
              <w:tab w:val="right" w:leader="dot" w:pos="9350"/>
            </w:tabs>
            <w:rPr>
              <w:rFonts w:eastAsiaTheme="minorEastAsia"/>
              <w:noProof/>
              <w:szCs w:val="20"/>
              <w:lang w:bidi="hi-IN"/>
            </w:rPr>
          </w:pPr>
          <w:hyperlink w:anchor="_Toc225134719" w:history="1">
            <w:r w:rsidR="00D7079D" w:rsidRPr="003C0787">
              <w:rPr>
                <w:rStyle w:val="Hyperlink"/>
                <w:rFonts w:ascii="Times New Roman" w:eastAsia="Times New Roman" w:hAnsi="Times New Roman" w:cs="Times New Roman"/>
                <w:b/>
                <w:bCs/>
                <w:noProof/>
              </w:rPr>
              <w:t>Introduction</w:t>
            </w:r>
            <w:r w:rsidR="00D7079D">
              <w:rPr>
                <w:noProof/>
                <w:webHidden/>
              </w:rPr>
              <w:tab/>
            </w:r>
            <w:r>
              <w:rPr>
                <w:noProof/>
                <w:webHidden/>
              </w:rPr>
              <w:fldChar w:fldCharType="begin"/>
            </w:r>
            <w:r w:rsidR="00D7079D">
              <w:rPr>
                <w:noProof/>
                <w:webHidden/>
              </w:rPr>
              <w:instrText xml:space="preserve"> PAGEREF _Toc225134719 \h </w:instrText>
            </w:r>
            <w:r>
              <w:rPr>
                <w:noProof/>
                <w:webHidden/>
              </w:rPr>
            </w:r>
            <w:r>
              <w:rPr>
                <w:noProof/>
                <w:webHidden/>
              </w:rPr>
              <w:fldChar w:fldCharType="separate"/>
            </w:r>
            <w:r w:rsidR="00F0746D">
              <w:rPr>
                <w:noProof/>
                <w:webHidden/>
              </w:rPr>
              <w:t>4</w:t>
            </w:r>
            <w:r>
              <w:rPr>
                <w:noProof/>
                <w:webHidden/>
              </w:rPr>
              <w:fldChar w:fldCharType="end"/>
            </w:r>
          </w:hyperlink>
        </w:p>
        <w:p w:rsidR="00D7079D" w:rsidRDefault="0049680E">
          <w:pPr>
            <w:pStyle w:val="TOC2"/>
            <w:tabs>
              <w:tab w:val="right" w:leader="dot" w:pos="9350"/>
            </w:tabs>
            <w:rPr>
              <w:rFonts w:eastAsiaTheme="minorEastAsia"/>
              <w:noProof/>
              <w:szCs w:val="20"/>
              <w:lang w:bidi="hi-IN"/>
            </w:rPr>
          </w:pPr>
          <w:hyperlink w:anchor="_Toc225134720" w:history="1">
            <w:r w:rsidR="00D7079D" w:rsidRPr="003C0787">
              <w:rPr>
                <w:rStyle w:val="Hyperlink"/>
                <w:rFonts w:ascii="Times New Roman" w:eastAsia="Times New Roman" w:hAnsi="Times New Roman" w:cs="Times New Roman"/>
                <w:b/>
                <w:bCs/>
                <w:noProof/>
              </w:rPr>
              <w:t>Literature Review</w:t>
            </w:r>
            <w:r w:rsidR="00D7079D">
              <w:rPr>
                <w:noProof/>
                <w:webHidden/>
              </w:rPr>
              <w:tab/>
            </w:r>
            <w:r>
              <w:rPr>
                <w:noProof/>
                <w:webHidden/>
              </w:rPr>
              <w:fldChar w:fldCharType="begin"/>
            </w:r>
            <w:r w:rsidR="00D7079D">
              <w:rPr>
                <w:noProof/>
                <w:webHidden/>
              </w:rPr>
              <w:instrText xml:space="preserve"> PAGEREF _Toc225134720 \h </w:instrText>
            </w:r>
            <w:r>
              <w:rPr>
                <w:noProof/>
                <w:webHidden/>
              </w:rPr>
            </w:r>
            <w:r>
              <w:rPr>
                <w:noProof/>
                <w:webHidden/>
              </w:rPr>
              <w:fldChar w:fldCharType="separate"/>
            </w:r>
            <w:r w:rsidR="00F0746D">
              <w:rPr>
                <w:noProof/>
                <w:webHidden/>
              </w:rPr>
              <w:t>5</w:t>
            </w:r>
            <w:r>
              <w:rPr>
                <w:noProof/>
                <w:webHidden/>
              </w:rPr>
              <w:fldChar w:fldCharType="end"/>
            </w:r>
          </w:hyperlink>
        </w:p>
        <w:p w:rsidR="00D7079D" w:rsidRDefault="0049680E">
          <w:pPr>
            <w:pStyle w:val="TOC2"/>
            <w:tabs>
              <w:tab w:val="right" w:leader="dot" w:pos="9350"/>
            </w:tabs>
            <w:rPr>
              <w:rFonts w:eastAsiaTheme="minorEastAsia"/>
              <w:noProof/>
              <w:szCs w:val="20"/>
              <w:lang w:bidi="hi-IN"/>
            </w:rPr>
          </w:pPr>
          <w:hyperlink w:anchor="_Toc225134721" w:history="1">
            <w:r w:rsidR="00D7079D" w:rsidRPr="003C0787">
              <w:rPr>
                <w:rStyle w:val="Hyperlink"/>
                <w:rFonts w:ascii="Times New Roman" w:eastAsia="Times New Roman" w:hAnsi="Times New Roman" w:cs="Times New Roman"/>
                <w:b/>
                <w:bCs/>
                <w:noProof/>
              </w:rPr>
              <w:t>Methodology</w:t>
            </w:r>
            <w:r w:rsidR="00D7079D">
              <w:rPr>
                <w:noProof/>
                <w:webHidden/>
              </w:rPr>
              <w:tab/>
            </w:r>
            <w:r>
              <w:rPr>
                <w:noProof/>
                <w:webHidden/>
              </w:rPr>
              <w:fldChar w:fldCharType="begin"/>
            </w:r>
            <w:r w:rsidR="00D7079D">
              <w:rPr>
                <w:noProof/>
                <w:webHidden/>
              </w:rPr>
              <w:instrText xml:space="preserve"> PAGEREF _Toc225134721 \h </w:instrText>
            </w:r>
            <w:r>
              <w:rPr>
                <w:noProof/>
                <w:webHidden/>
              </w:rPr>
            </w:r>
            <w:r>
              <w:rPr>
                <w:noProof/>
                <w:webHidden/>
              </w:rPr>
              <w:fldChar w:fldCharType="separate"/>
            </w:r>
            <w:r w:rsidR="00F0746D">
              <w:rPr>
                <w:noProof/>
                <w:webHidden/>
              </w:rPr>
              <w:t>6</w:t>
            </w:r>
            <w:r>
              <w:rPr>
                <w:noProof/>
                <w:webHidden/>
              </w:rPr>
              <w:fldChar w:fldCharType="end"/>
            </w:r>
          </w:hyperlink>
        </w:p>
        <w:p w:rsidR="00D7079D" w:rsidRDefault="0049680E">
          <w:pPr>
            <w:pStyle w:val="TOC2"/>
            <w:tabs>
              <w:tab w:val="right" w:leader="dot" w:pos="9350"/>
            </w:tabs>
            <w:rPr>
              <w:rFonts w:eastAsiaTheme="minorEastAsia"/>
              <w:noProof/>
              <w:szCs w:val="20"/>
              <w:lang w:bidi="hi-IN"/>
            </w:rPr>
          </w:pPr>
          <w:hyperlink w:anchor="_Toc225134722" w:history="1">
            <w:r w:rsidR="00D7079D" w:rsidRPr="003C0787">
              <w:rPr>
                <w:rStyle w:val="Hyperlink"/>
                <w:rFonts w:ascii="Times New Roman" w:eastAsia="Times New Roman" w:hAnsi="Times New Roman" w:cs="Times New Roman"/>
                <w:b/>
                <w:bCs/>
                <w:noProof/>
              </w:rPr>
              <w:t>Findings</w:t>
            </w:r>
            <w:r w:rsidR="00D7079D">
              <w:rPr>
                <w:noProof/>
                <w:webHidden/>
              </w:rPr>
              <w:tab/>
            </w:r>
            <w:r>
              <w:rPr>
                <w:noProof/>
                <w:webHidden/>
              </w:rPr>
              <w:fldChar w:fldCharType="begin"/>
            </w:r>
            <w:r w:rsidR="00D7079D">
              <w:rPr>
                <w:noProof/>
                <w:webHidden/>
              </w:rPr>
              <w:instrText xml:space="preserve"> PAGEREF _Toc225134722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49680E">
          <w:pPr>
            <w:pStyle w:val="TOC3"/>
            <w:tabs>
              <w:tab w:val="right" w:leader="dot" w:pos="9350"/>
            </w:tabs>
            <w:rPr>
              <w:rFonts w:eastAsiaTheme="minorEastAsia"/>
              <w:noProof/>
              <w:szCs w:val="20"/>
              <w:lang w:bidi="hi-IN"/>
            </w:rPr>
          </w:pPr>
          <w:hyperlink w:anchor="_Toc225134723" w:history="1">
            <w:r w:rsidR="00D7079D" w:rsidRPr="003C0787">
              <w:rPr>
                <w:rStyle w:val="Hyperlink"/>
                <w:rFonts w:ascii="Times New Roman" w:eastAsia="Times New Roman" w:hAnsi="Times New Roman" w:cs="Times New Roman"/>
                <w:b/>
                <w:bCs/>
                <w:noProof/>
              </w:rPr>
              <w:t>1. Role of Advanced Accounting Models in Decision-Making</w:t>
            </w:r>
            <w:r w:rsidR="00D7079D">
              <w:rPr>
                <w:noProof/>
                <w:webHidden/>
              </w:rPr>
              <w:tab/>
            </w:r>
            <w:r>
              <w:rPr>
                <w:noProof/>
                <w:webHidden/>
              </w:rPr>
              <w:fldChar w:fldCharType="begin"/>
            </w:r>
            <w:r w:rsidR="00D7079D">
              <w:rPr>
                <w:noProof/>
                <w:webHidden/>
              </w:rPr>
              <w:instrText xml:space="preserve"> PAGEREF _Toc225134723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49680E">
          <w:pPr>
            <w:pStyle w:val="TOC3"/>
            <w:tabs>
              <w:tab w:val="right" w:leader="dot" w:pos="9350"/>
            </w:tabs>
            <w:rPr>
              <w:rFonts w:eastAsiaTheme="minorEastAsia"/>
              <w:noProof/>
              <w:szCs w:val="20"/>
              <w:lang w:bidi="hi-IN"/>
            </w:rPr>
          </w:pPr>
          <w:hyperlink w:anchor="_Toc225134724" w:history="1">
            <w:r w:rsidR="00D7079D" w:rsidRPr="003C0787">
              <w:rPr>
                <w:rStyle w:val="Hyperlink"/>
                <w:rFonts w:ascii="Times New Roman" w:eastAsia="Times New Roman" w:hAnsi="Times New Roman" w:cs="Times New Roman"/>
                <w:b/>
                <w:bCs/>
                <w:noProof/>
              </w:rPr>
              <w:t>2. Role of Managerial Accounting in Different Organizations</w:t>
            </w:r>
            <w:r w:rsidR="00D7079D">
              <w:rPr>
                <w:noProof/>
                <w:webHidden/>
              </w:rPr>
              <w:tab/>
            </w:r>
            <w:r>
              <w:rPr>
                <w:noProof/>
                <w:webHidden/>
              </w:rPr>
              <w:fldChar w:fldCharType="begin"/>
            </w:r>
            <w:r w:rsidR="00D7079D">
              <w:rPr>
                <w:noProof/>
                <w:webHidden/>
              </w:rPr>
              <w:instrText xml:space="preserve"> PAGEREF _Toc225134724 \h </w:instrText>
            </w:r>
            <w:r>
              <w:rPr>
                <w:noProof/>
                <w:webHidden/>
              </w:rPr>
            </w:r>
            <w:r>
              <w:rPr>
                <w:noProof/>
                <w:webHidden/>
              </w:rPr>
              <w:fldChar w:fldCharType="separate"/>
            </w:r>
            <w:r w:rsidR="00F0746D">
              <w:rPr>
                <w:noProof/>
                <w:webHidden/>
              </w:rPr>
              <w:t>8</w:t>
            </w:r>
            <w:r>
              <w:rPr>
                <w:noProof/>
                <w:webHidden/>
              </w:rPr>
              <w:fldChar w:fldCharType="end"/>
            </w:r>
          </w:hyperlink>
        </w:p>
        <w:p w:rsidR="00D7079D" w:rsidRDefault="0049680E">
          <w:pPr>
            <w:pStyle w:val="TOC3"/>
            <w:tabs>
              <w:tab w:val="right" w:leader="dot" w:pos="9350"/>
            </w:tabs>
            <w:rPr>
              <w:rFonts w:eastAsiaTheme="minorEastAsia"/>
              <w:noProof/>
              <w:szCs w:val="20"/>
              <w:lang w:bidi="hi-IN"/>
            </w:rPr>
          </w:pPr>
          <w:hyperlink w:anchor="_Toc225134725" w:history="1">
            <w:r w:rsidR="00D7079D" w:rsidRPr="003C0787">
              <w:rPr>
                <w:rStyle w:val="Hyperlink"/>
                <w:rFonts w:ascii="Times New Roman" w:eastAsia="Times New Roman" w:hAnsi="Times New Roman" w:cs="Times New Roman"/>
                <w:b/>
                <w:bCs/>
                <w:noProof/>
              </w:rPr>
              <w:t>3. Impact of Sustainability Accounting and ESG Factors</w:t>
            </w:r>
            <w:r w:rsidR="00D7079D">
              <w:rPr>
                <w:noProof/>
                <w:webHidden/>
              </w:rPr>
              <w:tab/>
            </w:r>
            <w:r>
              <w:rPr>
                <w:noProof/>
                <w:webHidden/>
              </w:rPr>
              <w:fldChar w:fldCharType="begin"/>
            </w:r>
            <w:r w:rsidR="00D7079D">
              <w:rPr>
                <w:noProof/>
                <w:webHidden/>
              </w:rPr>
              <w:instrText xml:space="preserve"> PAGEREF _Toc225134725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49680E">
          <w:pPr>
            <w:pStyle w:val="TOC3"/>
            <w:tabs>
              <w:tab w:val="right" w:leader="dot" w:pos="9350"/>
            </w:tabs>
            <w:rPr>
              <w:rFonts w:eastAsiaTheme="minorEastAsia"/>
              <w:noProof/>
              <w:szCs w:val="20"/>
              <w:lang w:bidi="hi-IN"/>
            </w:rPr>
          </w:pPr>
          <w:hyperlink w:anchor="_Toc225134726" w:history="1">
            <w:r w:rsidR="00D7079D" w:rsidRPr="003C0787">
              <w:rPr>
                <w:rStyle w:val="Hyperlink"/>
                <w:rFonts w:ascii="Times New Roman" w:eastAsia="Times New Roman" w:hAnsi="Times New Roman" w:cs="Times New Roman"/>
                <w:b/>
                <w:bCs/>
                <w:noProof/>
              </w:rPr>
              <w:t>4. Role of Accounting Data in Mergers, Acquisitions, and Divestitures</w:t>
            </w:r>
            <w:r w:rsidR="00D7079D">
              <w:rPr>
                <w:noProof/>
                <w:webHidden/>
              </w:rPr>
              <w:tab/>
            </w:r>
            <w:r>
              <w:rPr>
                <w:noProof/>
                <w:webHidden/>
              </w:rPr>
              <w:fldChar w:fldCharType="begin"/>
            </w:r>
            <w:r w:rsidR="00D7079D">
              <w:rPr>
                <w:noProof/>
                <w:webHidden/>
              </w:rPr>
              <w:instrText xml:space="preserve"> PAGEREF _Toc225134726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49680E">
          <w:pPr>
            <w:pStyle w:val="TOC3"/>
            <w:tabs>
              <w:tab w:val="right" w:leader="dot" w:pos="9350"/>
            </w:tabs>
            <w:rPr>
              <w:rFonts w:eastAsiaTheme="minorEastAsia"/>
              <w:noProof/>
              <w:szCs w:val="20"/>
              <w:lang w:bidi="hi-IN"/>
            </w:rPr>
          </w:pPr>
          <w:hyperlink w:anchor="_Toc225134727" w:history="1">
            <w:r w:rsidR="00D7079D" w:rsidRPr="003C0787">
              <w:rPr>
                <w:rStyle w:val="Hyperlink"/>
                <w:rFonts w:ascii="Times New Roman" w:eastAsia="Times New Roman" w:hAnsi="Times New Roman" w:cs="Times New Roman"/>
                <w:b/>
                <w:bCs/>
                <w:noProof/>
              </w:rPr>
              <w:t>5. Ethical Considerations in Accounting-Based Decision-Making</w:t>
            </w:r>
            <w:r w:rsidR="00D7079D">
              <w:rPr>
                <w:noProof/>
                <w:webHidden/>
              </w:rPr>
              <w:tab/>
            </w:r>
            <w:r>
              <w:rPr>
                <w:noProof/>
                <w:webHidden/>
              </w:rPr>
              <w:fldChar w:fldCharType="begin"/>
            </w:r>
            <w:r w:rsidR="00D7079D">
              <w:rPr>
                <w:noProof/>
                <w:webHidden/>
              </w:rPr>
              <w:instrText xml:space="preserve"> PAGEREF _Toc225134727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49680E">
          <w:pPr>
            <w:pStyle w:val="TOC2"/>
            <w:tabs>
              <w:tab w:val="right" w:leader="dot" w:pos="9350"/>
            </w:tabs>
            <w:rPr>
              <w:rFonts w:eastAsiaTheme="minorEastAsia"/>
              <w:noProof/>
              <w:szCs w:val="20"/>
              <w:lang w:bidi="hi-IN"/>
            </w:rPr>
          </w:pPr>
          <w:hyperlink w:anchor="_Toc225134728" w:history="1">
            <w:r w:rsidR="00D7079D" w:rsidRPr="003C0787">
              <w:rPr>
                <w:rStyle w:val="Hyperlink"/>
                <w:rFonts w:ascii="Times New Roman" w:eastAsia="Times New Roman" w:hAnsi="Times New Roman" w:cs="Times New Roman"/>
                <w:b/>
                <w:bCs/>
                <w:noProof/>
              </w:rPr>
              <w:t>Discussion</w:t>
            </w:r>
            <w:r w:rsidR="00D7079D">
              <w:rPr>
                <w:noProof/>
                <w:webHidden/>
              </w:rPr>
              <w:tab/>
            </w:r>
            <w:r>
              <w:rPr>
                <w:noProof/>
                <w:webHidden/>
              </w:rPr>
              <w:fldChar w:fldCharType="begin"/>
            </w:r>
            <w:r w:rsidR="00D7079D">
              <w:rPr>
                <w:noProof/>
                <w:webHidden/>
              </w:rPr>
              <w:instrText xml:space="preserve"> PAGEREF _Toc225134728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49680E">
          <w:pPr>
            <w:pStyle w:val="TOC2"/>
            <w:tabs>
              <w:tab w:val="right" w:leader="dot" w:pos="9350"/>
            </w:tabs>
            <w:rPr>
              <w:rFonts w:eastAsiaTheme="minorEastAsia"/>
              <w:noProof/>
              <w:szCs w:val="20"/>
              <w:lang w:bidi="hi-IN"/>
            </w:rPr>
          </w:pPr>
          <w:hyperlink w:anchor="_Toc225134729" w:history="1">
            <w:r w:rsidR="00D7079D" w:rsidRPr="003C0787">
              <w:rPr>
                <w:rStyle w:val="Hyperlink"/>
                <w:rFonts w:ascii="Times New Roman" w:eastAsia="Times New Roman" w:hAnsi="Times New Roman" w:cs="Times New Roman"/>
                <w:b/>
                <w:bCs/>
                <w:noProof/>
              </w:rPr>
              <w:t>Conclusion</w:t>
            </w:r>
            <w:r w:rsidR="00D7079D">
              <w:rPr>
                <w:noProof/>
                <w:webHidden/>
              </w:rPr>
              <w:tab/>
            </w:r>
            <w:r>
              <w:rPr>
                <w:noProof/>
                <w:webHidden/>
              </w:rPr>
              <w:fldChar w:fldCharType="begin"/>
            </w:r>
            <w:r w:rsidR="00D7079D">
              <w:rPr>
                <w:noProof/>
                <w:webHidden/>
              </w:rPr>
              <w:instrText xml:space="preserve"> PAGEREF _Toc225134729 \h </w:instrText>
            </w:r>
            <w:r>
              <w:rPr>
                <w:noProof/>
                <w:webHidden/>
              </w:rPr>
            </w:r>
            <w:r>
              <w:rPr>
                <w:noProof/>
                <w:webHidden/>
              </w:rPr>
              <w:fldChar w:fldCharType="separate"/>
            </w:r>
            <w:r w:rsidR="00F0746D">
              <w:rPr>
                <w:noProof/>
                <w:webHidden/>
              </w:rPr>
              <w:t>11</w:t>
            </w:r>
            <w:r>
              <w:rPr>
                <w:noProof/>
                <w:webHidden/>
              </w:rPr>
              <w:fldChar w:fldCharType="end"/>
            </w:r>
          </w:hyperlink>
        </w:p>
        <w:p w:rsidR="00D7079D" w:rsidRDefault="0049680E">
          <w:pPr>
            <w:pStyle w:val="TOC2"/>
            <w:tabs>
              <w:tab w:val="right" w:leader="dot" w:pos="9350"/>
            </w:tabs>
            <w:rPr>
              <w:rFonts w:eastAsiaTheme="minorEastAsia"/>
              <w:noProof/>
              <w:szCs w:val="20"/>
              <w:lang w:bidi="hi-IN"/>
            </w:rPr>
          </w:pPr>
          <w:hyperlink w:anchor="_Toc225134730" w:history="1">
            <w:r w:rsidR="00D7079D" w:rsidRPr="003C0787">
              <w:rPr>
                <w:rStyle w:val="Hyperlink"/>
                <w:rFonts w:ascii="Times New Roman" w:eastAsia="Times New Roman" w:hAnsi="Times New Roman" w:cs="Times New Roman"/>
                <w:b/>
                <w:bCs/>
                <w:noProof/>
              </w:rPr>
              <w:t>References</w:t>
            </w:r>
            <w:r w:rsidR="00D7079D">
              <w:rPr>
                <w:noProof/>
                <w:webHidden/>
              </w:rPr>
              <w:tab/>
            </w:r>
            <w:r>
              <w:rPr>
                <w:noProof/>
                <w:webHidden/>
              </w:rPr>
              <w:fldChar w:fldCharType="begin"/>
            </w:r>
            <w:r w:rsidR="00D7079D">
              <w:rPr>
                <w:noProof/>
                <w:webHidden/>
              </w:rPr>
              <w:instrText xml:space="preserve"> PAGEREF _Toc225134730 \h </w:instrText>
            </w:r>
            <w:r>
              <w:rPr>
                <w:noProof/>
                <w:webHidden/>
              </w:rPr>
            </w:r>
            <w:r>
              <w:rPr>
                <w:noProof/>
                <w:webHidden/>
              </w:rPr>
              <w:fldChar w:fldCharType="separate"/>
            </w:r>
            <w:r w:rsidR="00F0746D">
              <w:rPr>
                <w:noProof/>
                <w:webHidden/>
              </w:rPr>
              <w:t>12</w:t>
            </w:r>
            <w:r>
              <w:rPr>
                <w:noProof/>
                <w:webHidden/>
              </w:rPr>
              <w:fldChar w:fldCharType="end"/>
            </w:r>
          </w:hyperlink>
        </w:p>
        <w:p w:rsidR="00D7079D" w:rsidRDefault="0049680E">
          <w:r>
            <w:fldChar w:fldCharType="end"/>
          </w:r>
        </w:p>
      </w:sdtContent>
    </w:sdt>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7079D" w:rsidRDefault="00D7079D"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7079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718"/>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579E5">
        <w:rPr>
          <w:rFonts w:ascii="Times New Roman" w:eastAsia="Times New Roman" w:hAnsi="Times New Roman" w:cs="Times New Roman"/>
          <w:b/>
          <w:bCs/>
          <w:sz w:val="36"/>
          <w:szCs w:val="36"/>
          <w:lang w:bidi="hi-IN"/>
        </w:rPr>
        <w:lastRenderedPageBreak/>
        <w:t>Abstract</w:t>
      </w:r>
      <w:bookmarkEnd w:id="0"/>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the contemporary business environment, accounting has evolved into a critical function that extends far beyond traditional record-keeping and financial reporting. It now serves as a strategic tool that supports decision-making at all levels of an organization. With increasing competition, globalization, and complexity in financial transactions, businesses rely heavily on advanced accounting techniques to guide their strategic choices. Accounting information not only reflects past performance but also plays a forward-looking role by enabling organizations to plan, control, and evaluate their operations effectively. As a result, the integration of advanced accounting models into business processes has become essential for achieving sustainable growth and maintaining a competitive advantage.</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This assignment focuses on the role of advanced accounting models such as Discounted Cash Flow (DCF), Economic Value Added (EVA), and Activity-Based Costing (ABC) in influencing managerial decision-making. These models provide a structured and analytical approach to evaluating financial performance and investment opportunities. DCF analysis helps organizations estimate the present value of future cash flows, enabling more informed investment decisions. EVA, on the other hand, measures value creation by considering the cost of capital, offering a more realistic assessment of financial performance. Similarly, ABC provides a detailed understanding of cost behavior by allocating costs based on activities, allowing managers to identify inefficiencies and optimize resource utilization. Together, these models enhance the quality of financial analysis and support more effective decision-making.</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The assignment also examines the significant role of managerial accounting in key business functions such as forecasting, budgeting, and investment planning. Managerial accounting provides relevant and timely information that assists managers in setting objectives, monitoring performance, and making strategic decisions. While large organizations often utilize sophisticated accounting systems and analytical tools, small and medium-sized enterprises also benefit from managerial accounting practices, albeit on a simpler scale. The adaptability of managerial accounting makes it an indispensable component of business management, enabling organizations of all sizes to respond effectively to changing market conditions.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addition to traditional financial considerations, the study explores the growing importance of sustainability accounting and Environmental, Social, and Governance (ESG) factors in shaping modern business strategies. Stakeholders, including investors, regulators, and consumers, are increasingly demanding greater transparency and accountability regarding a company’s social and environmental impact. As a result, organizations are integrating ESG factors into their decision-making processes to enhance long-term value creation and risk management. Sustainability accounting provides a framework for measuring and reporting these non-financial aspects, thereby enabling businesses to align their operations with broader societal goals and expectations.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 xml:space="preserve">Furthermore, the assignment analyzes the role of accounting data in complex strategic decisions such as mergers, acquisitions, and divestitures, while also addressing the ethical considerations associated with financial decision-making. Accurate and reliable accounting information is essential for evaluating potential opportunities, assessing risks, and ensuring successful outcomes </w:t>
      </w:r>
      <w:r w:rsidRPr="00D7079D">
        <w:rPr>
          <w:rFonts w:ascii="Times New Roman" w:eastAsia="Times New Roman" w:hAnsi="Times New Roman" w:cs="Times New Roman"/>
          <w:sz w:val="24"/>
          <w:szCs w:val="24"/>
          <w:lang w:bidi="hi-IN"/>
        </w:rPr>
        <w:lastRenderedPageBreak/>
        <w:t>in such transactions. However, the misuse or manipulation of accounting data can lead to significant ethical issues and undermine stakeholder trust. Therefore, maintaining transparency, integrity, and strong governance practices is crucial. Based on a comprehensive review of secondary sources, this study concludes that advanced accounting models are indispensable tools for enhancing efficiency, transparency, and long-term business performance in today’s dynamic and competitive environment.</w:t>
      </w:r>
    </w:p>
    <w:p w:rsidR="00C579E5" w:rsidRPr="00C579E5" w:rsidRDefault="00D7079D" w:rsidP="00C579E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719"/>
      <w:r w:rsidRPr="00C579E5">
        <w:rPr>
          <w:rFonts w:ascii="Times New Roman" w:eastAsia="Times New Roman" w:hAnsi="Times New Roman" w:cs="Times New Roman"/>
          <w:b/>
          <w:bCs/>
          <w:sz w:val="36"/>
          <w:szCs w:val="36"/>
          <w:lang w:bidi="hi-IN"/>
        </w:rPr>
        <w:t>Introduction</w:t>
      </w:r>
      <w:bookmarkEnd w:id="1"/>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today’s highly competitive and dynamic business environment, decision-making has become more complex than ever before. Organizations are required to make strategic choices that not only ensure profitability but also sustain long-term growth. In this context, accounting has evolved beyond its traditional role of recording financial transactions and has become an essential tool for strategic planning and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Advanced accounting models such as Discounted Cash Flow (DCF), Economic Value Added (EVA), and Activity-Based Costing (ABC) have gained significant importance in modern business practices. These models help managers evaluate investment opportunities, allocate resources efficiently, and measure organizational performance (Drury, 2018). By providing detailed financial insights, they enable businesses to make informed decisions that align with their strategic objectives.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Managerial accounting, in particular, plays a vital role in supporting internal decision-making processes. It involves the use of accounting information for planning, controlling, and evaluating business operations. Unlike financial accounting, which focuses on external reporting, managerial accounting is more flexible and tailored to the specific needs of an organization (Horngren, Datar, &amp; Rajan, 2021).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development in recent years is the growing emphasis on sustainability and ESG factors. Businesses are increasingly expected to consider environmental and social impacts in their decision-making processes. Sustainability accounting provides a framework for measuring and reporting these factors, helping organizations balance financial performance with social responsibility (Schaltegger &amp; Burritt,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Furthermore, accounting data plays a crucial role in complex business decisions such as mergers, acquisitions, and divestitures. Financial analysis helps organizations assess the value of potential investments and identify risks associated with such transactions. However, the use of accounting information also raises ethical concerns, particularly in cases where data may be manipulated to influence decisions.</w:t>
      </w:r>
    </w:p>
    <w:p w:rsidR="00C579E5" w:rsidRPr="00C579E5" w:rsidRDefault="00C579E5" w:rsidP="00F0746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This assignment aims to analyze the role of advanced accounting models in strategic business decision-making. It also explores the impact of managerial accounting, sustainability considerations, and ethical issues in shaping business strategies.</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720"/>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role of accounting in decision-making has been widely discussed in academic literature. Traditionally, accounting was viewed as a tool for recording and reporting financial information. However, over time, its role has expanded to include strategic analysis and planning (Johnson &amp; Kaplan, 1987).</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most important developments in this area is the use of Discounted Cash Flow (DCF) analysis. DCF is a financial model used to estimate the value of an investment based on its expected future cash flows. By discounting these cash flows to their present value, managers can assess whether an investment is financially viable (Brealey, Myers, &amp; Allen, 2020). This model is widely used in capital budgeting and investment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concept in managerial accounting. EVA measures a company’s financial performance by calculating the difference between its net operating profit after taxes and the cost of capital. According to Stewart (1991), EVA provides a more accurate measure of value creation compared to traditional accounting metrics.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has also gained popularity as a tool for cost management. Unlike traditional costing methods, which allocate overhead costs based on a single factor, ABC assigns costs based on actual activities. This provides more accurate cost information and helps managers identify inefficiencies (Kaplan &amp; Cooper, 1998).</w:t>
      </w:r>
    </w:p>
    <w:p w:rsidR="0090265F" w:rsidRDefault="00C579E5" w:rsidP="0073559F">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addition to these models, the literature also highlights the importance of managerial accounting in planning and control. Budgeting and forecasting are essential tools for managing business operations and ensuring that resources are used efficiently (Drury,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recent years, the scope of accounting in decision-making has expanded to include sustainability and Environmental, Social, and Governance (ESG) considerations. Traditional financial metrics alone are no longer sufficient for evaluating a company’s long-term performance. According to Schaltegger and Burritt (2018), sustainability accounting integrates environmental and social factors into financial decision-making, enabling organizations to adopt more responsible and sustainable business practices.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ESG reporting has gained importance among investors and stakeholders, as it provides insights into a company’s ethical practices and long-term viability. Studies have shown that companies with strong ESG performance tend to have better risk management and are more resilient during economic downturns (Eccles, Ioannou, &amp; Serafeim, 2014). This highlights the growing role of non-financial information in strategic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key area in the literature is the use of accounting data in mergers and acquisitions (M&amp;A). Financial analysis plays a critical role in evaluating potential targets and determining the value of a transaction. Models such as DCF and comparable company analysis are commonly used to assess the financial viability of mergers and acquisitions (DePamphilis, 2019). Accurate accounting information is essential for identifying synergies, assessing risks, and making informed decisions.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However, the use of accounting data in decision-making also raises ethical concerns. Managers may sometimes manipulate financial information to achieve desired outcomes, such as meeting performance targets or influencing investment decisions. This can lead to conflicts of interest and undermine the credibility of financial reporting (Healy &amp; Wahlen, 1999).</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Ethical considerations are particularly important in situations where accounting data is used to support strategic decisions. Transparency, honesty, and accountability are essential for maintaining trust among stakeholders. Regulatory frameworks and corporate governance mechanisms play a crucial role in ensuring ethical practices in accounting.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Overall, the literature suggests that advanced accounting models, sustainability considerations, and ethical practices are all critical components of modern decision-making. These elements must be integrated effectively to achieve long-term business success.</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721"/>
      <w:r w:rsidRPr="00C579E5">
        <w:rPr>
          <w:rFonts w:ascii="Times New Roman" w:eastAsia="Times New Roman" w:hAnsi="Times New Roman" w:cs="Times New Roman"/>
          <w:b/>
          <w:bCs/>
          <w:sz w:val="36"/>
          <w:szCs w:val="36"/>
          <w:lang w:bidi="hi-IN"/>
        </w:rPr>
        <w:t>Methodology</w:t>
      </w:r>
      <w:bookmarkEnd w:id="3"/>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This assignment adopts a qualitative research methodology to examine the role of advanced accounting models in strategic business decision-making. A qualitative approach is particularly suitable for this study because it focuses on understanding concepts, theories, and practices in depth rather than relying on numerical data or statistical analysis. Since the objective of this assignment is to critically evaluate how accounting models such as Discounted Cash Flow (DCF), Economic Value Added (EVA), and Activity-Based Costing (ABC) influence decision-making, qualitative research provides the flexibility needed to explore these concepts in a detailed and analytical manner.</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research is primarily based on secondary data sources, which include academic journals, textbooks, research articles, and industry reports. These sources have been carefully selected to ensure that the information used in the study is credible, relevant, and up to date. Academic journals provide peer-reviewed insights into accounting theories and practices, while textbooks offer foundational knowledge and conceptual clarity. Industry reports, on the other hand, help bridge the gap between theory and practice by providing real-world perspectives on how accounting models are applied in business environments.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use of secondary research offers several advantages for this study. It allows for a comprehensive review of existing literature, enabling the researcher to analyze a wide range of viewpoints and findings. By examining multiple sources, the study is able to develop a well-rounded understanding of advanced accounting models and their practical applications. This approach also ensures that the analysis is grounded in established theories and supported by empirical evidence, thereby enhancing the credibility and reliability of the findings.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 xml:space="preserve">To organize and analyze the collected data effectively, a thematic analysis approach has been employed. This involves identifying key themes and categories within the data and grouping related information accordingly. In this assignment, the data has been organized into several major themes, including financial models (DCF, EVA, ABC), managerial accounting practices, </w:t>
      </w:r>
      <w:r w:rsidRPr="00F0746D">
        <w:rPr>
          <w:rFonts w:ascii="Times New Roman" w:eastAsia="Times New Roman" w:hAnsi="Times New Roman" w:cs="Times New Roman"/>
          <w:sz w:val="24"/>
          <w:szCs w:val="24"/>
          <w:lang w:bidi="hi-IN"/>
        </w:rPr>
        <w:lastRenderedPageBreak/>
        <w:t>sustainability accounting, mergers and acquisitions, and ethical considerations. This structured approach helps in identifying patterns, relationships, and trends within the data, making it easier to draw meaningful conclusions.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In addition to thematic analysis, comparative analysis has been used to evaluate the effectiveness of different accounting models. This involves comparing models such as DCF, EVA, and ABC in terms of their applications, advantages, and limitations. For instance, DCF is primarily used for investment appraisal, while EVA focuses on value creation, and ABC emphasizes cost allocation. By comparing these models, the study highlights their unique contributions to decision-making and identifies situations where each model is most appropriate.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Furthermore, the study incorporates case-based insights to enhance its practical relevance. Real-world examples from business practices have been included to demonstrate how advanced accounting models are applied in actual decision-making scenarios. These case-based insights help in illustrating the practical implications of theoretical concepts and provide a clearer understanding of how organizations use accounting information to address real challenges. This approach also makes the study more engaging and relatable.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Another important aspect of the methodology is the focus on critical analysis. Rather than simply describing accounting models, the study evaluates their strengths and weaknesses and examines their impact on business decision-making. This involves assessing the reliability, relevance, and limitations of each model, as well as considering the broader context in which they are used. By adopting a critical perspective, the study aims to provide deeper insights and contribute to a more nuanced understanding of accounting practices.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However, the study is not without limitations. Since it relies entirely on secondary data, the findings are dependent on the accuracy and reliability of the sources used. There is also a possibility that some relevant information may have been overlooked due to the vast amount of available literature. Additionally, the absence of primary data means that the study may not fully capture the specific challenges faced by individual organizations in implementing advanced accounting models. Despite these limitations, the methodology provides a strong and systematic framework for analyzing the role of accounting models in strategic decision-making, ensuring that the study remains both rigorous and relevant.</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722"/>
      <w:r w:rsidRPr="00C579E5">
        <w:rPr>
          <w:rFonts w:ascii="Times New Roman" w:eastAsia="Times New Roman" w:hAnsi="Times New Roman" w:cs="Times New Roman"/>
          <w:b/>
          <w:bCs/>
          <w:sz w:val="36"/>
          <w:szCs w:val="36"/>
          <w:lang w:bidi="hi-IN"/>
        </w:rPr>
        <w:t>Findings</w:t>
      </w:r>
      <w:bookmarkEnd w:id="4"/>
      <w:r w:rsidRPr="00C579E5">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723"/>
      <w:r w:rsidRPr="00C579E5">
        <w:rPr>
          <w:rFonts w:ascii="Times New Roman" w:eastAsia="Times New Roman" w:hAnsi="Times New Roman" w:cs="Times New Roman"/>
          <w:b/>
          <w:bCs/>
          <w:sz w:val="27"/>
          <w:szCs w:val="27"/>
          <w:lang w:bidi="hi-IN"/>
        </w:rPr>
        <w:t>1. Role of Advanced Accounting Models in Decision-Making</w:t>
      </w:r>
      <w:bookmarkEnd w:id="5"/>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key findings of this study is that advanced accounting models play a crucial role in supporting strategic business decisions. Models such as Discounted Cash Flow (DCF), Economic Value Added (EVA), and Activity-Based Costing (ABC) provide valuable insights that help managers evaluate alternatives and make informed choices.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Discounted Cash Flow (DCF) analysis is widely used in investment decision-making. It involves estimating future cash flows and discounting them to their present value using an appropriate discount rate. This helps managers determine whether an investment is financially viable. For example, companies often use DCF analysis to evaluate long-term projects and capital investments (Brealey et al., 2020).</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tool that measures a company’s ability to generate value for its shareholders. By considering the cost of capital, EVA provides a more accurate picture of financial performance compared to traditional profit measures. This helps managers focus on value creation rather than just profit generation (Stewart, 1991).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provides detailed information about the cost of specific activities within an organization. This allows managers to identify inefficiencies and allocate resources more effectively. For instance, ABC can help businesses determine the true cost of producing a product, enabling better pricing decisions (Kaplan &amp; Cooper, 1998).</w:t>
      </w:r>
    </w:p>
    <w:p w:rsidR="00C579E5" w:rsidRPr="00C579E5" w:rsidRDefault="00C579E5" w:rsidP="00D7079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suggest that these models are not only useful for financial analysis but also play a strategic role in decision-making. They help managers evaluate risks, optimize resource allocation, and improve overall business performance.</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724"/>
      <w:r w:rsidRPr="00C579E5">
        <w:rPr>
          <w:rFonts w:ascii="Times New Roman" w:eastAsia="Times New Roman" w:hAnsi="Times New Roman" w:cs="Times New Roman"/>
          <w:b/>
          <w:bCs/>
          <w:sz w:val="27"/>
          <w:szCs w:val="27"/>
          <w:lang w:bidi="hi-IN"/>
        </w:rPr>
        <w:t>2. Role of Managerial Accounting in Different Organizations</w:t>
      </w:r>
      <w:bookmarkEnd w:id="6"/>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finding is the significant role of managerial accounting in supporting decision-making across organizations of different sizes. While the basic principles of managerial accounting remain the same, their application varies depending on the scale and complexity of the business.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large organizations, managerial accounting is used extensively for budgeting, forecasting, and performance evaluation. These organizations often have dedicated departments for financial planning and analysis, which use advanced tools and techniques to support decision-making (Horngren et al., 2021). For example, large corporations use detailed budgets to plan their operations and monitor performance.</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contrast, small businesses may not have access to sophisticated accounting systems or specialized staff. However, managerial accounting still plays a crucial role in helping them manage costs, set prices, and make investment decisions. Even simple tools such as cash flow forecasts and break-even analysis can provide valuable insights.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also indicate that managerial accounting helps organizations respond to changes in the business environment. By providing timely and relevant information, it enables managers to make quick and effective decisions.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725"/>
      <w:r w:rsidRPr="00634EB7">
        <w:rPr>
          <w:rFonts w:ascii="Times New Roman" w:eastAsia="Times New Roman" w:hAnsi="Times New Roman" w:cs="Times New Roman"/>
          <w:b/>
          <w:bCs/>
          <w:sz w:val="27"/>
          <w:szCs w:val="27"/>
          <w:lang w:bidi="hi-IN"/>
        </w:rPr>
        <w:t>3. Impact of Sustainability Accounting and ESG Factors</w:t>
      </w:r>
      <w:bookmarkEnd w:id="7"/>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Another important finding of this study is the growing influence of sustainability accounting and ESG factors on strategic business decision-making. In the past, companies primarily focused on </w:t>
      </w:r>
      <w:r w:rsidRPr="00634EB7">
        <w:rPr>
          <w:rFonts w:ascii="Times New Roman" w:eastAsia="Times New Roman" w:hAnsi="Times New Roman" w:cs="Times New Roman"/>
          <w:sz w:val="24"/>
          <w:szCs w:val="24"/>
          <w:lang w:bidi="hi-IN"/>
        </w:rPr>
        <w:lastRenderedPageBreak/>
        <w:t>financial performance when making decisions. However, in today’s environment, stakeholders expect organizations to consider environmental and social impacts as well.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Sustainability accounting provides a framework for measuring and reporting non-financial information, such as carbon emissions, resource usage, and social responsibility initiatives. This information helps organizations evaluate the long-term impact of their decisions and align their strategies with sustainable development goals (Schaltegger &amp; Burritt, 2018).</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ESG factors have become particularly important for investors. Companies with strong ESG performance are often perceived as less risky and more sustainable in the long run. As a result, many investors incorporate ESG criteria into their investment decisions. This has encouraged businesses to improve their environmental and social practices (Eccles et al., 2014).</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integrating ESG factors into decision-making can lead to better risk management. For example, companies that focus on environmental sustainability are less likely to face regulatory penalties or reputational damage. Similarly, strong governance practices reduce the risk of fraud and financial mismanagement.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However, implementing sustainability accounting can be challenging. It requires organizations to collect and analyze non-financial data, which may not always be readily available. Additionally, there is a lack of standardization in ESG reporting, making it difficult to compare performance across companies.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Despite these challenges, the study indicates that sustainability accounting is becoming an essential part of modern business practices and plays a significant role in strategic decision-making.</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726"/>
      <w:r w:rsidRPr="00634EB7">
        <w:rPr>
          <w:rFonts w:ascii="Times New Roman" w:eastAsia="Times New Roman" w:hAnsi="Times New Roman" w:cs="Times New Roman"/>
          <w:b/>
          <w:bCs/>
          <w:sz w:val="27"/>
          <w:szCs w:val="27"/>
          <w:lang w:bidi="hi-IN"/>
        </w:rPr>
        <w:t>4. Role of Accounting Data in Mergers, Acquisitions, and Divestitures</w:t>
      </w:r>
      <w:bookmarkEnd w:id="8"/>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study also finds that accounting data plays a critical role in complex business decisions such as mergers, acquisitions, and divestitures. These decisions involve significant financial investments and require careful analysis to ensure success.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Financial statements and accounting data provide valuable insights into the performance and financial health of a target company. Tools such as DCF analysis are commonly used to estimate the value of a business and determine whether an acquisition is financially viable (DePamphilis, 2019).</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In addition, accounting data helps identify potential synergies between companies. For example, cost savings and revenue enhancements can be estimated based on financial information. This enables organizations to assess the potential benefits of a merger or acquisition.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Accounting information is also important in due diligence processes. During due diligence, companies examine the financial records of a target firm to identify risks and ensure that there are no hidden liabilities. Accurate and transparent accounting is essential for building trust between the parties involved.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However, the findings also highlight potential challenges. In some cases, companies may manipulate financial data to present a more favorable picture, which can lead to poor decision-making. This emphasizes the importance of reliable accounting information and thorough analysis.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study shows that accounting data is a key factor in strategic decisions related to mergers, acquisitions, and divestitures, and its accuracy is critical for achieving successful outcomes.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727"/>
      <w:r w:rsidRPr="00634EB7">
        <w:rPr>
          <w:rFonts w:ascii="Times New Roman" w:eastAsia="Times New Roman" w:hAnsi="Times New Roman" w:cs="Times New Roman"/>
          <w:b/>
          <w:bCs/>
          <w:sz w:val="27"/>
          <w:szCs w:val="27"/>
          <w:lang w:bidi="hi-IN"/>
        </w:rPr>
        <w:t>5. Ethical Considerations in Accounting-Based Decision-Making</w:t>
      </w:r>
      <w:bookmarkEnd w:id="9"/>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final key finding of this study relates to the ethical issues associated with the use of accounting data in decision-making. While accounting provides valuable information, it can also be misused if ethical standards are not maintained.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common issue is earnings management, where managers manipulate financial data to achieve specific targets. This can involve adjusting revenue recognition, delaying expenses, or using accounting estimates to influence reported profits (Healy &amp; Wahlen, 1999). Such practices may benefit managers in the short term but can harm stakeholders in the long run.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Conflicts of interest are another concern. Managers may make decisions that benefit themselves rather than the organization or its shareholders. For example, they may pursue projects that enhance their personal reputation but do not create value for the company.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Transparency and accountability are essential for addressing these ethical challenges. Organizations must ensure that financial information is accurate, complete, and presented honestly. Strong corporate governance and regulatory frameworks play a crucial role in promoting ethical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ethical considerations are becoming increasingly important in modern business. Stakeholders are more aware of corporate behavior and expect companies to act responsibly. As a result, ethical accounting practices are essential for maintaining trust and reputation.</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728"/>
      <w:r w:rsidRPr="00634EB7">
        <w:rPr>
          <w:rFonts w:ascii="Times New Roman" w:eastAsia="Times New Roman" w:hAnsi="Times New Roman" w:cs="Times New Roman"/>
          <w:b/>
          <w:bCs/>
          <w:sz w:val="36"/>
          <w:szCs w:val="36"/>
          <w:lang w:bidi="hi-IN"/>
        </w:rPr>
        <w:t>Discussion</w:t>
      </w:r>
      <w:bookmarkEnd w:id="10"/>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of this assignment highlight the significant role of advanced accounting models in strategic business decision-making. It is clear that accounting is no longer just a support function but a central component of business strategy.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of the key insights is the importance of financial models such as DCF, EVA, and ABC. These models provide detailed and relevant information that helps managers evaluate alternatives and make informed decisions. They also enable organizations to focus on long-term value creation rather than short-term profits.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The role of managerial accounting is equally important. By providing timely and relevant information, it supports planning, control, and performance evaluation. The differences in its application between large organizations and small businesses highlight the flexibility of managerial accounting.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Another important aspect discussed in this assignment is the growing importance of sustainability and ESG factors. Businesses are increasingly expected to consider their impact on society and the environment. Integrating these factors into decision-making not only improves corporate responsibility but also enhances long-term performance.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discussion also emphasizes the role of accounting data in complex decisions such as mergers and acquisitions. Accurate financial information is essential for evaluating opportunities, identifying risks, and ensuring successful outcomes. This highlights the importance of transparency and reliability in accounting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are a major concern in modern accounting. The misuse of accounting data can lead to poor decision-making and damage stakeholder trust. Therefore, organizations must prioritize ethical practices and ensure that their financial reporting is accurate and honest.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a personal perspective, I believe that the future of accounting will be shaped by a combination of technological advancements and ethical considerations. While technology will continue to improve efficiency and accuracy, the human element will remain important in ensuring that accounting information is used responsibly.</w:t>
      </w:r>
    </w:p>
    <w:p w:rsidR="00C579E5"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discussion shows that advanced accounting models are essential tools for strategic decision-making. However, their effectiveness depends on how they are applied and the ethical standards followed by organizations.</w:t>
      </w:r>
    </w:p>
    <w:p w:rsidR="00634EB7" w:rsidRPr="00634EB7" w:rsidRDefault="00634EB7" w:rsidP="00634EB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729"/>
      <w:r w:rsidRPr="00634EB7">
        <w:rPr>
          <w:rFonts w:ascii="Times New Roman" w:eastAsia="Times New Roman" w:hAnsi="Times New Roman" w:cs="Times New Roman"/>
          <w:b/>
          <w:bCs/>
          <w:sz w:val="36"/>
          <w:szCs w:val="36"/>
          <w:lang w:bidi="hi-IN"/>
        </w:rPr>
        <w:t>Conclusion</w:t>
      </w:r>
      <w:bookmarkEnd w:id="11"/>
    </w:p>
    <w:p w:rsidR="00634EB7" w:rsidRPr="00634EB7" w:rsidRDefault="00DD2E1B" w:rsidP="00634EB7">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634EB7" w:rsidRPr="00634EB7">
        <w:rPr>
          <w:rFonts w:ascii="Times New Roman" w:eastAsia="Times New Roman" w:hAnsi="Times New Roman" w:cs="Times New Roman"/>
          <w:sz w:val="24"/>
          <w:szCs w:val="24"/>
          <w:lang w:bidi="hi-IN"/>
        </w:rPr>
        <w:t xml:space="preserve">his </w:t>
      </w:r>
      <w:r>
        <w:rPr>
          <w:rFonts w:ascii="Times New Roman" w:eastAsia="Times New Roman" w:hAnsi="Times New Roman" w:cs="Times New Roman"/>
          <w:sz w:val="24"/>
          <w:szCs w:val="24"/>
          <w:lang w:bidi="hi-IN"/>
        </w:rPr>
        <w:t>work</w:t>
      </w:r>
      <w:r w:rsidR="00634EB7" w:rsidRPr="00634EB7">
        <w:rPr>
          <w:rFonts w:ascii="Times New Roman" w:eastAsia="Times New Roman" w:hAnsi="Times New Roman" w:cs="Times New Roman"/>
          <w:sz w:val="24"/>
          <w:szCs w:val="24"/>
          <w:lang w:bidi="hi-IN"/>
        </w:rPr>
        <w:t xml:space="preserve"> has highlighted the critical role of advanced accounting models in supporting strategic business decision-making. It is evident that accounting has evolved beyond its traditional function of recording financial transactions and now plays a central role in shaping business strategies and long-term planning.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analysis of financial models such as Discounted Cash Flow (DCF), Economic Value Added (EVA), and Activity-Based Costing (ABC) demonstrates their importance in evaluating investments, measuring performance, and improving operational efficiency. These models provide detailed insights that enable managers to make informed and rational decisions, ultimately contributing to the success of an organization.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Managerial accounting has also been identified as a key component in decision-making processes. Its role in budgeting, forecasting, and performance evaluation allows organizations to plan effectively and respond to changes in the business environment. While large organizations </w:t>
      </w:r>
      <w:r w:rsidRPr="00634EB7">
        <w:rPr>
          <w:rFonts w:ascii="Times New Roman" w:eastAsia="Times New Roman" w:hAnsi="Times New Roman" w:cs="Times New Roman"/>
          <w:sz w:val="24"/>
          <w:szCs w:val="24"/>
          <w:lang w:bidi="hi-IN"/>
        </w:rPr>
        <w:lastRenderedPageBreak/>
        <w:t>use advanced systems and tools, small businesses also benefit from basic managerial accounting techniques, showing its universal relevance.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growing importance of sustainability accounting and ESG factors reflects a shift in business priorities. Companies are now expected to consider not only financial performance but also their impact on society and the environment. Integrating these factors into decision-making helps organizations achieve long-term sustainability and build trust with stakeholders.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assignment also emphasized the role of accounting data in complex decisions such as mergers, acquisitions, and divestitures. Accurate and transparent financial information is essential for evaluating opportunities, identifying risks, and ensuring successful outcomes. However, the misuse of accounting data can lead to poor decisions and financial losses.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remain a major concern in accounting-based decision-making. Practices such as earnings management and data manipulation can undermine the credibility of financial reporting. Therefore, organizations must prioritize transparency, accountability, and strong corporate governance to maintain trust and integrity.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my perspective, the future of accounting will continue to evolve with advancements in technology and increasing emphasis on sustainability. However, the fundamental principles of accounting and ethical practices will remain essential for effective decision-making.</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730"/>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Brealey, R. A., Myers, S. C., &amp; Allen, F. (2020). </w:t>
      </w:r>
      <w:r w:rsidRPr="00634EB7">
        <w:rPr>
          <w:rFonts w:ascii="Times New Roman" w:eastAsia="Times New Roman" w:hAnsi="Times New Roman" w:cs="Times New Roman"/>
          <w:i/>
          <w:iCs/>
          <w:sz w:val="24"/>
          <w:szCs w:val="24"/>
          <w:lang w:bidi="hi-IN"/>
        </w:rPr>
        <w:t>Principles of corporate finance</w:t>
      </w:r>
      <w:r w:rsidRPr="00634EB7">
        <w:rPr>
          <w:rFonts w:ascii="Times New Roman" w:eastAsia="Times New Roman" w:hAnsi="Times New Roman" w:cs="Times New Roman"/>
          <w:sz w:val="24"/>
          <w:szCs w:val="24"/>
          <w:lang w:bidi="hi-IN"/>
        </w:rPr>
        <w:t xml:space="preserve"> (13th ed.). McGraw-Hill.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DePamphilis, D. (2019). </w:t>
      </w:r>
      <w:r w:rsidRPr="00634EB7">
        <w:rPr>
          <w:rFonts w:ascii="Times New Roman" w:eastAsia="Times New Roman" w:hAnsi="Times New Roman" w:cs="Times New Roman"/>
          <w:i/>
          <w:iCs/>
          <w:sz w:val="24"/>
          <w:szCs w:val="24"/>
          <w:lang w:bidi="hi-IN"/>
        </w:rPr>
        <w:t>Mergers, acquisitions, and other restructuring activities</w:t>
      </w:r>
      <w:r w:rsidRPr="00634EB7">
        <w:rPr>
          <w:rFonts w:ascii="Times New Roman" w:eastAsia="Times New Roman" w:hAnsi="Times New Roman" w:cs="Times New Roman"/>
          <w:sz w:val="24"/>
          <w:szCs w:val="24"/>
          <w:lang w:bidi="hi-IN"/>
        </w:rPr>
        <w:t xml:space="preserve"> (10th ed.). Academic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Drury, C. (2018). </w:t>
      </w:r>
      <w:r w:rsidRPr="00634EB7">
        <w:rPr>
          <w:rFonts w:ascii="Times New Roman" w:eastAsia="Times New Roman" w:hAnsi="Times New Roman" w:cs="Times New Roman"/>
          <w:i/>
          <w:iCs/>
          <w:sz w:val="24"/>
          <w:szCs w:val="24"/>
          <w:lang w:bidi="hi-IN"/>
        </w:rPr>
        <w:t>Management and cost accounting</w:t>
      </w:r>
      <w:r w:rsidRPr="00634EB7">
        <w:rPr>
          <w:rFonts w:ascii="Times New Roman" w:eastAsia="Times New Roman" w:hAnsi="Times New Roman" w:cs="Times New Roman"/>
          <w:sz w:val="24"/>
          <w:szCs w:val="24"/>
          <w:lang w:bidi="hi-IN"/>
        </w:rPr>
        <w:t xml:space="preserve"> (10th ed.). Cengage Learning.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Eccles, R. G., Ioannou, I., &amp; Serafeim, G. (2014). The impact of corporate sustainability on organizational processes and performance. </w:t>
      </w:r>
      <w:r w:rsidRPr="00634EB7">
        <w:rPr>
          <w:rFonts w:ascii="Times New Roman" w:eastAsia="Times New Roman" w:hAnsi="Times New Roman" w:cs="Times New Roman"/>
          <w:i/>
          <w:iCs/>
          <w:sz w:val="24"/>
          <w:szCs w:val="24"/>
          <w:lang w:bidi="hi-IN"/>
        </w:rPr>
        <w:t>Management Science</w:t>
      </w:r>
      <w:r w:rsidRPr="00634EB7">
        <w:rPr>
          <w:rFonts w:ascii="Times New Roman" w:eastAsia="Times New Roman" w:hAnsi="Times New Roman" w:cs="Times New Roman"/>
          <w:sz w:val="24"/>
          <w:szCs w:val="24"/>
          <w:lang w:bidi="hi-IN"/>
        </w:rPr>
        <w:t>, 60(11), 2835–2857.</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Healy, P. M., &amp; Wahlen, J. M. (1999). A review of the earnings management literature and its implications. </w:t>
      </w:r>
      <w:r w:rsidRPr="00634EB7">
        <w:rPr>
          <w:rFonts w:ascii="Times New Roman" w:eastAsia="Times New Roman" w:hAnsi="Times New Roman" w:cs="Times New Roman"/>
          <w:i/>
          <w:iCs/>
          <w:sz w:val="24"/>
          <w:szCs w:val="24"/>
          <w:lang w:bidi="hi-IN"/>
        </w:rPr>
        <w:t>Accounting Horizons</w:t>
      </w:r>
      <w:r w:rsidRPr="00634EB7">
        <w:rPr>
          <w:rFonts w:ascii="Times New Roman" w:eastAsia="Times New Roman" w:hAnsi="Times New Roman" w:cs="Times New Roman"/>
          <w:sz w:val="24"/>
          <w:szCs w:val="24"/>
          <w:lang w:bidi="hi-IN"/>
        </w:rPr>
        <w:t>, 13(4), 365–383.</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Horngren, C. T., Datar, S. M., &amp; Rajan, M. V. (2021). </w:t>
      </w:r>
      <w:r w:rsidRPr="00634EB7">
        <w:rPr>
          <w:rFonts w:ascii="Times New Roman" w:eastAsia="Times New Roman" w:hAnsi="Times New Roman" w:cs="Times New Roman"/>
          <w:i/>
          <w:iCs/>
          <w:sz w:val="24"/>
          <w:szCs w:val="24"/>
          <w:lang w:bidi="hi-IN"/>
        </w:rPr>
        <w:t>Cost accounting: A managerial emphasis</w:t>
      </w:r>
      <w:r w:rsidRPr="00634EB7">
        <w:rPr>
          <w:rFonts w:ascii="Times New Roman" w:eastAsia="Times New Roman" w:hAnsi="Times New Roman" w:cs="Times New Roman"/>
          <w:sz w:val="24"/>
          <w:szCs w:val="24"/>
          <w:lang w:bidi="hi-IN"/>
        </w:rPr>
        <w:t xml:space="preserve"> (16th ed.). Pearson Education.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Johnson, H. T., &amp; Kaplan, R. S. (1987). </w:t>
      </w:r>
      <w:r w:rsidRPr="00634EB7">
        <w:rPr>
          <w:rFonts w:ascii="Times New Roman" w:eastAsia="Times New Roman" w:hAnsi="Times New Roman" w:cs="Times New Roman"/>
          <w:i/>
          <w:iCs/>
          <w:sz w:val="24"/>
          <w:szCs w:val="24"/>
          <w:lang w:bidi="hi-IN"/>
        </w:rPr>
        <w:t>Relevance lost: The rise and fall of management accounting</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 xml:space="preserve">Kaplan, R. S., &amp; Cooper, R. (1998). </w:t>
      </w:r>
      <w:r w:rsidRPr="00634EB7">
        <w:rPr>
          <w:rFonts w:ascii="Times New Roman" w:eastAsia="Times New Roman" w:hAnsi="Times New Roman" w:cs="Times New Roman"/>
          <w:i/>
          <w:iCs/>
          <w:sz w:val="24"/>
          <w:szCs w:val="24"/>
          <w:lang w:bidi="hi-IN"/>
        </w:rPr>
        <w:t>Cost and effect: Using integrated cost systems to drive profitability and performance</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Schaltegger, S., &amp; Burritt, R. (2018). </w:t>
      </w:r>
      <w:r w:rsidRPr="00634EB7">
        <w:rPr>
          <w:rFonts w:ascii="Times New Roman" w:eastAsia="Times New Roman" w:hAnsi="Times New Roman" w:cs="Times New Roman"/>
          <w:i/>
          <w:iCs/>
          <w:sz w:val="24"/>
          <w:szCs w:val="24"/>
          <w:lang w:bidi="hi-IN"/>
        </w:rPr>
        <w:t>Contemporary environmental accounting: Issues, concepts and practice</w:t>
      </w:r>
      <w:r w:rsidRPr="00634EB7">
        <w:rPr>
          <w:rFonts w:ascii="Times New Roman" w:eastAsia="Times New Roman" w:hAnsi="Times New Roman" w:cs="Times New Roman"/>
          <w:sz w:val="24"/>
          <w:szCs w:val="24"/>
          <w:lang w:bidi="hi-IN"/>
        </w:rPr>
        <w:t>. Routledge.</w:t>
      </w:r>
    </w:p>
    <w:p w:rsidR="00634EB7" w:rsidRPr="0073559F"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Stewart, G. B. (1991). </w:t>
      </w:r>
      <w:r w:rsidRPr="00634EB7">
        <w:rPr>
          <w:rFonts w:ascii="Times New Roman" w:eastAsia="Times New Roman" w:hAnsi="Times New Roman" w:cs="Times New Roman"/>
          <w:i/>
          <w:iCs/>
          <w:sz w:val="24"/>
          <w:szCs w:val="24"/>
          <w:lang w:bidi="hi-IN"/>
        </w:rPr>
        <w:t>The quest for value: A guide for senior managers</w:t>
      </w:r>
      <w:r w:rsidRPr="00634EB7">
        <w:rPr>
          <w:rFonts w:ascii="Times New Roman" w:eastAsia="Times New Roman" w:hAnsi="Times New Roman" w:cs="Times New Roman"/>
          <w:sz w:val="24"/>
          <w:szCs w:val="24"/>
          <w:lang w:bidi="hi-IN"/>
        </w:rPr>
        <w:t>. Harper Business.</w:t>
      </w:r>
    </w:p>
    <w:sectPr w:rsidR="00634EB7"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6971" w:rsidRDefault="002E6971" w:rsidP="00AA6995">
      <w:pPr>
        <w:spacing w:after="0" w:line="240" w:lineRule="auto"/>
      </w:pPr>
      <w:r>
        <w:separator/>
      </w:r>
    </w:p>
  </w:endnote>
  <w:endnote w:type="continuationSeparator" w:id="1">
    <w:p w:rsidR="002E6971" w:rsidRDefault="002E697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6971" w:rsidRDefault="002E6971" w:rsidP="00AA6995">
      <w:pPr>
        <w:spacing w:after="0" w:line="240" w:lineRule="auto"/>
      </w:pPr>
      <w:r>
        <w:separator/>
      </w:r>
    </w:p>
  </w:footnote>
  <w:footnote w:type="continuationSeparator" w:id="1">
    <w:p w:rsidR="002E6971" w:rsidRDefault="002E697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16DCD"/>
    <w:multiLevelType w:val="multilevel"/>
    <w:tmpl w:val="4770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C0499F"/>
    <w:multiLevelType w:val="multilevel"/>
    <w:tmpl w:val="2422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64538F"/>
    <w:multiLevelType w:val="multilevel"/>
    <w:tmpl w:val="A118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FA618D"/>
    <w:multiLevelType w:val="multilevel"/>
    <w:tmpl w:val="5F20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892C2D"/>
    <w:multiLevelType w:val="multilevel"/>
    <w:tmpl w:val="F43AF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012D77"/>
    <w:multiLevelType w:val="multilevel"/>
    <w:tmpl w:val="E266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1"/>
  </w:num>
  <w:num w:numId="5">
    <w:abstractNumId w:val="38"/>
  </w:num>
  <w:num w:numId="6">
    <w:abstractNumId w:val="11"/>
  </w:num>
  <w:num w:numId="7">
    <w:abstractNumId w:val="28"/>
  </w:num>
  <w:num w:numId="8">
    <w:abstractNumId w:val="5"/>
  </w:num>
  <w:num w:numId="9">
    <w:abstractNumId w:val="33"/>
  </w:num>
  <w:num w:numId="10">
    <w:abstractNumId w:val="34"/>
  </w:num>
  <w:num w:numId="11">
    <w:abstractNumId w:val="13"/>
  </w:num>
  <w:num w:numId="12">
    <w:abstractNumId w:val="36"/>
  </w:num>
  <w:num w:numId="13">
    <w:abstractNumId w:val="22"/>
  </w:num>
  <w:num w:numId="14">
    <w:abstractNumId w:val="18"/>
  </w:num>
  <w:num w:numId="15">
    <w:abstractNumId w:val="10"/>
  </w:num>
  <w:num w:numId="16">
    <w:abstractNumId w:val="21"/>
  </w:num>
  <w:num w:numId="17">
    <w:abstractNumId w:val="4"/>
  </w:num>
  <w:num w:numId="18">
    <w:abstractNumId w:val="20"/>
  </w:num>
  <w:num w:numId="19">
    <w:abstractNumId w:val="26"/>
  </w:num>
  <w:num w:numId="20">
    <w:abstractNumId w:val="24"/>
  </w:num>
  <w:num w:numId="21">
    <w:abstractNumId w:val="7"/>
  </w:num>
  <w:num w:numId="22">
    <w:abstractNumId w:val="1"/>
  </w:num>
  <w:num w:numId="23">
    <w:abstractNumId w:val="8"/>
  </w:num>
  <w:num w:numId="24">
    <w:abstractNumId w:val="23"/>
  </w:num>
  <w:num w:numId="25">
    <w:abstractNumId w:val="12"/>
  </w:num>
  <w:num w:numId="26">
    <w:abstractNumId w:val="39"/>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2"/>
  </w:num>
  <w:num w:numId="34">
    <w:abstractNumId w:val="6"/>
  </w:num>
  <w:num w:numId="35">
    <w:abstractNumId w:val="35"/>
  </w:num>
  <w:num w:numId="36">
    <w:abstractNumId w:val="19"/>
  </w:num>
  <w:num w:numId="37">
    <w:abstractNumId w:val="25"/>
  </w:num>
  <w:num w:numId="38">
    <w:abstractNumId w:val="2"/>
  </w:num>
  <w:num w:numId="39">
    <w:abstractNumId w:val="30"/>
  </w:num>
  <w:num w:numId="40">
    <w:abstractNumId w:val="3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A3A6F"/>
    <w:rsid w:val="001C66E1"/>
    <w:rsid w:val="001F217A"/>
    <w:rsid w:val="001F5E0B"/>
    <w:rsid w:val="00245AE3"/>
    <w:rsid w:val="00281FCB"/>
    <w:rsid w:val="002B6A05"/>
    <w:rsid w:val="002C7AFC"/>
    <w:rsid w:val="002E4629"/>
    <w:rsid w:val="002E6971"/>
    <w:rsid w:val="002F3662"/>
    <w:rsid w:val="003303FF"/>
    <w:rsid w:val="003749B2"/>
    <w:rsid w:val="00397AD5"/>
    <w:rsid w:val="00403100"/>
    <w:rsid w:val="00437C10"/>
    <w:rsid w:val="00452C4D"/>
    <w:rsid w:val="0049680E"/>
    <w:rsid w:val="004A0A13"/>
    <w:rsid w:val="004A622A"/>
    <w:rsid w:val="004F22A8"/>
    <w:rsid w:val="00547B24"/>
    <w:rsid w:val="00581003"/>
    <w:rsid w:val="005B350F"/>
    <w:rsid w:val="005B6A20"/>
    <w:rsid w:val="005C26B9"/>
    <w:rsid w:val="00626485"/>
    <w:rsid w:val="00634EB7"/>
    <w:rsid w:val="00645E32"/>
    <w:rsid w:val="00681AD1"/>
    <w:rsid w:val="00692C07"/>
    <w:rsid w:val="006B49E5"/>
    <w:rsid w:val="006D2A54"/>
    <w:rsid w:val="006E3B97"/>
    <w:rsid w:val="00713257"/>
    <w:rsid w:val="0071766B"/>
    <w:rsid w:val="0073559F"/>
    <w:rsid w:val="00757005"/>
    <w:rsid w:val="00761860"/>
    <w:rsid w:val="00792FFE"/>
    <w:rsid w:val="00861B9A"/>
    <w:rsid w:val="00893574"/>
    <w:rsid w:val="008A0876"/>
    <w:rsid w:val="0090265F"/>
    <w:rsid w:val="00984BFC"/>
    <w:rsid w:val="009903AB"/>
    <w:rsid w:val="00991E71"/>
    <w:rsid w:val="009A7BC0"/>
    <w:rsid w:val="009C547D"/>
    <w:rsid w:val="009D12C1"/>
    <w:rsid w:val="00A20A6F"/>
    <w:rsid w:val="00A4503E"/>
    <w:rsid w:val="00A56AD8"/>
    <w:rsid w:val="00AA6995"/>
    <w:rsid w:val="00AF2EBA"/>
    <w:rsid w:val="00B132B9"/>
    <w:rsid w:val="00B40157"/>
    <w:rsid w:val="00B70C77"/>
    <w:rsid w:val="00BB41F6"/>
    <w:rsid w:val="00C13AA5"/>
    <w:rsid w:val="00C52EFA"/>
    <w:rsid w:val="00C579E5"/>
    <w:rsid w:val="00C8795B"/>
    <w:rsid w:val="00CA6AD0"/>
    <w:rsid w:val="00CC7B52"/>
    <w:rsid w:val="00D23B0E"/>
    <w:rsid w:val="00D278F3"/>
    <w:rsid w:val="00D35EF5"/>
    <w:rsid w:val="00D5063F"/>
    <w:rsid w:val="00D7079D"/>
    <w:rsid w:val="00D74867"/>
    <w:rsid w:val="00DA7083"/>
    <w:rsid w:val="00DD2E1B"/>
    <w:rsid w:val="00DE60D9"/>
    <w:rsid w:val="00E82AC2"/>
    <w:rsid w:val="00E93EDC"/>
    <w:rsid w:val="00EA23C3"/>
    <w:rsid w:val="00F0746D"/>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8638854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09612198">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3072159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03216727">
      <w:bodyDiv w:val="1"/>
      <w:marLeft w:val="0"/>
      <w:marRight w:val="0"/>
      <w:marTop w:val="0"/>
      <w:marBottom w:val="0"/>
      <w:divBdr>
        <w:top w:val="none" w:sz="0" w:space="0" w:color="auto"/>
        <w:left w:val="none" w:sz="0" w:space="0" w:color="auto"/>
        <w:bottom w:val="none" w:sz="0" w:space="0" w:color="auto"/>
        <w:right w:val="none" w:sz="0" w:space="0" w:color="auto"/>
      </w:divBdr>
    </w:div>
    <w:div w:id="154425030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9510035">
      <w:bodyDiv w:val="1"/>
      <w:marLeft w:val="0"/>
      <w:marRight w:val="0"/>
      <w:marTop w:val="0"/>
      <w:marBottom w:val="0"/>
      <w:divBdr>
        <w:top w:val="none" w:sz="0" w:space="0" w:color="auto"/>
        <w:left w:val="none" w:sz="0" w:space="0" w:color="auto"/>
        <w:bottom w:val="none" w:sz="0" w:space="0" w:color="auto"/>
        <w:right w:val="none" w:sz="0" w:space="0" w:color="auto"/>
      </w:divBdr>
    </w:div>
    <w:div w:id="1964386656">
      <w:bodyDiv w:val="1"/>
      <w:marLeft w:val="0"/>
      <w:marRight w:val="0"/>
      <w:marTop w:val="0"/>
      <w:marBottom w:val="0"/>
      <w:divBdr>
        <w:top w:val="none" w:sz="0" w:space="0" w:color="auto"/>
        <w:left w:val="none" w:sz="0" w:space="0" w:color="auto"/>
        <w:bottom w:val="none" w:sz="0" w:space="0" w:color="auto"/>
        <w:right w:val="none" w:sz="0" w:space="0" w:color="auto"/>
      </w:divBdr>
    </w:div>
    <w:div w:id="200300627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A52AB-16E5-4FDB-9793-4C0A37642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4652</Words>
  <Characters>26521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2026-03-23T12:48:00Z</dcterms:modified>
</cp:coreProperties>
</file>