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9EEBB"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9F089F8" wp14:editId="6BE99F6C">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4D83A32" w14:textId="77777777" w:rsidR="00661030" w:rsidRPr="0019504D" w:rsidRDefault="00494D6C" w:rsidP="00494D6C">
      <w:pPr>
        <w:rPr>
          <w:b/>
          <w:bCs/>
          <w:lang w:val="en-US"/>
        </w:rPr>
      </w:pPr>
      <w:r w:rsidRPr="00494D6C">
        <w:rPr>
          <w:b/>
          <w:bCs/>
          <w:lang w:val="nl-NL"/>
        </w:rPr>
        <w:t>Operations Management in Hospitality</w:t>
      </w:r>
    </w:p>
    <w:p w14:paraId="563D8E31" w14:textId="77777777" w:rsidR="0019504D" w:rsidRDefault="0019504D" w:rsidP="0019504D">
      <w:pPr>
        <w:rPr>
          <w:lang w:val="en-US"/>
        </w:rPr>
      </w:pPr>
      <w:r w:rsidRPr="0019504D">
        <w:rPr>
          <w:lang w:val="en-US"/>
        </w:rPr>
        <w:t>Ass</w:t>
      </w:r>
      <w:r>
        <w:rPr>
          <w:lang w:val="en-US"/>
        </w:rPr>
        <w:t xml:space="preserve">ignment </w:t>
      </w:r>
      <w:r w:rsidR="00FC3CE9">
        <w:rPr>
          <w:lang w:val="en-US"/>
        </w:rPr>
        <w:t>10</w:t>
      </w:r>
    </w:p>
    <w:p w14:paraId="1284DB93" w14:textId="77777777" w:rsidR="0019504D" w:rsidRPr="0019504D" w:rsidRDefault="00FC3CE9" w:rsidP="0019504D">
      <w:pPr>
        <w:rPr>
          <w:lang w:val="en-US"/>
        </w:rPr>
      </w:pPr>
      <w:r>
        <w:rPr>
          <w:lang w:val="en-US"/>
        </w:rPr>
        <w:t>14</w:t>
      </w:r>
      <w:r w:rsidR="0019504D">
        <w:rPr>
          <w:lang w:val="en-US"/>
        </w:rPr>
        <w:t>.</w:t>
      </w:r>
      <w:r w:rsidR="00E53D54">
        <w:rPr>
          <w:lang w:val="en-US"/>
        </w:rPr>
        <w:t>01</w:t>
      </w:r>
      <w:r w:rsidR="0019504D">
        <w:rPr>
          <w:lang w:val="en-US"/>
        </w:rPr>
        <w:t>.2025</w:t>
      </w:r>
    </w:p>
    <w:p w14:paraId="4263F694" w14:textId="0FF753DA" w:rsidR="00280E1C" w:rsidRPr="00280E1C" w:rsidRDefault="00E53D54" w:rsidP="00280E1C">
      <w:pPr>
        <w:rPr>
          <w:rFonts w:ascii="Aptos Narrow" w:eastAsia="Times New Roman" w:hAnsi="Aptos Narrow" w:cs="Times New Roman"/>
          <w:color w:val="000000"/>
          <w:kern w:val="0"/>
          <w:sz w:val="22"/>
          <w:szCs w:val="22"/>
          <w:lang w:val="en-GB" w:eastAsia="en-GB" w:bidi="hi-IN"/>
          <w14:ligatures w14:val="none"/>
        </w:rPr>
      </w:pPr>
      <w:r w:rsidRPr="00FC3CE9">
        <w:rPr>
          <w:lang w:val="en-US"/>
        </w:rPr>
        <w:t xml:space="preserve">Student </w:t>
      </w:r>
      <w:proofErr w:type="gramStart"/>
      <w:r w:rsidRPr="00FC3CE9">
        <w:rPr>
          <w:lang w:val="en-US"/>
        </w:rPr>
        <w:t>name</w:t>
      </w:r>
      <w:r w:rsidR="009C5AB2">
        <w:rPr>
          <w:lang w:val="en-US"/>
        </w:rPr>
        <w:t xml:space="preserve"> :</w:t>
      </w:r>
      <w:proofErr w:type="gramEnd"/>
      <w:r w:rsidR="009C5AB2">
        <w:rPr>
          <w:lang w:val="en-US"/>
        </w:rPr>
        <w:t xml:space="preserve"> </w:t>
      </w:r>
      <w:r w:rsidR="00280E1C" w:rsidRPr="00280E1C">
        <w:rPr>
          <w:rFonts w:ascii="Aptos Narrow" w:eastAsia="Times New Roman" w:hAnsi="Aptos Narrow" w:cs="Times New Roman"/>
          <w:color w:val="000000"/>
          <w:kern w:val="0"/>
          <w:sz w:val="22"/>
          <w:szCs w:val="22"/>
          <w:lang w:val="en-GB" w:eastAsia="en-GB" w:bidi="hi-IN"/>
          <w14:ligatures w14:val="none"/>
        </w:rPr>
        <w:t>Sunil</w:t>
      </w:r>
    </w:p>
    <w:p w14:paraId="0DE84DDA" w14:textId="4216BB6D" w:rsidR="0019504D" w:rsidRPr="00FC3CE9" w:rsidRDefault="0019504D">
      <w:pPr>
        <w:rPr>
          <w:lang w:val="en-US"/>
        </w:rPr>
      </w:pPr>
    </w:p>
    <w:p w14:paraId="183497BE" w14:textId="77777777" w:rsidR="0019504D" w:rsidRDefault="0019504D"/>
    <w:p w14:paraId="34AE0FBE" w14:textId="77777777" w:rsidR="0019504D" w:rsidRDefault="0019504D"/>
    <w:p w14:paraId="149EBCF3" w14:textId="77777777" w:rsidR="0019504D" w:rsidRDefault="0019504D"/>
    <w:p w14:paraId="28C37059" w14:textId="77777777" w:rsidR="0019504D" w:rsidRDefault="0019504D"/>
    <w:p w14:paraId="6CB9D767" w14:textId="77777777" w:rsidR="00CD620A" w:rsidRDefault="00CD620A"/>
    <w:p w14:paraId="308978CA" w14:textId="77777777" w:rsidR="00CD620A" w:rsidRDefault="00CD620A"/>
    <w:p w14:paraId="24EBA64A" w14:textId="77777777" w:rsidR="00CD620A" w:rsidRDefault="00CD620A"/>
    <w:p w14:paraId="7F57349A" w14:textId="77777777" w:rsidR="00CD620A" w:rsidRDefault="00CD620A"/>
    <w:p w14:paraId="4F8A0256" w14:textId="77777777" w:rsidR="00CD620A" w:rsidRDefault="00CD620A"/>
    <w:p w14:paraId="7C8889F6" w14:textId="77777777" w:rsidR="00EA737F" w:rsidRDefault="00EA737F"/>
    <w:p w14:paraId="1D2191B7" w14:textId="77777777" w:rsidR="009942AA" w:rsidRDefault="009942AA"/>
    <w:p w14:paraId="2BDFC9F6" w14:textId="77777777" w:rsidR="009942AA" w:rsidRDefault="009942AA"/>
    <w:p w14:paraId="4353A9D9" w14:textId="77777777" w:rsidR="0019504D" w:rsidRDefault="0019504D"/>
    <w:p w14:paraId="7BA7CE9B" w14:textId="77777777" w:rsidR="0019504D" w:rsidRDefault="0019504D"/>
    <w:p w14:paraId="6FAE1C46" w14:textId="77777777" w:rsidR="00EA737F" w:rsidRPr="00EA737F" w:rsidRDefault="00CD620A" w:rsidP="00EA737F">
      <w:pPr>
        <w:spacing w:line="276" w:lineRule="auto"/>
        <w:rPr>
          <w:b/>
          <w:bCs/>
          <w:lang w:val="en-US"/>
        </w:rPr>
      </w:pPr>
      <w:r w:rsidRPr="00EA737F">
        <w:rPr>
          <w:b/>
          <w:bCs/>
          <w:lang w:val="en-US"/>
        </w:rPr>
        <w:t xml:space="preserve">In no more than </w:t>
      </w:r>
      <w:r w:rsidR="00FC3CE9">
        <w:rPr>
          <w:b/>
          <w:bCs/>
          <w:lang w:val="en-US"/>
        </w:rPr>
        <w:t>500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057F8EF6" w14:textId="77777777" w:rsidR="00EA737F" w:rsidRDefault="00EA737F" w:rsidP="00EA737F">
      <w:pPr>
        <w:spacing w:line="276" w:lineRule="auto"/>
        <w:rPr>
          <w:lang w:val="en-US"/>
        </w:rPr>
      </w:pPr>
    </w:p>
    <w:p w14:paraId="099C2BA4" w14:textId="77777777" w:rsidR="00FC3CE9" w:rsidRDefault="00FC3CE9" w:rsidP="00FC3CE9">
      <w:pPr>
        <w:spacing w:line="276" w:lineRule="auto"/>
        <w:ind w:left="360"/>
        <w:rPr>
          <w:lang w:val="en-US"/>
        </w:rPr>
      </w:pPr>
      <w:r w:rsidRPr="00FC3CE9">
        <w:rPr>
          <w:lang w:val="en-US"/>
        </w:rPr>
        <w:t>1- Explain the concept of Revenue Management in hotels and discuss why performance metrics are essential for decision-making.</w:t>
      </w:r>
    </w:p>
    <w:p w14:paraId="2694AD2D" w14:textId="77777777" w:rsidR="006215AD" w:rsidRDefault="00EE7C80" w:rsidP="006215AD">
      <w:pPr>
        <w:ind w:left="360"/>
        <w:rPr>
          <w:lang w:val="en-US"/>
        </w:rPr>
      </w:pPr>
      <w:proofErr w:type="gramStart"/>
      <w:r>
        <w:rPr>
          <w:lang w:val="en-US"/>
        </w:rPr>
        <w:t>Answer :</w:t>
      </w:r>
      <w:proofErr w:type="gramEnd"/>
    </w:p>
    <w:p w14:paraId="2E7DB1CA" w14:textId="77777777" w:rsidR="00280E1C" w:rsidRPr="00280E1C" w:rsidRDefault="00280E1C" w:rsidP="00280E1C">
      <w:pPr>
        <w:ind w:left="360"/>
        <w:rPr>
          <w:lang w:val="en-GB"/>
        </w:rPr>
      </w:pPr>
      <w:r w:rsidRPr="00280E1C">
        <w:rPr>
          <w:lang w:val="en-GB"/>
        </w:rPr>
        <w:t>Revenue Management (RM) in hotels is a structured decision-making approach that focuses on maximising revenue and profitability through strategic pricing, demand forecasting, and inventory control. The central objective of revenue management is to match fluctuating customer demand with optimal room rates and availability, recognising that hotel rooms are perishable products that lose all value once the night has passed. As a result, effective revenue management is critical for maintaining financial stability in the highly competitive hospitality industry.</w:t>
      </w:r>
    </w:p>
    <w:p w14:paraId="271A6F5F" w14:textId="77777777" w:rsidR="00280E1C" w:rsidRPr="00280E1C" w:rsidRDefault="00280E1C" w:rsidP="00280E1C">
      <w:pPr>
        <w:ind w:left="360"/>
        <w:rPr>
          <w:lang w:val="en-GB"/>
        </w:rPr>
      </w:pPr>
      <w:r w:rsidRPr="00280E1C">
        <w:rPr>
          <w:lang w:val="en-GB"/>
        </w:rPr>
        <w:t>Performance metrics are essential to revenue management because they provide measurable indicators of how effectively a hotel is achieving its revenue and profit objectives. These metrics allow managers to evaluate the outcomes of pricing decisions, understand demand behaviour, and assess operational efficiency. By relying on performance indicators, hotel managers can move away from intuition-based decisions toward evidence-based strategies that improve both short-term results and long-term competitiveness.</w:t>
      </w:r>
    </w:p>
    <w:p w14:paraId="3319A07D" w14:textId="77777777" w:rsidR="006215AD" w:rsidRDefault="006215AD" w:rsidP="006215AD">
      <w:pPr>
        <w:ind w:left="360"/>
        <w:rPr>
          <w:lang w:val="en-GB"/>
        </w:rPr>
      </w:pPr>
    </w:p>
    <w:p w14:paraId="0CB04F2C" w14:textId="77777777" w:rsidR="006215AD" w:rsidRDefault="006215AD" w:rsidP="006215AD">
      <w:pPr>
        <w:ind w:left="360"/>
        <w:rPr>
          <w:lang w:val="en-GB"/>
        </w:rPr>
      </w:pPr>
    </w:p>
    <w:p w14:paraId="5F9C4B31" w14:textId="77777777" w:rsidR="006215AD" w:rsidRPr="006215AD" w:rsidRDefault="006215AD" w:rsidP="006215AD">
      <w:pPr>
        <w:ind w:left="360"/>
        <w:rPr>
          <w:lang w:val="en-US"/>
        </w:rPr>
      </w:pPr>
    </w:p>
    <w:p w14:paraId="6EDEFD78" w14:textId="77777777" w:rsidR="00FC3CE9" w:rsidRPr="00FC3CE9" w:rsidRDefault="00FC3CE9" w:rsidP="00FC3CE9">
      <w:pPr>
        <w:spacing w:line="276" w:lineRule="auto"/>
        <w:ind w:left="360"/>
        <w:rPr>
          <w:lang w:val="en-US"/>
        </w:rPr>
      </w:pPr>
      <w:r w:rsidRPr="00FC3CE9">
        <w:rPr>
          <w:lang w:val="en-US"/>
        </w:rPr>
        <w:t>2- Define the following metrics and explain their managerial significance:</w:t>
      </w:r>
    </w:p>
    <w:p w14:paraId="7BAECACB" w14:textId="77777777" w:rsidR="00FC3CE9" w:rsidRPr="00FC3CE9" w:rsidRDefault="00FC3CE9" w:rsidP="00FC3CE9">
      <w:pPr>
        <w:pStyle w:val="ListParagraph"/>
        <w:numPr>
          <w:ilvl w:val="0"/>
          <w:numId w:val="5"/>
        </w:numPr>
        <w:spacing w:line="276" w:lineRule="auto"/>
        <w:rPr>
          <w:lang w:val="en-US"/>
        </w:rPr>
      </w:pPr>
      <w:r w:rsidRPr="00FC3CE9">
        <w:rPr>
          <w:lang w:val="en-US"/>
        </w:rPr>
        <w:t>ADR (Average Daily Rate)</w:t>
      </w:r>
    </w:p>
    <w:p w14:paraId="7BA6C4A7" w14:textId="77777777" w:rsidR="00FC3CE9" w:rsidRPr="00FC3CE9" w:rsidRDefault="00FC3CE9" w:rsidP="00FC3CE9">
      <w:pPr>
        <w:pStyle w:val="ListParagraph"/>
        <w:numPr>
          <w:ilvl w:val="0"/>
          <w:numId w:val="5"/>
        </w:numPr>
        <w:spacing w:line="276" w:lineRule="auto"/>
        <w:rPr>
          <w:lang w:val="en-US"/>
        </w:rPr>
      </w:pPr>
      <w:r w:rsidRPr="00FC3CE9">
        <w:rPr>
          <w:lang w:val="en-US"/>
        </w:rPr>
        <w:t>Occupancy Rate</w:t>
      </w:r>
    </w:p>
    <w:p w14:paraId="47D3450F" w14:textId="77777777" w:rsidR="00FC3CE9" w:rsidRPr="00FC3CE9" w:rsidRDefault="00FC3CE9" w:rsidP="00FC3CE9">
      <w:pPr>
        <w:pStyle w:val="ListParagraph"/>
        <w:numPr>
          <w:ilvl w:val="0"/>
          <w:numId w:val="5"/>
        </w:numPr>
        <w:spacing w:line="276" w:lineRule="auto"/>
        <w:rPr>
          <w:lang w:val="en-US"/>
        </w:rPr>
      </w:pPr>
      <w:r w:rsidRPr="00FC3CE9">
        <w:rPr>
          <w:lang w:val="en-US"/>
        </w:rPr>
        <w:t>RevPAR</w:t>
      </w:r>
    </w:p>
    <w:p w14:paraId="2AD9CA54" w14:textId="24D15E3D" w:rsidR="00EE7C80" w:rsidRDefault="00FC3CE9" w:rsidP="00EE7C80">
      <w:pPr>
        <w:pStyle w:val="ListParagraph"/>
        <w:numPr>
          <w:ilvl w:val="0"/>
          <w:numId w:val="5"/>
        </w:numPr>
        <w:spacing w:line="276" w:lineRule="auto"/>
        <w:rPr>
          <w:lang w:val="en-US"/>
        </w:rPr>
      </w:pPr>
      <w:r w:rsidRPr="00FC3CE9">
        <w:rPr>
          <w:lang w:val="en-US"/>
        </w:rPr>
        <w:lastRenderedPageBreak/>
        <w:t>GOPPAR</w:t>
      </w:r>
    </w:p>
    <w:p w14:paraId="69105839" w14:textId="77777777" w:rsidR="009C5AB2" w:rsidRDefault="00EE7C80" w:rsidP="009C5AB2">
      <w:pPr>
        <w:pStyle w:val="ListParagraph"/>
        <w:rPr>
          <w:b/>
          <w:bCs/>
          <w:lang w:val="en-GB"/>
        </w:rPr>
      </w:pPr>
      <w:proofErr w:type="gramStart"/>
      <w:r>
        <w:rPr>
          <w:lang w:val="en-US"/>
        </w:rPr>
        <w:t>Answer :</w:t>
      </w:r>
      <w:proofErr w:type="gramEnd"/>
      <w:r>
        <w:rPr>
          <w:lang w:val="en-US"/>
        </w:rPr>
        <w:t xml:space="preserve"> </w:t>
      </w:r>
      <w:r w:rsidR="009C5AB2" w:rsidRPr="009C5AB2">
        <w:rPr>
          <w:b/>
          <w:bCs/>
          <w:lang w:val="en-GB"/>
        </w:rPr>
        <w:t>Key Revenue Management Metrics and Their Managerial Significance</w:t>
      </w:r>
    </w:p>
    <w:p w14:paraId="21E3EE83" w14:textId="77777777" w:rsidR="00634FEB" w:rsidRPr="009C5AB2" w:rsidRDefault="00634FEB" w:rsidP="009C5AB2">
      <w:pPr>
        <w:pStyle w:val="ListParagraph"/>
        <w:rPr>
          <w:b/>
          <w:bCs/>
          <w:lang w:val="en-GB"/>
        </w:rPr>
      </w:pPr>
    </w:p>
    <w:p w14:paraId="5EF26FA0" w14:textId="77777777" w:rsidR="00280E1C" w:rsidRPr="00280E1C" w:rsidRDefault="00280E1C" w:rsidP="00280E1C">
      <w:pPr>
        <w:pStyle w:val="ListParagraph"/>
        <w:spacing w:line="276" w:lineRule="auto"/>
        <w:rPr>
          <w:b/>
          <w:bCs/>
          <w:lang w:val="en-GB"/>
        </w:rPr>
      </w:pPr>
      <w:r w:rsidRPr="00280E1C">
        <w:rPr>
          <w:b/>
          <w:bCs/>
          <w:lang w:val="en-GB"/>
        </w:rPr>
        <w:t>Key Revenue Management Metrics and Their Managerial Significance</w:t>
      </w:r>
    </w:p>
    <w:p w14:paraId="15B133DB" w14:textId="77777777" w:rsidR="00280E1C" w:rsidRPr="00280E1C" w:rsidRDefault="00280E1C" w:rsidP="00280E1C">
      <w:pPr>
        <w:pStyle w:val="ListParagraph"/>
        <w:spacing w:line="276" w:lineRule="auto"/>
        <w:rPr>
          <w:lang w:val="en-GB"/>
        </w:rPr>
      </w:pPr>
      <w:r w:rsidRPr="00280E1C">
        <w:rPr>
          <w:b/>
          <w:bCs/>
          <w:lang w:val="en-GB"/>
        </w:rPr>
        <w:t>Average Daily Rate (ADR)</w:t>
      </w:r>
      <w:r w:rsidRPr="00280E1C">
        <w:rPr>
          <w:lang w:val="en-GB"/>
        </w:rPr>
        <w:br/>
        <w:t>ADR represents the average room revenue earned per occupied room during a given period. It is calculated by dividing total room revenue by the number of rooms sold. ADR is crucial for evaluating pricing strategies and market positioning. A higher ADR suggests successful rate management, but managers must ensure that rate increases do not negatively affect demand.</w:t>
      </w:r>
    </w:p>
    <w:p w14:paraId="4A1F0D28" w14:textId="77777777" w:rsidR="00280E1C" w:rsidRPr="00280E1C" w:rsidRDefault="00280E1C" w:rsidP="00280E1C">
      <w:pPr>
        <w:pStyle w:val="ListParagraph"/>
        <w:spacing w:line="276" w:lineRule="auto"/>
        <w:rPr>
          <w:lang w:val="en-GB"/>
        </w:rPr>
      </w:pPr>
      <w:r w:rsidRPr="00280E1C">
        <w:rPr>
          <w:b/>
          <w:bCs/>
          <w:lang w:val="en-GB"/>
        </w:rPr>
        <w:t>Occupancy Rate</w:t>
      </w:r>
      <w:r w:rsidRPr="00280E1C">
        <w:rPr>
          <w:lang w:val="en-GB"/>
        </w:rPr>
        <w:br/>
        <w:t>Occupancy Rate measures the percentage of available rooms that are sold. It reflects demand strength and the effectiveness of distribution and pricing strategies. Managers analyse occupancy to identify low-demand periods and implement tactical pricing or promotional strategies to stimulate bookings.</w:t>
      </w:r>
    </w:p>
    <w:p w14:paraId="2448A501" w14:textId="77777777" w:rsidR="00280E1C" w:rsidRPr="00280E1C" w:rsidRDefault="00280E1C" w:rsidP="00280E1C">
      <w:pPr>
        <w:pStyle w:val="ListParagraph"/>
        <w:spacing w:line="276" w:lineRule="auto"/>
        <w:rPr>
          <w:lang w:val="en-GB"/>
        </w:rPr>
      </w:pPr>
      <w:r w:rsidRPr="00280E1C">
        <w:rPr>
          <w:b/>
          <w:bCs/>
          <w:lang w:val="en-GB"/>
        </w:rPr>
        <w:t>Revenue per Available Room (RevPAR)</w:t>
      </w:r>
      <w:r w:rsidRPr="00280E1C">
        <w:rPr>
          <w:lang w:val="en-GB"/>
        </w:rPr>
        <w:br/>
        <w:t>RevPAR integrates ADR and occupancy into a single indicator, making it one of the most widely used performance metrics in hotel revenue management. It shows how effectively a hotel generates room revenue from its total inventory and enables benchmarking across competitors and time periods.</w:t>
      </w:r>
    </w:p>
    <w:p w14:paraId="11EED94E" w14:textId="77777777" w:rsidR="00280E1C" w:rsidRPr="00280E1C" w:rsidRDefault="00280E1C" w:rsidP="00280E1C">
      <w:pPr>
        <w:pStyle w:val="ListParagraph"/>
        <w:spacing w:line="276" w:lineRule="auto"/>
        <w:rPr>
          <w:lang w:val="en-GB"/>
        </w:rPr>
      </w:pPr>
      <w:r w:rsidRPr="00280E1C">
        <w:rPr>
          <w:b/>
          <w:bCs/>
          <w:lang w:val="en-GB"/>
        </w:rPr>
        <w:t>Gross Operating Profit per Available Room (GOPPAR)</w:t>
      </w:r>
      <w:r w:rsidRPr="00280E1C">
        <w:rPr>
          <w:lang w:val="en-GB"/>
        </w:rPr>
        <w:br/>
        <w:t>GOPPAR focuses on profitability rather than revenue alone by accounting for operating costs. It provides managers with deeper insight into financial performance and highlights whether revenue growth is translating into sustainable profit.</w:t>
      </w:r>
    </w:p>
    <w:p w14:paraId="131332D2" w14:textId="77777777" w:rsidR="00280E1C" w:rsidRPr="00280E1C" w:rsidRDefault="00280E1C" w:rsidP="00280E1C">
      <w:pPr>
        <w:pStyle w:val="ListParagraph"/>
        <w:spacing w:line="276" w:lineRule="auto"/>
        <w:rPr>
          <w:lang w:val="en-GB"/>
        </w:rPr>
      </w:pPr>
      <w:r w:rsidRPr="00280E1C">
        <w:rPr>
          <w:lang w:val="en-GB"/>
        </w:rPr>
        <w:t>In summary, revenue management metrics are vital tools that support strategic planning, pricing optimisation, and profitability analysis, enabling hotel managers to make informed and balanced decisions.</w:t>
      </w:r>
    </w:p>
    <w:p w14:paraId="611F0986" w14:textId="77777777" w:rsidR="006215AD" w:rsidRDefault="006215AD" w:rsidP="009C5AB2">
      <w:pPr>
        <w:pStyle w:val="ListParagraph"/>
        <w:spacing w:line="276" w:lineRule="auto"/>
        <w:rPr>
          <w:lang w:val="en-GB"/>
        </w:rPr>
      </w:pPr>
    </w:p>
    <w:p w14:paraId="29BE9EF2" w14:textId="77777777" w:rsidR="00314E57" w:rsidRPr="009C5AB2" w:rsidRDefault="00314E57" w:rsidP="009C5AB2">
      <w:pPr>
        <w:pStyle w:val="ListParagraph"/>
        <w:spacing w:line="276" w:lineRule="auto"/>
        <w:rPr>
          <w:lang w:val="en-GB"/>
        </w:rPr>
      </w:pPr>
    </w:p>
    <w:p w14:paraId="24E3364B" w14:textId="77777777" w:rsidR="009C5AB2" w:rsidRPr="009C5AB2" w:rsidRDefault="009C5AB2" w:rsidP="009C5AB2">
      <w:pPr>
        <w:pStyle w:val="ListParagraph"/>
        <w:spacing w:line="276" w:lineRule="auto"/>
        <w:rPr>
          <w:b/>
          <w:bCs/>
          <w:lang w:val="en-GB"/>
        </w:rPr>
      </w:pPr>
      <w:r w:rsidRPr="009C5AB2">
        <w:rPr>
          <w:b/>
          <w:bCs/>
          <w:lang w:val="en-GB"/>
        </w:rPr>
        <w:t>References</w:t>
      </w:r>
    </w:p>
    <w:p w14:paraId="355E5DA3" w14:textId="77777777" w:rsidR="00280E1C" w:rsidRPr="00280E1C" w:rsidRDefault="00280E1C" w:rsidP="00280E1C">
      <w:pPr>
        <w:pStyle w:val="ListParagraph"/>
        <w:numPr>
          <w:ilvl w:val="0"/>
          <w:numId w:val="7"/>
        </w:numPr>
        <w:spacing w:line="276" w:lineRule="auto"/>
        <w:rPr>
          <w:lang w:val="en-GB"/>
        </w:rPr>
      </w:pPr>
      <w:r w:rsidRPr="00280E1C">
        <w:rPr>
          <w:lang w:val="en-GB"/>
        </w:rPr>
        <w:t xml:space="preserve">Barrows, C. W., &amp; Powers, T. (2009). </w:t>
      </w:r>
      <w:r w:rsidRPr="00280E1C">
        <w:rPr>
          <w:i/>
          <w:iCs/>
          <w:lang w:val="en-GB"/>
        </w:rPr>
        <w:t>Introduction to management in the hospitality industry</w:t>
      </w:r>
      <w:r w:rsidRPr="00280E1C">
        <w:rPr>
          <w:lang w:val="en-GB"/>
        </w:rPr>
        <w:t>. Wiley.</w:t>
      </w:r>
    </w:p>
    <w:p w14:paraId="003B00FF" w14:textId="77777777" w:rsidR="00280E1C" w:rsidRPr="00280E1C" w:rsidRDefault="00280E1C" w:rsidP="00280E1C">
      <w:pPr>
        <w:pStyle w:val="ListParagraph"/>
        <w:numPr>
          <w:ilvl w:val="0"/>
          <w:numId w:val="7"/>
        </w:numPr>
        <w:spacing w:line="276" w:lineRule="auto"/>
        <w:rPr>
          <w:lang w:val="en-GB"/>
        </w:rPr>
      </w:pPr>
      <w:r w:rsidRPr="00280E1C">
        <w:rPr>
          <w:lang w:val="en-GB"/>
        </w:rPr>
        <w:t xml:space="preserve">Noone, B. M., McGuire, K. A., &amp; Rohlfs, K. V. (2011). Social media meets hotel revenue management. </w:t>
      </w:r>
      <w:r w:rsidRPr="00280E1C">
        <w:rPr>
          <w:i/>
          <w:iCs/>
          <w:lang w:val="en-GB"/>
        </w:rPr>
        <w:t>Journal of Revenue and Pricing Management, 10</w:t>
      </w:r>
      <w:r w:rsidRPr="00280E1C">
        <w:rPr>
          <w:lang w:val="en-GB"/>
        </w:rPr>
        <w:t>(4), 295–305. https://doi.org/10.1057/rpm.2011.9</w:t>
      </w:r>
    </w:p>
    <w:p w14:paraId="72A1F4C0" w14:textId="77777777" w:rsidR="00280E1C" w:rsidRPr="00280E1C" w:rsidRDefault="00280E1C" w:rsidP="00280E1C">
      <w:pPr>
        <w:pStyle w:val="ListParagraph"/>
        <w:numPr>
          <w:ilvl w:val="0"/>
          <w:numId w:val="7"/>
        </w:numPr>
        <w:spacing w:line="276" w:lineRule="auto"/>
        <w:rPr>
          <w:lang w:val="en-GB"/>
        </w:rPr>
      </w:pPr>
      <w:r w:rsidRPr="00280E1C">
        <w:rPr>
          <w:lang w:val="en-GB"/>
        </w:rPr>
        <w:t xml:space="preserve">Talluri, K. T., &amp; Van Ryzin, G. J. (2005). </w:t>
      </w:r>
      <w:r w:rsidRPr="00280E1C">
        <w:rPr>
          <w:i/>
          <w:iCs/>
          <w:lang w:val="en-GB"/>
        </w:rPr>
        <w:t>The theory and practice of revenue management</w:t>
      </w:r>
      <w:r w:rsidRPr="00280E1C">
        <w:rPr>
          <w:lang w:val="en-GB"/>
        </w:rPr>
        <w:t>. Springer.</w:t>
      </w:r>
    </w:p>
    <w:p w14:paraId="4A3759D8" w14:textId="77777777" w:rsidR="00280E1C" w:rsidRPr="00280E1C" w:rsidRDefault="00280E1C" w:rsidP="00280E1C">
      <w:pPr>
        <w:pStyle w:val="ListParagraph"/>
        <w:numPr>
          <w:ilvl w:val="0"/>
          <w:numId w:val="7"/>
        </w:numPr>
        <w:spacing w:line="276" w:lineRule="auto"/>
        <w:rPr>
          <w:lang w:val="en-GB"/>
        </w:rPr>
      </w:pPr>
      <w:r w:rsidRPr="00280E1C">
        <w:rPr>
          <w:lang w:val="en-GB"/>
        </w:rPr>
        <w:t xml:space="preserve">Yeoman, I., &amp; McMahon-Beattie, U. (2018). </w:t>
      </w:r>
      <w:r w:rsidRPr="00280E1C">
        <w:rPr>
          <w:i/>
          <w:iCs/>
          <w:lang w:val="en-GB"/>
        </w:rPr>
        <w:t>The future of revenue management</w:t>
      </w:r>
      <w:r w:rsidRPr="00280E1C">
        <w:rPr>
          <w:lang w:val="en-GB"/>
        </w:rPr>
        <w:t>. Palgrave Macmillan.</w:t>
      </w:r>
    </w:p>
    <w:p w14:paraId="0482C2A7" w14:textId="6603A859" w:rsidR="00EE7C80" w:rsidRPr="00EE7C80" w:rsidRDefault="00EE7C80" w:rsidP="00280E1C">
      <w:pPr>
        <w:pStyle w:val="ListParagraph"/>
        <w:spacing w:line="276" w:lineRule="auto"/>
        <w:rPr>
          <w:lang w:val="en-US"/>
        </w:rPr>
      </w:pPr>
    </w:p>
    <w:sectPr w:rsidR="00EE7C80" w:rsidRPr="00EE7C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D6A4D72-57A7-4874-A48F-BF1D55124891}"/>
    <w:embedBold r:id="rId2" w:fontKey="{E5CDCC03-D302-48BB-8417-CA1FFB39AAF7}"/>
    <w:embedItalic r:id="rId3" w:fontKey="{4861F069-50FA-482F-A6FA-43B247125309}"/>
  </w:font>
  <w:font w:name="Cambria">
    <w:panose1 w:val="02040503050406030204"/>
    <w:charset w:val="00"/>
    <w:family w:val="roman"/>
    <w:pitch w:val="variable"/>
    <w:sig w:usb0="E00006FF" w:usb1="420024FF" w:usb2="02000000" w:usb3="00000000" w:csb0="0000019F" w:csb1="00000000"/>
    <w:embedRegular r:id="rId4" w:fontKey="{1B36EE6E-F188-4E24-9DD7-8384036C3FB8}"/>
  </w:font>
  <w:font w:name="Aptos Narrow">
    <w:charset w:val="00"/>
    <w:family w:val="swiss"/>
    <w:pitch w:val="variable"/>
    <w:sig w:usb0="20000287" w:usb1="00000003" w:usb2="00000000" w:usb3="00000000" w:csb0="0000019F" w:csb1="00000000"/>
    <w:embedRegular r:id="rId5" w:fontKey="{D910AC22-FEE0-4731-A56A-CA8BB000C1B0}"/>
  </w:font>
  <w:font w:name="Calibri Light">
    <w:panose1 w:val="020F0302020204030204"/>
    <w:charset w:val="00"/>
    <w:family w:val="swiss"/>
    <w:pitch w:val="variable"/>
    <w:sig w:usb0="E4002EFF" w:usb1="C000247B" w:usb2="00000009" w:usb3="00000000" w:csb0="000001FF" w:csb1="00000000"/>
    <w:embedRegular r:id="rId6" w:fontKey="{BAC68179-31CA-40F7-A64E-2BC538F32BE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4A3"/>
    <w:multiLevelType w:val="multilevel"/>
    <w:tmpl w:val="F7787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E0431DC"/>
    <w:multiLevelType w:val="multilevel"/>
    <w:tmpl w:val="0AB4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4"/>
  </w:num>
  <w:num w:numId="2" w16cid:durableId="561453694">
    <w:abstractNumId w:val="6"/>
  </w:num>
  <w:num w:numId="3" w16cid:durableId="770932124">
    <w:abstractNumId w:val="3"/>
  </w:num>
  <w:num w:numId="4" w16cid:durableId="1109160729">
    <w:abstractNumId w:val="5"/>
  </w:num>
  <w:num w:numId="5" w16cid:durableId="1079014838">
    <w:abstractNumId w:val="1"/>
  </w:num>
  <w:num w:numId="6" w16cid:durableId="803473690">
    <w:abstractNumId w:val="2"/>
  </w:num>
  <w:num w:numId="7" w16cid:durableId="2067993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80E1C"/>
    <w:rsid w:val="002F4AE0"/>
    <w:rsid w:val="00314E57"/>
    <w:rsid w:val="00384E8A"/>
    <w:rsid w:val="003D1074"/>
    <w:rsid w:val="00426865"/>
    <w:rsid w:val="00477CAA"/>
    <w:rsid w:val="00494D6C"/>
    <w:rsid w:val="00502E29"/>
    <w:rsid w:val="005B6817"/>
    <w:rsid w:val="005E458B"/>
    <w:rsid w:val="006215AD"/>
    <w:rsid w:val="00634FEB"/>
    <w:rsid w:val="00661030"/>
    <w:rsid w:val="00844EC2"/>
    <w:rsid w:val="008516FE"/>
    <w:rsid w:val="008E3539"/>
    <w:rsid w:val="00903466"/>
    <w:rsid w:val="009122A2"/>
    <w:rsid w:val="009942AA"/>
    <w:rsid w:val="009C1D0A"/>
    <w:rsid w:val="009C5AB2"/>
    <w:rsid w:val="009E74CE"/>
    <w:rsid w:val="009F1099"/>
    <w:rsid w:val="00A044F7"/>
    <w:rsid w:val="00A8150E"/>
    <w:rsid w:val="00B20343"/>
    <w:rsid w:val="00B85EA7"/>
    <w:rsid w:val="00BE65DD"/>
    <w:rsid w:val="00C21EBA"/>
    <w:rsid w:val="00C612A4"/>
    <w:rsid w:val="00CC6AD1"/>
    <w:rsid w:val="00CD620A"/>
    <w:rsid w:val="00CF7DEA"/>
    <w:rsid w:val="00E53D54"/>
    <w:rsid w:val="00E6778A"/>
    <w:rsid w:val="00EA737F"/>
    <w:rsid w:val="00EE7C80"/>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A504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9C5AB2"/>
    <w:rPr>
      <w:color w:val="0563C1" w:themeColor="hyperlink"/>
      <w:u w:val="single"/>
    </w:rPr>
  </w:style>
  <w:style w:type="character" w:styleId="UnresolvedMention">
    <w:name w:val="Unresolved Mention"/>
    <w:basedOn w:val="DefaultParagraphFont"/>
    <w:uiPriority w:val="99"/>
    <w:semiHidden/>
    <w:unhideWhenUsed/>
    <w:rsid w:val="009C5A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548</Words>
  <Characters>3128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2026-01-20T15:38:00Z</dcterms:created>
  <dcterms:modified xsi:type="dcterms:W3CDTF">2026-01-20T15:38:00Z</dcterms:modified>
</cp:coreProperties>
</file>