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6F422" w14:textId="77777777" w:rsidR="0032288E" w:rsidRDefault="00000000">
      <w:pPr>
        <w:jc w:val="center"/>
      </w:pPr>
      <w:r>
        <w:br/>
      </w:r>
      <w:r>
        <w:br/>
      </w:r>
      <w:r>
        <w:br/>
      </w:r>
      <w:r>
        <w:rPr>
          <w:b/>
          <w:sz w:val="32"/>
        </w:rPr>
        <w:t>Organizational Structure, Culture, and Business Performance</w:t>
      </w:r>
    </w:p>
    <w:p w14:paraId="2330ACE5" w14:textId="77777777" w:rsidR="0032288E" w:rsidRDefault="00000000">
      <w:pPr>
        <w:jc w:val="center"/>
      </w:pPr>
      <w:r>
        <w:t>M05: Business Organization and Management</w:t>
      </w:r>
    </w:p>
    <w:p w14:paraId="1D65A04A" w14:textId="77777777" w:rsidR="0032288E" w:rsidRDefault="00000000">
      <w:pPr>
        <w:jc w:val="center"/>
      </w:pPr>
      <w:r>
        <w:t>Option 2</w:t>
      </w:r>
    </w:p>
    <w:p w14:paraId="5EC2FB37" w14:textId="77777777" w:rsidR="0032288E" w:rsidRDefault="00000000">
      <w:pPr>
        <w:jc w:val="center"/>
      </w:pPr>
      <w:r>
        <w:t>Detailed Project Report</w:t>
      </w:r>
    </w:p>
    <w:p w14:paraId="792C5FFE" w14:textId="77777777" w:rsidR="0032288E" w:rsidRDefault="00000000">
      <w:pPr>
        <w:jc w:val="center"/>
      </w:pPr>
      <w:r>
        <w:t>Submission Deadline: 24 May 2026</w:t>
      </w:r>
    </w:p>
    <w:p w14:paraId="053B8E24" w14:textId="77777777" w:rsidR="00866FD5" w:rsidRDefault="00866FD5">
      <w:pPr>
        <w:jc w:val="center"/>
      </w:pPr>
    </w:p>
    <w:p w14:paraId="252DF726" w14:textId="77777777" w:rsidR="00866FD5" w:rsidRDefault="00866FD5">
      <w:pPr>
        <w:jc w:val="center"/>
      </w:pPr>
    </w:p>
    <w:p w14:paraId="18527802" w14:textId="77777777" w:rsidR="00866FD5" w:rsidRDefault="00866FD5">
      <w:pPr>
        <w:jc w:val="center"/>
      </w:pPr>
    </w:p>
    <w:p w14:paraId="617EC50B" w14:textId="77777777" w:rsidR="00866FD5" w:rsidRDefault="00866FD5">
      <w:pPr>
        <w:jc w:val="center"/>
      </w:pPr>
    </w:p>
    <w:p w14:paraId="35D46CF3" w14:textId="77777777" w:rsidR="00866FD5" w:rsidRDefault="00866FD5">
      <w:pPr>
        <w:jc w:val="center"/>
      </w:pPr>
    </w:p>
    <w:p w14:paraId="756069EA" w14:textId="77777777" w:rsidR="00866FD5" w:rsidRDefault="00866FD5">
      <w:pPr>
        <w:jc w:val="center"/>
      </w:pPr>
    </w:p>
    <w:p w14:paraId="4B87C485" w14:textId="77777777" w:rsidR="00866FD5" w:rsidRDefault="00866FD5">
      <w:pPr>
        <w:jc w:val="center"/>
      </w:pPr>
    </w:p>
    <w:p w14:paraId="17DBC902" w14:textId="77777777" w:rsidR="00866FD5" w:rsidRDefault="00866FD5">
      <w:pPr>
        <w:jc w:val="center"/>
      </w:pPr>
    </w:p>
    <w:p w14:paraId="5658644E" w14:textId="77777777" w:rsidR="00866FD5" w:rsidRDefault="00866FD5">
      <w:pPr>
        <w:jc w:val="center"/>
      </w:pPr>
    </w:p>
    <w:p w14:paraId="44D8E64C" w14:textId="77777777" w:rsidR="00866FD5" w:rsidRDefault="00866FD5">
      <w:pPr>
        <w:jc w:val="center"/>
      </w:pPr>
    </w:p>
    <w:p w14:paraId="5817554C" w14:textId="77777777" w:rsidR="00866FD5" w:rsidRDefault="00866FD5">
      <w:pPr>
        <w:jc w:val="center"/>
      </w:pPr>
    </w:p>
    <w:p w14:paraId="5F6B2124" w14:textId="77777777" w:rsidR="00866FD5" w:rsidRDefault="00866FD5">
      <w:pPr>
        <w:jc w:val="center"/>
      </w:pPr>
    </w:p>
    <w:p w14:paraId="48A68AB9" w14:textId="77777777" w:rsidR="00866FD5" w:rsidRDefault="00866FD5">
      <w:pPr>
        <w:jc w:val="center"/>
      </w:pPr>
    </w:p>
    <w:p w14:paraId="72D24412" w14:textId="77777777" w:rsidR="00866FD5" w:rsidRDefault="00866FD5">
      <w:pPr>
        <w:jc w:val="center"/>
      </w:pPr>
    </w:p>
    <w:p w14:paraId="6499ED13" w14:textId="77777777" w:rsidR="00866FD5" w:rsidRDefault="00866FD5">
      <w:pPr>
        <w:jc w:val="center"/>
      </w:pPr>
    </w:p>
    <w:p w14:paraId="366B8C82" w14:textId="078A6D90" w:rsidR="0032288E" w:rsidRDefault="00000000">
      <w:pPr>
        <w:jc w:val="center"/>
      </w:pPr>
      <w:r>
        <w:rPr>
          <w:b/>
          <w:sz w:val="28"/>
        </w:rPr>
        <w:lastRenderedPageBreak/>
        <w:t>Table of Contents</w:t>
      </w:r>
    </w:p>
    <w:p w14:paraId="56FA2D2B" w14:textId="77777777" w:rsidR="0032288E" w:rsidRDefault="00000000">
      <w:r>
        <w:t>1. Abstract</w:t>
      </w:r>
    </w:p>
    <w:p w14:paraId="56A3B192" w14:textId="77777777" w:rsidR="0032288E" w:rsidRDefault="00000000">
      <w:r>
        <w:t>2. Introduction</w:t>
      </w:r>
    </w:p>
    <w:p w14:paraId="60E01DE8" w14:textId="77777777" w:rsidR="0032288E" w:rsidRDefault="00000000">
      <w:r>
        <w:t>3. Literature Review</w:t>
      </w:r>
    </w:p>
    <w:p w14:paraId="10E82E64" w14:textId="77777777" w:rsidR="0032288E" w:rsidRDefault="00000000">
      <w:r>
        <w:t>4. Methodology</w:t>
      </w:r>
    </w:p>
    <w:p w14:paraId="36487564" w14:textId="77777777" w:rsidR="0032288E" w:rsidRDefault="00000000">
      <w:r>
        <w:t>5. Findings</w:t>
      </w:r>
    </w:p>
    <w:p w14:paraId="14CC469C" w14:textId="77777777" w:rsidR="0032288E" w:rsidRDefault="00000000">
      <w:r>
        <w:t>6. Discussion</w:t>
      </w:r>
    </w:p>
    <w:p w14:paraId="7BBD9ADF" w14:textId="77777777" w:rsidR="0032288E" w:rsidRDefault="00000000">
      <w:r>
        <w:t>7. Conclusion</w:t>
      </w:r>
    </w:p>
    <w:p w14:paraId="33EB52CD" w14:textId="77777777" w:rsidR="0032288E" w:rsidRDefault="00000000">
      <w:r>
        <w:t>8. References</w:t>
      </w:r>
    </w:p>
    <w:p w14:paraId="65D44AA0" w14:textId="77777777" w:rsidR="0032288E" w:rsidRDefault="00000000">
      <w:r>
        <w:t>9. Appendices</w:t>
      </w:r>
    </w:p>
    <w:p w14:paraId="1C3FD942" w14:textId="77777777" w:rsidR="0032288E" w:rsidRDefault="00000000">
      <w:r>
        <w:br w:type="page"/>
      </w:r>
    </w:p>
    <w:p w14:paraId="587E797D" w14:textId="77777777" w:rsidR="0032288E" w:rsidRDefault="00000000">
      <w:pPr>
        <w:pStyle w:val="Heading1"/>
      </w:pPr>
      <w:r>
        <w:lastRenderedPageBreak/>
        <w:t>Abstract</w:t>
      </w:r>
    </w:p>
    <w:p w14:paraId="07079950" w14:textId="77777777" w:rsidR="0032288E" w:rsidRDefault="00000000">
      <w:pPr>
        <w:ind w:firstLine="720"/>
        <w:jc w:val="both"/>
      </w:pPr>
      <w:r>
        <w:t>This report analyses the role of organizational structure and culture in business performance. It argues that structure and culture are not separate background issues, but central management choices that shape communication, motivation, teamwork, decision making and operational efficiency. The report reviews functional, divisional, matrix and flat structures, and evaluates their strengths and limitations through organizational theory and contemporary company examples. A qualitative desk based methodology is used, drawing on academic literature and examples from Alphabet, Netflix, Microsoft, Toyota and Unilever. The findings show that functional structures support specialisation and control, divisional structures support market focus, matrix structures support collaboration across complex priorities, and flat structures support speed and empowerment. However, each structure can also create problems such as silos, duplication, role conflict or weak accountability. Culture influences whether any structure works effectively because it shapes trust, norms, communication and employee commitment. The report concludes that no single structure or culture is universally best. Organizations improve business performance when structure fits strategy and environment, and when culture supports learning, accountability, ethical behaviour and customer value. The most suitable recommendation is a hybrid structure supported by a collaborative, performance focused and adaptive culture.</w:t>
      </w:r>
    </w:p>
    <w:p w14:paraId="499150ED" w14:textId="77777777" w:rsidR="0032288E" w:rsidRDefault="00000000">
      <w:pPr>
        <w:pStyle w:val="Heading1"/>
      </w:pPr>
      <w:r>
        <w:t>Introduction</w:t>
      </w:r>
    </w:p>
    <w:p w14:paraId="66DA7D25" w14:textId="77777777" w:rsidR="0032288E" w:rsidRDefault="00000000">
      <w:pPr>
        <w:ind w:firstLine="720"/>
        <w:jc w:val="both"/>
      </w:pPr>
      <w:r>
        <w:t xml:space="preserve">Business performance is influenced by strategy, resources, markets and leadership, but it is also shaped by how an organization is structured and how its people behave. Organizational structure defines formal reporting relationships, authority, roles and coordination mechanisms. Organizational culture defines shared assumptions, values and norms that influence how people </w:t>
      </w:r>
      <w:r>
        <w:lastRenderedPageBreak/>
        <w:t>communicate, make decisions and respond to change. A business may have a strong strategy, but weak performance if its structure slows execution or its culture discourages responsibility.</w:t>
      </w:r>
    </w:p>
    <w:p w14:paraId="66FFE79B" w14:textId="77777777" w:rsidR="0032288E" w:rsidRDefault="00000000">
      <w:pPr>
        <w:ind w:firstLine="720"/>
        <w:jc w:val="both"/>
      </w:pPr>
      <w:r>
        <w:t>The relevance of structure and culture has increased as organizations face digital disruption, global competition and more complex stakeholder expectations. Many firms must balance efficiency with innovation. They need enough structure to coordinate work at scale, but enough flexibility to respond to customers and technology. They also need cultures that support ethical behaviour, learning and collaboration. Schein (2010) argued that culture operates at several levels, including visible artefacts, stated values and deeper assumptions. This means culture cannot be reduced to slogans. It is revealed in decisions, rewards, communication patterns and leadership behaviour.</w:t>
      </w:r>
    </w:p>
    <w:p w14:paraId="0265061F" w14:textId="77777777" w:rsidR="0032288E" w:rsidRDefault="00000000">
      <w:pPr>
        <w:ind w:firstLine="720"/>
        <w:jc w:val="both"/>
      </w:pPr>
      <w:r>
        <w:t>This report examines how organizational structure and culture affect business performance. It explains functional, divisional, matrix and flat structures. It discusses how culture influences communication, motivation, teamwork and decision making. It assesses the advantages and limitations of different structures and recommends suitable structures and cultural practices for improving business efficiency. The report takes a critical approach by recognising that each structural form can support or harm performance depending on the organization's strategy, size, technology and environment.</w:t>
      </w:r>
    </w:p>
    <w:p w14:paraId="78A87A72" w14:textId="77777777" w:rsidR="0032288E" w:rsidRDefault="00000000">
      <w:pPr>
        <w:ind w:firstLine="720"/>
        <w:jc w:val="both"/>
      </w:pPr>
      <w:r>
        <w:t xml:space="preserve">The central argument is that organizations should not choose structure and culture separately. Structure creates the formal system, but culture determines how people use that system. A matrix structure may encourage collaboration if the culture supports trust and shared goals, but it may create conflict if managers protect territory. A flat structure may support innovation if employees are skilled and accountable, but it may create confusion if decision </w:t>
      </w:r>
      <w:r>
        <w:lastRenderedPageBreak/>
        <w:t>rights are unclear. Therefore, performance improves when structure and culture are mutually reinforcing.</w:t>
      </w:r>
    </w:p>
    <w:p w14:paraId="726E678B" w14:textId="77777777" w:rsidR="0032288E" w:rsidRDefault="00000000">
      <w:pPr>
        <w:ind w:firstLine="720"/>
        <w:jc w:val="both"/>
      </w:pPr>
      <w:r>
        <w:t>The topic is also important because structure and culture influence both visible and hidden costs. Visible costs include duplicated resources, slow approvals and poor coordination. Hidden costs include employee frustration, low trust, political behaviour and missed innovation opportunities. These costs may not appear immediately in financial statements, but they affect productivity and customer experience over time. For this reason, structure and culture should be treated as strategic performance factors, not merely internal human resource concerns.</w:t>
      </w:r>
    </w:p>
    <w:p w14:paraId="10872148" w14:textId="77777777" w:rsidR="0032288E" w:rsidRDefault="00000000">
      <w:pPr>
        <w:pStyle w:val="Heading1"/>
      </w:pPr>
      <w:r>
        <w:t>Literature Review</w:t>
      </w:r>
    </w:p>
    <w:p w14:paraId="2B147C48" w14:textId="77777777" w:rsidR="0032288E" w:rsidRDefault="00000000">
      <w:pPr>
        <w:ind w:firstLine="720"/>
        <w:jc w:val="both"/>
      </w:pPr>
      <w:r>
        <w:t>Organizational structure has long been a central theme in management theory. Weber's bureaucratic model emphasised hierarchy, formal rules and legitimate authority as foundations for predictable administration (Weber, 1947). Bureaucracy can support accountability and consistency, especially in large organizations, but it can also reduce flexibility. Burns and Stalker (1961) later distinguished between mechanistic and organic systems. Mechanistic systems are formal, hierarchical and suited to stable environments. Organic systems are more flexible, collaborative and suited to uncertainty. This distinction remains useful because it shows that structure should fit the environment rather than follow a single ideal model.</w:t>
      </w:r>
    </w:p>
    <w:p w14:paraId="4BF0A7AE" w14:textId="77777777" w:rsidR="0032288E" w:rsidRDefault="00000000">
      <w:pPr>
        <w:ind w:firstLine="720"/>
        <w:jc w:val="both"/>
      </w:pPr>
      <w:r>
        <w:t xml:space="preserve">Functional structure groups employees by specialisation such as marketing, finance, operations, human resources and research. Its main advantage is efficiency through expertise. Employees can learn from colleagues in the same discipline, managers can standardise processes and resources can be controlled more easily. However, functional structures often create silos. Departments may optimise their own goals while ignoring customer experience or whole business performance. A finance department may control costs, a marketing department may </w:t>
      </w:r>
      <w:r>
        <w:lastRenderedPageBreak/>
        <w:t>pursue growth and an operations department may prioritise efficiency, but coordination across these goals can become difficult.</w:t>
      </w:r>
    </w:p>
    <w:p w14:paraId="6A5D89A9" w14:textId="77777777" w:rsidR="0032288E" w:rsidRDefault="00000000">
      <w:pPr>
        <w:ind w:firstLine="720"/>
        <w:jc w:val="both"/>
      </w:pPr>
      <w:r>
        <w:t>Divisional structure groups work around products, markets, regions or customer segments. Chandler's (1962) historical work argued that structure follows strategy, especially as firms diversify. Divisional structures allow business units to focus on specific markets and customer needs. They can improve accountability because each division can be evaluated on its own performance. However, the limitation is duplication. Each division may develop its own support functions, systems and processes. Divisions may also compete for resources and protect their own interests. Therefore, divisional structure works best when supported by corporate level coordination and shared strategic priorities.</w:t>
      </w:r>
    </w:p>
    <w:p w14:paraId="2177153A" w14:textId="77777777" w:rsidR="0032288E" w:rsidRDefault="00000000">
      <w:pPr>
        <w:ind w:firstLine="720"/>
        <w:jc w:val="both"/>
      </w:pPr>
      <w:r>
        <w:t>Matrix structure combines 2 or more dimensions of authority, commonly function and product or function and region. Galbraith (1973) argued that matrix arrangements can improve information processing in complex organizations. They are useful when organizations need both specialised expertise and market responsiveness. For example, an engineer may report to a functional engineering manager and a project manager. The advantage is collaboration and resource sharing. The disadvantage is ambiguity. Employees may receive conflicting instructions, managers may negotiate constantly and decision making may slow down if responsibilities are unclear. Matrix structures therefore require strong communication, conflict resolution and leadership maturity.</w:t>
      </w:r>
    </w:p>
    <w:p w14:paraId="70761D12" w14:textId="77777777" w:rsidR="0032288E" w:rsidRDefault="00000000">
      <w:pPr>
        <w:ind w:firstLine="720"/>
        <w:jc w:val="both"/>
      </w:pPr>
      <w:r>
        <w:t xml:space="preserve">Flat structures reduce hierarchy and give employees greater access to decision making. They can support speed, innovation and employee empowerment. Flat structures are common in start ups and knowledge intensive teams, although large organizations may use flat principles within agile teams. Their limitation is that they can become unclear as the organization grows. </w:t>
      </w:r>
      <w:r>
        <w:lastRenderedPageBreak/>
        <w:t>Employees may not know who has authority, promotion pathways may be less visible and informal power may replace formal accountability. Flat structure is therefore most effective where people are highly skilled, objectives are clear and coordination mechanisms are strong.</w:t>
      </w:r>
    </w:p>
    <w:p w14:paraId="7E4634EB" w14:textId="77777777" w:rsidR="0032288E" w:rsidRDefault="00000000">
      <w:pPr>
        <w:ind w:firstLine="720"/>
        <w:jc w:val="both"/>
      </w:pPr>
      <w:r>
        <w:t>Organizational culture is equally important because it shapes how structure is experienced. Schein (2010) defined culture as shared assumptions learned by a group as it solves problems of external adaptation and internal integration. Denison (1990) linked culture with performance by emphasising involvement, consistency, adaptability and mission. Cameron and Quinn (2011) developed the competing values framework, which identifies clan, adhocracy, market and hierarchy cultures. These models show that culture affects performance through values and behaviour. A clan culture may improve commitment, an adhocracy culture may support innovation, a market culture may drive competitiveness and a hierarchy culture may support control.</w:t>
      </w:r>
    </w:p>
    <w:p w14:paraId="66692576" w14:textId="77777777" w:rsidR="0032288E" w:rsidRDefault="00000000">
      <w:pPr>
        <w:ind w:firstLine="720"/>
        <w:jc w:val="both"/>
      </w:pPr>
      <w:r>
        <w:t>Culture influences communication by shaping openness, trust and psychological safety. It influences motivation by defining what is rewarded and respected. It influences teamwork by affecting whether employees share knowledge or protect information. It influences decision making by shaping risk tolerance, speed and ethical judgement. O'Reilly et al. (1991) argued that person organization fit can affect commitment and satisfaction, but excessive cultural fit can also reduce diversity of thought. Therefore, culture should not be treated as a demand for sameness. A strong culture is beneficial only if it supports learning, inclusion and adaptation.</w:t>
      </w:r>
    </w:p>
    <w:p w14:paraId="6ACF1713" w14:textId="77777777" w:rsidR="0032288E" w:rsidRDefault="00000000">
      <w:pPr>
        <w:ind w:firstLine="720"/>
        <w:jc w:val="both"/>
      </w:pPr>
      <w:r>
        <w:t xml:space="preserve">The literature suggests that structure and culture interact. Lawrence and Lorsch (1967) argued that organizations in complex environments need both differentiation and integration. Different departments may need different ways of working, but the organization must still coordinate them. Culture can provide integration where formal structure is insufficient. Shared </w:t>
      </w:r>
      <w:r>
        <w:lastRenderedPageBreak/>
        <w:t>values can help employees cooperate across boundaries. Conversely, a toxic or defensive culture can undermine even a well designed structure. Therefore, business performance depends on the alignment between structure, culture, strategy and environment.</w:t>
      </w:r>
    </w:p>
    <w:p w14:paraId="25B533BB" w14:textId="77777777" w:rsidR="0032288E" w:rsidRDefault="00000000">
      <w:pPr>
        <w:ind w:firstLine="720"/>
        <w:jc w:val="both"/>
      </w:pPr>
      <w:r>
        <w:t>Psychological safety adds another important cultural dimension. Edmondson (1999) argued that teams are more likely to learn when members feel safe to speak up, ask questions and admit mistakes. This is directly linked to performance because errors, delays and customer complaints often become worse when employees hide them. A culture that supports speaking up can improve quality and innovation, but it must be supported by managerial behaviour. If leaders react defensively to criticism, formal statements about openness will have limited effect.</w:t>
      </w:r>
    </w:p>
    <w:p w14:paraId="338E6247" w14:textId="77777777" w:rsidR="0032288E" w:rsidRDefault="00000000">
      <w:pPr>
        <w:ind w:firstLine="720"/>
        <w:jc w:val="both"/>
      </w:pPr>
      <w:r>
        <w:t>The relationship between culture and structure can also be understood through integration mechanisms. A divisional structure creates differentiation because units focus on separate markets or products. Integration is then required through shared values, common systems, leadership forums and cross divisional teams. Without integration, divisions may pursue local success at the expense of corporate performance. A matrix structure attempts to build integration into the design itself, but it increases the need for collaborative culture because employees must balance multiple priorities. Thus, culture is often the social mechanism that makes complex structures workable.</w:t>
      </w:r>
    </w:p>
    <w:p w14:paraId="785D135C" w14:textId="77777777" w:rsidR="0032288E" w:rsidRDefault="00000000">
      <w:pPr>
        <w:ind w:firstLine="720"/>
        <w:jc w:val="both"/>
      </w:pPr>
      <w:r>
        <w:t xml:space="preserve">Another issue in the literature is the difference between strong culture and adaptive culture. A strong culture creates clarity and commitment, but it can also produce conformity if employees fear challenging accepted practices. An adaptive culture is more valuable because it combines shared purpose with openness to change. Denison (1990) linked performance not simply to cultural strength, but to mission, involvement, consistency and adaptability. This </w:t>
      </w:r>
      <w:r>
        <w:lastRenderedPageBreak/>
        <w:t>suggests that a business should not pursue culture strength alone. It should build a culture that supports current performance while still questioning routines that no longer fit the environment.</w:t>
      </w:r>
    </w:p>
    <w:p w14:paraId="25BC9AE6" w14:textId="77777777" w:rsidR="0032288E" w:rsidRDefault="00000000">
      <w:pPr>
        <w:pStyle w:val="Heading1"/>
      </w:pPr>
      <w:r>
        <w:t>Methodology</w:t>
      </w:r>
    </w:p>
    <w:p w14:paraId="4F8F2160" w14:textId="77777777" w:rsidR="0032288E" w:rsidRDefault="00000000">
      <w:pPr>
        <w:ind w:firstLine="720"/>
        <w:jc w:val="both"/>
      </w:pPr>
      <w:r>
        <w:t>This report uses a qualitative desk based methodology based on secondary research and comparative case analysis. The purpose is to assess how organizational structure and culture influence business performance, rather than to test a statistical hypothesis. The method is suitable because structure and culture are complex social and managerial concepts that require interpretation through theory and practice.</w:t>
      </w:r>
    </w:p>
    <w:p w14:paraId="41004614" w14:textId="77777777" w:rsidR="0032288E" w:rsidRDefault="00000000">
      <w:pPr>
        <w:ind w:firstLine="720"/>
        <w:jc w:val="both"/>
      </w:pPr>
      <w:r>
        <w:t>The first stage was a literature review. Foundational organizational theory was used to explain structural forms and contingency logic. The literature included Weber's bureaucracy, Burns and Stalker's mechanistic and organic systems, Chandler's structure follows strategy argument, Galbraith's information processing view, Schein's culture model, Denison's performance culture model and Cameron and Quinn's competing values framework. These sources provide a theoretical base for understanding why different structures and cultures produce different outcomes.</w:t>
      </w:r>
    </w:p>
    <w:p w14:paraId="428D3DD0" w14:textId="77777777" w:rsidR="0032288E" w:rsidRDefault="00000000">
      <w:pPr>
        <w:ind w:firstLine="720"/>
        <w:jc w:val="both"/>
      </w:pPr>
      <w:r>
        <w:t xml:space="preserve">The second stage was the selection of illustrative company examples. Alphabet was selected because its segment reporting and parent company model illustrate the use of structural separation between core businesses and exploratory activities. Netflix was selected because its published culture memo provides an example of autonomy, empowerment and high accountability. Microsoft was selected because its recent strategy and culture show how a large technology company combines business segments with a growth mindset. Toyota was selected because its production system reflects a strong operational culture and structured problem </w:t>
      </w:r>
      <w:r>
        <w:lastRenderedPageBreak/>
        <w:t>solving. Unilever was selected because its portfolio based business and sustainability commitments illustrate the need for coordination across global brands.</w:t>
      </w:r>
    </w:p>
    <w:p w14:paraId="3F893884" w14:textId="77777777" w:rsidR="0032288E" w:rsidRDefault="00000000">
      <w:pPr>
        <w:ind w:firstLine="720"/>
        <w:jc w:val="both"/>
      </w:pPr>
      <w:r>
        <w:t>The third stage used thematic analysis. The discussion was organized around functional, divisional, matrix and flat structures, and around cultural effects on communication, motivation, teamwork and decision making. Each structure was assessed in terms of its contribution to efficiency, responsiveness, coordination and innovation. The cultural analysis examined whether organizational values support or weaken the formal structure.</w:t>
      </w:r>
    </w:p>
    <w:p w14:paraId="0E4A05A2" w14:textId="77777777" w:rsidR="0032288E" w:rsidRDefault="00000000">
      <w:pPr>
        <w:ind w:firstLine="720"/>
        <w:jc w:val="both"/>
      </w:pPr>
      <w:r>
        <w:t>The methodology has limitations. Secondary sources cannot fully reveal internal culture, and company materials may emphasise positive examples. To reduce this risk, the report avoids presenting any company as an ideal model. Instead, each example is used to illustrate a theoretical point. The recommendations are therefore general principles rather than a one size fits all design. They focus on achieving structural fit, cultural alignment and practical business efficiency.</w:t>
      </w:r>
    </w:p>
    <w:p w14:paraId="48C6DDFC" w14:textId="77777777" w:rsidR="0032288E" w:rsidRDefault="00000000">
      <w:pPr>
        <w:ind w:firstLine="720"/>
        <w:jc w:val="both"/>
      </w:pPr>
      <w:r>
        <w:t>The analysis also used evaluative criteria derived from the assignment aims. Structure was evaluated according to efficiency, responsiveness, accountability, communication and innovation. Culture was evaluated according to openness, motivation, teamwork, decision quality and ability to support change. These criteria made it possible to compare structures without assuming that one form is inherently superior. For example, hierarchy was not automatically treated as negative because regulated and safety critical contexts may need clear authority. Similarly, flatness was not automatically treated as positive because it can create ambiguity when the organization becomes larger.</w:t>
      </w:r>
    </w:p>
    <w:p w14:paraId="103EE6FD" w14:textId="77777777" w:rsidR="0032288E" w:rsidRDefault="00000000">
      <w:pPr>
        <w:pStyle w:val="Heading1"/>
      </w:pPr>
      <w:r>
        <w:lastRenderedPageBreak/>
        <w:t>Findings</w:t>
      </w:r>
    </w:p>
    <w:p w14:paraId="5830349A" w14:textId="77777777" w:rsidR="0032288E" w:rsidRDefault="00000000">
      <w:pPr>
        <w:ind w:firstLine="720"/>
        <w:jc w:val="both"/>
      </w:pPr>
      <w:r>
        <w:t>The first finding is that functional structures support business performance when efficiency, expertise and standardisation are important. Grouping employees by function allows organizations to build specialist knowledge, avoid duplication and establish clear professional standards. This is useful in areas such as finance, legal compliance, manufacturing quality and information security. Functional structure can also support training because employees learn from experienced specialists. However, the major limitation is that functional units may become internally focused. Communication across departments can slow down, and customer problems may be passed from one function to another. The performance value of functional structure therefore depends on strong coordination mechanisms and shared customer goals.</w:t>
      </w:r>
    </w:p>
    <w:p w14:paraId="4C5ED6BB" w14:textId="77777777" w:rsidR="0032288E" w:rsidRDefault="00000000">
      <w:pPr>
        <w:ind w:firstLine="720"/>
        <w:jc w:val="both"/>
      </w:pPr>
      <w:r>
        <w:t>The second finding is that divisional structures improve market responsiveness and accountability. When organizations operate across different products, geographies or customer groups, divisional structure allows managers to tailor decisions to local or product specific conditions. Alphabet provides a useful example because it reports its performance through Google Services, Google Cloud and Other Bets, which separates mature operations from cloud growth and experimental ventures (Alphabet, 2025). This structural approach helps investors and managers understand different business logics. The limitation is that divisions can duplicate support functions and reduce knowledge sharing. Divisional structures therefore require corporate level governance, shared platforms and clear boundaries between autonomy and integration.</w:t>
      </w:r>
    </w:p>
    <w:p w14:paraId="6D609527" w14:textId="77777777" w:rsidR="0032288E" w:rsidRDefault="00000000">
      <w:pPr>
        <w:ind w:firstLine="720"/>
        <w:jc w:val="both"/>
      </w:pPr>
      <w:r>
        <w:t xml:space="preserve">The third finding is that matrix structures are valuable when organizations must manage complexity, but they require high managerial competence. Matrix arrangements allow specialist resources to be shared across projects, products and geographies. They can improve innovation </w:t>
      </w:r>
      <w:r>
        <w:lastRenderedPageBreak/>
        <w:t>by connecting people from different disciplines. However, matrix structures often produce role conflict. Employees may be accountable to 2 managers with different priorities. Meetings and negotiations may increase, and decisions may slow down. This suggests that matrix structures are not simply diagrams. Their success depends on culture, conflict management, transparent priorities and senior leadership alignment.</w:t>
      </w:r>
    </w:p>
    <w:p w14:paraId="2D46F57A" w14:textId="77777777" w:rsidR="0032288E" w:rsidRDefault="00000000">
      <w:pPr>
        <w:ind w:firstLine="720"/>
        <w:jc w:val="both"/>
      </w:pPr>
      <w:r>
        <w:t>The fourth finding is that flat structures can increase speed and empowerment, especially in knowledge based and creative organizations. Netflix illustrates cultural support for flatness through its emphasis on context, freedom and responsibility. Netflix states that people can have greater impact when they are free to make decisions about their own work (Netflix, 2024). This reflects a culture that seeks to reduce unnecessary control. The advantage is faster decision making and stronger ownership. The risk is that freedom may become confusion if employees do not understand strategy or if accountability is weak. Flat structures therefore need clear expectations, capable people and a strong feedback culture.</w:t>
      </w:r>
    </w:p>
    <w:p w14:paraId="164409FC" w14:textId="77777777" w:rsidR="0032288E" w:rsidRDefault="00000000">
      <w:pPr>
        <w:ind w:firstLine="720"/>
        <w:jc w:val="both"/>
      </w:pPr>
      <w:r>
        <w:t>The fifth finding is that culture directly affects communication. In open cultures, employees share problems early, challenge assumptions and provide feedback. In defensive cultures, employees hide bad news and wait for instructions. Toyota's production system illustrates how culture and structure can reinforce communication. The idea of jidoka makes problems visible and allows abnormality to stop the process (Toyota Motor Corporation, n.d.). This is not only a technical mechanism. It reflects a cultural expectation that quality problems should be surfaced rather than hidden. Effective communication therefore depends on formal channels and cultural safety.</w:t>
      </w:r>
    </w:p>
    <w:p w14:paraId="4B3FD905" w14:textId="77777777" w:rsidR="0032288E" w:rsidRDefault="00000000">
      <w:pPr>
        <w:ind w:firstLine="720"/>
        <w:jc w:val="both"/>
      </w:pPr>
      <w:r>
        <w:t xml:space="preserve">The sixth finding is that culture shapes motivation and teamwork. Microsoft provides a relevant example because its transformation has often been described through the shift toward </w:t>
      </w:r>
      <w:r>
        <w:lastRenderedPageBreak/>
        <w:t>learning, collaboration and growth mindset. Microsoft reports its business through major segments and continues to invest in cloud and artificial intelligence, but its cultural emphasis on learning helps connect employees to change (Microsoft, 2025). A culture that rewards learning can motivate employees to adapt rather than defend old routines. However, culture can also become a source of pressure if it demands constant performance without support. Motivation improves when cultural expectations are matched with training, inclusion and realistic workloads.</w:t>
      </w:r>
    </w:p>
    <w:p w14:paraId="6B7571CD" w14:textId="77777777" w:rsidR="0032288E" w:rsidRDefault="00000000">
      <w:pPr>
        <w:ind w:firstLine="720"/>
        <w:jc w:val="both"/>
      </w:pPr>
      <w:r>
        <w:t>The seventh finding is that culture influences decision making. Amazon's leadership principles show how culture can guide decisions beyond formal hierarchy. Amazon states that leaders start with the customer and work backwards, and that leadership principles are used when discussing ideas and solving problems (Amazon, n.d.). This creates consistency because employees have shared decision criteria. However, strong cultural principles can become rigid if employees treat them as slogans rather than judgement tools. The best cultures provide direction while still allowing debate and evidence based decision making.</w:t>
      </w:r>
    </w:p>
    <w:p w14:paraId="139BAF46" w14:textId="77777777" w:rsidR="0032288E" w:rsidRDefault="00000000">
      <w:pPr>
        <w:ind w:firstLine="720"/>
        <w:jc w:val="both"/>
      </w:pPr>
      <w:r>
        <w:t>The final finding is that structure and culture must fit the organization's strategic problem. A stable manufacturing unit may need more hierarchy and process control. A digital product team may need flatter decision making and agile coordination. A multinational company may need divisions for market focus and shared functions for efficiency. No structure automatically improves performance. Performance improves when structure clarifies work and culture encourages the behaviours required by strategy.</w:t>
      </w:r>
    </w:p>
    <w:p w14:paraId="569FD630" w14:textId="77777777" w:rsidR="0032288E" w:rsidRDefault="00000000">
      <w:pPr>
        <w:ind w:firstLine="720"/>
        <w:jc w:val="both"/>
      </w:pPr>
      <w:r>
        <w:t xml:space="preserve">A further finding is that structural change produces limited value if performance systems remain unchanged. If managers create cross functional teams but continue to reward only departmental targets, employees will still protect their functional priorities. If an organization </w:t>
      </w:r>
      <w:r>
        <w:lastRenderedPageBreak/>
        <w:t>announces a collaborative culture but promotes leaders who hoard information, employees will follow the reward system rather than the formal message. Structure, culture and performance management therefore need to be aligned. This is especially important during transformation because employees judge change by concrete signals such as budgets, reporting lines and promotion decisions.</w:t>
      </w:r>
    </w:p>
    <w:p w14:paraId="4CE8CD66" w14:textId="77777777" w:rsidR="0032288E" w:rsidRDefault="00000000">
      <w:pPr>
        <w:ind w:firstLine="720"/>
        <w:jc w:val="both"/>
      </w:pPr>
      <w:r>
        <w:t>The findings further show that hybrid structures are increasingly important because many organizations face simultaneous demands. They need functional excellence, local responsiveness, innovation and cost control at the same time. A purely functional structure may be too slow for diverse markets, while a purely divisional structure may waste resources. A pure matrix may be too complex, while a pure flat structure may be unsuitable at scale. Hybrid design allows managers to combine the strengths of each form. However, hybrid structures require clarity because employees must understand which decisions belong to functions, which belong to business units and which require joint agreement.</w:t>
      </w:r>
    </w:p>
    <w:p w14:paraId="1A1C935B" w14:textId="77777777" w:rsidR="0032288E" w:rsidRDefault="00000000">
      <w:pPr>
        <w:pStyle w:val="Heading1"/>
      </w:pPr>
      <w:r>
        <w:t>Discussion</w:t>
      </w:r>
    </w:p>
    <w:p w14:paraId="554DC09B" w14:textId="77777777" w:rsidR="0032288E" w:rsidRDefault="00000000">
      <w:pPr>
        <w:ind w:firstLine="720"/>
        <w:jc w:val="both"/>
      </w:pPr>
      <w:r>
        <w:t>The analysis suggests that organizational structure and culture are best understood as complementary systems. Structure determines the formal arrangement of work, while culture determines the informal rules that guide behaviour. A company can redesign its structure, but if culture remains defensive, political or slow, performance may not improve. Conversely, a company can promote collaboration as a value, but if its structure rewards departments for separate targets, collaboration may remain weak. This explains why structural change often fails when it is treated as a chart exercise.</w:t>
      </w:r>
    </w:p>
    <w:p w14:paraId="22E2DD24" w14:textId="77777777" w:rsidR="0032288E" w:rsidRDefault="00000000">
      <w:pPr>
        <w:ind w:firstLine="720"/>
        <w:jc w:val="both"/>
      </w:pPr>
      <w:r>
        <w:t xml:space="preserve">The main strategic lesson is that structure should follow strategic requirements. Chandler's (1962) argument remains relevant because organizations expand, diversify and </w:t>
      </w:r>
      <w:r>
        <w:lastRenderedPageBreak/>
        <w:t>internationalise over time. A small business may begin with a simple flat structure, then adopt functions, then divisions and later matrix coordination. The problem is that companies sometimes keep structures after their strategic context has changed. A structure that once supported efficiency may later block innovation. Managers therefore need periodic structural review.</w:t>
      </w:r>
    </w:p>
    <w:p w14:paraId="744A77F4" w14:textId="77777777" w:rsidR="0032288E" w:rsidRDefault="00000000">
      <w:pPr>
        <w:ind w:firstLine="720"/>
        <w:jc w:val="both"/>
      </w:pPr>
      <w:r>
        <w:t>Culture adds a more difficult challenge because it cannot be changed quickly by issuing a policy. Schein (2010) showed that deeper assumptions are learned through repeated experience. Employees watch what leaders do, not only what they say. If leaders claim to support openness but punish bad news, the real culture becomes silence. If leaders claim to value teamwork but promote only individual results, employees will compete rather than collaborate. Cultural practices must therefore be embedded in hiring, promotion, reward, training and daily communication.</w:t>
      </w:r>
    </w:p>
    <w:p w14:paraId="67E8CF96" w14:textId="77777777" w:rsidR="0032288E" w:rsidRDefault="00000000">
      <w:pPr>
        <w:ind w:firstLine="720"/>
        <w:jc w:val="both"/>
      </w:pPr>
      <w:r>
        <w:t>The recommended approach for improving business efficiency is a hybrid structure supported by an adaptive culture. A hybrid design can retain functional expertise while using cross functional teams for customer focused projects. Divisions can be used where markets differ significantly, but shared services can reduce duplication. Matrix elements can be used for complex initiatives, but only where decision rights are clear. Flat principles can be used within teams, but accountability must remain visible.</w:t>
      </w:r>
    </w:p>
    <w:p w14:paraId="6970A8BF" w14:textId="77777777" w:rsidR="0032288E" w:rsidRDefault="00000000">
      <w:pPr>
        <w:ind w:firstLine="720"/>
        <w:jc w:val="both"/>
      </w:pPr>
      <w:r>
        <w:t xml:space="preserve">Culturally, organizations should emphasise 4 practices. First, leaders should create psychological safety so employees can raise problems early. Second, performance systems should reward collaboration as well as individual achievement. Third, communication should be transparent and linked to strategy. Fourth, decision making should combine clear principles with </w:t>
      </w:r>
      <w:r>
        <w:lastRenderedPageBreak/>
        <w:t>evidence and accountability. These practices improve efficiency because they reduce hidden conflict, rework, duplication and slow escalation.</w:t>
      </w:r>
    </w:p>
    <w:p w14:paraId="22069FE0" w14:textId="77777777" w:rsidR="0032288E" w:rsidRDefault="00000000">
      <w:pPr>
        <w:ind w:firstLine="720"/>
        <w:jc w:val="both"/>
      </w:pPr>
      <w:r>
        <w:t>A critical point is that culture can be both an asset and a constraint. Strong culture improves commitment and consistency, but it can also reduce diversity and suppress dissent. Structure can provide accountability, but it can also create bureaucracy. Therefore, managers should avoid extremes. The best organization is not necessarily the flattest or the most structured. It is the one whose formal design and informal culture fit its purpose, people and environment.</w:t>
      </w:r>
    </w:p>
    <w:p w14:paraId="73300AD8" w14:textId="77777777" w:rsidR="0032288E" w:rsidRDefault="00000000">
      <w:pPr>
        <w:ind w:firstLine="720"/>
        <w:jc w:val="both"/>
      </w:pPr>
      <w:r>
        <w:t>The discussion also suggests that efficiency should not be confused with centralisation. Some decisions are more efficient when centralised, such as procurement standards, financial controls and legal compliance. Other decisions are more efficient when decentralised, such as local customer service responses or product experimentation. The best design separates decisions that require consistency from decisions that require local knowledge. Culture then supports this separation by encouraging employees to escalate issues when necessary and act independently when they have sufficient context.</w:t>
      </w:r>
    </w:p>
    <w:p w14:paraId="151D02B2" w14:textId="77777777" w:rsidR="0032288E" w:rsidRDefault="00000000">
      <w:pPr>
        <w:ind w:firstLine="720"/>
        <w:jc w:val="both"/>
      </w:pPr>
      <w:r>
        <w:t>Leadership behaviour is the main bridge between structure and culture. Senior leaders choose reporting lines and resource allocation, but they also model how people should behave. Middle managers then translate these signals into daily routines. If senior leaders call for innovation but reject every failed experiment, managers will protect themselves. If senior leaders call for efficiency but approve duplicated projects for political reasons, employees will doubt the structure. Therefore, structural design must be accompanied by consistent leadership behaviour at every level.</w:t>
      </w:r>
    </w:p>
    <w:p w14:paraId="14FD34D1" w14:textId="77777777" w:rsidR="0032288E" w:rsidRDefault="00000000">
      <w:pPr>
        <w:ind w:firstLine="720"/>
        <w:jc w:val="both"/>
      </w:pPr>
      <w:r>
        <w:t xml:space="preserve">Finally, structure and culture should be reviewed after mergers, rapid growth or digital transformation because these events change coordination needs. A structure that previously </w:t>
      </w:r>
      <w:r>
        <w:lastRenderedPageBreak/>
        <w:t>worked for a domestic product business may not suit a global digital service business. Cultural norms that once supported speed may later create risk if the organization needs stronger governance. Regular review helps managers keep efficiency and adaptability together.</w:t>
      </w:r>
    </w:p>
    <w:p w14:paraId="50DFFAB6" w14:textId="77777777" w:rsidR="0032288E" w:rsidRDefault="00000000">
      <w:pPr>
        <w:pStyle w:val="Heading1"/>
      </w:pPr>
      <w:r>
        <w:t>Conclusion</w:t>
      </w:r>
    </w:p>
    <w:p w14:paraId="3BA1E837" w14:textId="77777777" w:rsidR="0032288E" w:rsidRDefault="00000000">
      <w:pPr>
        <w:ind w:firstLine="720"/>
        <w:jc w:val="both"/>
      </w:pPr>
      <w:r>
        <w:t>This report has analysed how organizational structure and culture affect business performance. Functional structures support expertise and efficiency, but may create silos. Divisional structures support market focus and accountability, but may duplicate resources. Matrix structures support collaboration across complex priorities, but may create role conflict and slow decisions. Flat structures support speed and empowerment, but may weaken clarity if accountability is not designed carefully.</w:t>
      </w:r>
    </w:p>
    <w:p w14:paraId="4D56667D" w14:textId="77777777" w:rsidR="0032288E" w:rsidRDefault="00000000">
      <w:pPr>
        <w:ind w:firstLine="720"/>
        <w:jc w:val="both"/>
      </w:pPr>
      <w:r>
        <w:t>The report also found that culture influences communication, motivation, teamwork and decision making. A culture of openness improves communication. A learning culture supports motivation during change. A collaborative culture strengthens teamwork across structural boundaries. A principled and evidence based culture improves decision quality. However, culture must be real in practice. It is shown through leadership behaviour, rewards, promotion, hiring and daily routines.</w:t>
      </w:r>
    </w:p>
    <w:p w14:paraId="06A6A174" w14:textId="77777777" w:rsidR="0032288E" w:rsidRDefault="00000000">
      <w:pPr>
        <w:ind w:firstLine="720"/>
        <w:jc w:val="both"/>
      </w:pPr>
      <w:r>
        <w:t>The main conclusion is that no single organizational structure or culture is best for every business. Performance improves when structure and culture fit strategy and environment. A stable business may need more formal control, while an innovation focused business may need more autonomy and cross functional collaboration. Large diversified companies may need divisional accountability combined with shared services and common values.</w:t>
      </w:r>
    </w:p>
    <w:p w14:paraId="418CA307" w14:textId="77777777" w:rsidR="0032288E" w:rsidRDefault="00000000">
      <w:pPr>
        <w:ind w:firstLine="720"/>
        <w:jc w:val="both"/>
      </w:pPr>
      <w:r>
        <w:t xml:space="preserve">The most suitable recommendation is a hybrid structure with strong coordination mechanisms and an adaptive culture. This allows organizations to protect specialist expertise, </w:t>
      </w:r>
      <w:r>
        <w:lastRenderedPageBreak/>
        <w:t>respond to markets, collaborate across functions and maintain accountability. To improve business efficiency, managers should regularly review structure, reduce unnecessary hierarchy, clarify decision rights, strengthen communication and build cultures that support learning, ethical conduct and customer value.</w:t>
      </w:r>
    </w:p>
    <w:p w14:paraId="4B570CBF" w14:textId="77777777" w:rsidR="0032288E" w:rsidRDefault="00000000">
      <w:pPr>
        <w:ind w:firstLine="720"/>
        <w:jc w:val="both"/>
      </w:pPr>
      <w:r>
        <w:t>Therefore, managers should treat structure and culture as continuing design choices. They should monitor whether reporting lines support strategy, whether collaboration is rewarded, whether employees can raise concerns and whether decisions are made at the right level. This ongoing review is necessary because growth, technology and market change can make a previously effective design less suitable over time.</w:t>
      </w:r>
    </w:p>
    <w:p w14:paraId="6590E6FB" w14:textId="77777777" w:rsidR="0032288E" w:rsidRDefault="00000000">
      <w:pPr>
        <w:ind w:firstLine="720"/>
        <w:jc w:val="both"/>
      </w:pPr>
      <w:r>
        <w:t>A practical implication is that organizations should conduct periodic structure and culture audits. Such audits can examine decision delays, communication bottlenecks, duplicated work, employee survey themes, customer complaints and cross functional project outcomes. These indicators help managers identify whether performance problems are caused by poor strategy, weak structure, cultural barriers or misaligned incentives. Without this evidence, restructuring may become a symbolic response rather than a real performance improvement.</w:t>
      </w:r>
    </w:p>
    <w:p w14:paraId="02FA2519" w14:textId="77777777" w:rsidR="0032288E" w:rsidRDefault="00000000">
      <w:r>
        <w:br w:type="page"/>
      </w:r>
    </w:p>
    <w:p w14:paraId="516DD180" w14:textId="77777777" w:rsidR="0032288E" w:rsidRDefault="00000000">
      <w:pPr>
        <w:pStyle w:val="Heading1"/>
      </w:pPr>
      <w:r>
        <w:lastRenderedPageBreak/>
        <w:t>References</w:t>
      </w:r>
    </w:p>
    <w:p w14:paraId="7D0AF5CA" w14:textId="77777777" w:rsidR="0032288E" w:rsidRDefault="00000000">
      <w:pPr>
        <w:ind w:left="720" w:hanging="720"/>
      </w:pPr>
      <w:r>
        <w:t>Alphabet Inc. (2025). 2024 annual report. https://s206.q4cdn.com/479360582/files/doc_financials/2025/q4/2024-annual-report.pdf</w:t>
      </w:r>
    </w:p>
    <w:p w14:paraId="28843282" w14:textId="77777777" w:rsidR="0032288E" w:rsidRDefault="00000000">
      <w:pPr>
        <w:ind w:left="720" w:hanging="720"/>
      </w:pPr>
      <w:r>
        <w:t>Amazon. (n.d.). Leadership principles. https://www.amazon.jobs/content/en/our-workplace/leadership-principles</w:t>
      </w:r>
    </w:p>
    <w:p w14:paraId="72925CE5" w14:textId="77777777" w:rsidR="0032288E" w:rsidRDefault="00000000">
      <w:pPr>
        <w:ind w:left="720" w:hanging="720"/>
      </w:pPr>
      <w:r>
        <w:t>Burns, T., &amp; Stalker, G. M. (1961). The management of innovation. Tavistock.</w:t>
      </w:r>
    </w:p>
    <w:p w14:paraId="7402BBD1" w14:textId="77777777" w:rsidR="0032288E" w:rsidRDefault="00000000">
      <w:pPr>
        <w:ind w:left="720" w:hanging="720"/>
      </w:pPr>
      <w:r>
        <w:t>Cameron, K. S., &amp; Quinn, R. E. (2011). Diagnosing and changing organizational culture: Based on the competing values framework (3rd ed.). Jossey Bass.</w:t>
      </w:r>
    </w:p>
    <w:p w14:paraId="27EC403B" w14:textId="77777777" w:rsidR="0032288E" w:rsidRDefault="00000000">
      <w:pPr>
        <w:ind w:left="720" w:hanging="720"/>
      </w:pPr>
      <w:r>
        <w:t>Chandler, A. D. (1962). Strategy and structure: Chapters in the history of the industrial enterprise. MIT Press.</w:t>
      </w:r>
    </w:p>
    <w:p w14:paraId="2D68E24A" w14:textId="77777777" w:rsidR="0032288E" w:rsidRDefault="00000000">
      <w:pPr>
        <w:ind w:left="720" w:hanging="720"/>
      </w:pPr>
      <w:r>
        <w:t>Denison, D. R. (1990). Corporate culture and organizational effectiveness. Wiley.</w:t>
      </w:r>
    </w:p>
    <w:p w14:paraId="2BBDF5F8" w14:textId="77777777" w:rsidR="0032288E" w:rsidRDefault="00000000">
      <w:pPr>
        <w:ind w:left="720" w:hanging="720"/>
      </w:pPr>
      <w:r>
        <w:t>Galbraith, J. R. (1973). Designing complex organizations. Addison Wesley.</w:t>
      </w:r>
    </w:p>
    <w:p w14:paraId="3191F0B4" w14:textId="77777777" w:rsidR="0032288E" w:rsidRDefault="00000000">
      <w:pPr>
        <w:ind w:left="720" w:hanging="720"/>
      </w:pPr>
      <w:r>
        <w:t>Lawrence, P. R., &amp; Lorsch, J. W. (1967). Organization and environment: Managing differentiation and integration. Harvard Business School Press.</w:t>
      </w:r>
    </w:p>
    <w:p w14:paraId="46CBF96A" w14:textId="77777777" w:rsidR="0032288E" w:rsidRDefault="00000000">
      <w:pPr>
        <w:ind w:left="720" w:hanging="720"/>
      </w:pPr>
      <w:r>
        <w:t>Microsoft. (2025). Microsoft annual report 2025. https://www.microsoft.com/investor/reports/ar25/index.html</w:t>
      </w:r>
    </w:p>
    <w:p w14:paraId="1A2C310D" w14:textId="77777777" w:rsidR="0032288E" w:rsidRDefault="00000000">
      <w:pPr>
        <w:ind w:left="720" w:hanging="720"/>
      </w:pPr>
      <w:r>
        <w:t>Netflix. (2024). Sharing our latest culture memo. https://about.netflix.com/news/sharing-our-latest-culture-memo</w:t>
      </w:r>
    </w:p>
    <w:p w14:paraId="2C627586" w14:textId="77777777" w:rsidR="0032288E" w:rsidRDefault="00000000">
      <w:pPr>
        <w:ind w:left="720" w:hanging="720"/>
      </w:pPr>
      <w:r>
        <w:t>O'Reilly, C. A., Chatman, J., &amp; Caldwell, D. F. (1991). People and organizational culture: A profile comparison approach to assessing person organization fit. Academy of Management Journal, 34(3), 487-516. https://doi.org/10.5465/256404</w:t>
      </w:r>
    </w:p>
    <w:p w14:paraId="58435930" w14:textId="77777777" w:rsidR="0032288E" w:rsidRDefault="00000000">
      <w:pPr>
        <w:ind w:left="720" w:hanging="720"/>
      </w:pPr>
      <w:r>
        <w:t>Schein, E. H. (2010). Organizational culture and leadership (4th ed.). Jossey Bass.</w:t>
      </w:r>
    </w:p>
    <w:p w14:paraId="2AC17987" w14:textId="77777777" w:rsidR="0032288E" w:rsidRDefault="00000000">
      <w:pPr>
        <w:ind w:left="720" w:hanging="720"/>
      </w:pPr>
      <w:r>
        <w:lastRenderedPageBreak/>
        <w:t>Toyota Motor Corporation. (n.d.). Toyota Production System. https://global.toyota/en/company/vision-and-philosophy/production-system/</w:t>
      </w:r>
    </w:p>
    <w:p w14:paraId="5B6009E1" w14:textId="77777777" w:rsidR="0032288E" w:rsidRDefault="00000000">
      <w:pPr>
        <w:ind w:left="720" w:hanging="720"/>
      </w:pPr>
      <w:r>
        <w:t>Unilever. (2026). Annual report and accounts 2025. https://www.unilever.com/files/unilever-annual-report-and-accounts-2025.pdf</w:t>
      </w:r>
    </w:p>
    <w:p w14:paraId="0E67F4C7" w14:textId="77777777" w:rsidR="0032288E" w:rsidRDefault="00000000">
      <w:pPr>
        <w:ind w:left="720" w:hanging="720"/>
      </w:pPr>
      <w:r>
        <w:t>Weber, M. (1947). The theory of social and economic organization. Oxford University Press.</w:t>
      </w:r>
    </w:p>
    <w:p w14:paraId="45262952" w14:textId="77777777" w:rsidR="0032288E" w:rsidRDefault="00000000">
      <w:pPr>
        <w:ind w:left="720" w:hanging="720"/>
      </w:pPr>
      <w:r>
        <w:t>Edmondson, A. (1999). Psychological safety and learning behavior in work teams. Administrative Science Quarterly, 44(2), 350-383. https://doi.org/10.2307/2666999</w:t>
      </w:r>
    </w:p>
    <w:p w14:paraId="640BFD03" w14:textId="77777777" w:rsidR="0032288E" w:rsidRDefault="00000000">
      <w:r>
        <w:br w:type="page"/>
      </w:r>
    </w:p>
    <w:p w14:paraId="3AF64E35" w14:textId="77777777" w:rsidR="0032288E" w:rsidRDefault="00000000">
      <w:pPr>
        <w:pStyle w:val="Heading1"/>
      </w:pPr>
      <w:r>
        <w:lastRenderedPageBreak/>
        <w:t>Appendices</w:t>
      </w:r>
    </w:p>
    <w:p w14:paraId="1623133C" w14:textId="77777777" w:rsidR="0032288E" w:rsidRDefault="00000000">
      <w:pPr>
        <w:pStyle w:val="Heading2"/>
      </w:pPr>
      <w:r>
        <w:t>Appendix A: Structural comparison matrix</w:t>
      </w:r>
    </w:p>
    <w:tbl>
      <w:tblPr>
        <w:tblStyle w:val="TableGrid"/>
        <w:tblW w:w="0" w:type="auto"/>
        <w:jc w:val="center"/>
        <w:tblLook w:val="04A0" w:firstRow="1" w:lastRow="0" w:firstColumn="1" w:lastColumn="0" w:noHBand="0" w:noVBand="1"/>
      </w:tblPr>
      <w:tblGrid>
        <w:gridCol w:w="3120"/>
        <w:gridCol w:w="3120"/>
        <w:gridCol w:w="3120"/>
      </w:tblGrid>
      <w:tr w:rsidR="0032288E" w14:paraId="7A175806" w14:textId="77777777">
        <w:trPr>
          <w:jc w:val="center"/>
        </w:trPr>
        <w:tc>
          <w:tcPr>
            <w:tcW w:w="3120" w:type="dxa"/>
          </w:tcPr>
          <w:p w14:paraId="5AA59F51" w14:textId="77777777" w:rsidR="0032288E" w:rsidRDefault="00000000">
            <w:r>
              <w:rPr>
                <w:b/>
                <w:sz w:val="22"/>
              </w:rPr>
              <w:t>Structure type</w:t>
            </w:r>
          </w:p>
        </w:tc>
        <w:tc>
          <w:tcPr>
            <w:tcW w:w="3120" w:type="dxa"/>
          </w:tcPr>
          <w:p w14:paraId="1EDDBAF2" w14:textId="77777777" w:rsidR="0032288E" w:rsidRDefault="00000000">
            <w:r>
              <w:rPr>
                <w:b/>
                <w:sz w:val="22"/>
              </w:rPr>
              <w:t>Main advantage</w:t>
            </w:r>
          </w:p>
        </w:tc>
        <w:tc>
          <w:tcPr>
            <w:tcW w:w="3120" w:type="dxa"/>
          </w:tcPr>
          <w:p w14:paraId="3B59AB8F" w14:textId="77777777" w:rsidR="0032288E" w:rsidRDefault="00000000">
            <w:r>
              <w:rPr>
                <w:b/>
                <w:sz w:val="22"/>
              </w:rPr>
              <w:t>Main limitation</w:t>
            </w:r>
          </w:p>
        </w:tc>
      </w:tr>
      <w:tr w:rsidR="0032288E" w14:paraId="3A8E0DAF" w14:textId="77777777">
        <w:trPr>
          <w:jc w:val="center"/>
        </w:trPr>
        <w:tc>
          <w:tcPr>
            <w:tcW w:w="3120" w:type="dxa"/>
          </w:tcPr>
          <w:p w14:paraId="6C98DE88" w14:textId="77777777" w:rsidR="0032288E" w:rsidRDefault="00000000">
            <w:r>
              <w:rPr>
                <w:sz w:val="22"/>
              </w:rPr>
              <w:t>Functional</w:t>
            </w:r>
          </w:p>
        </w:tc>
        <w:tc>
          <w:tcPr>
            <w:tcW w:w="3120" w:type="dxa"/>
          </w:tcPr>
          <w:p w14:paraId="3F9DE717" w14:textId="77777777" w:rsidR="0032288E" w:rsidRDefault="00000000">
            <w:r>
              <w:rPr>
                <w:sz w:val="22"/>
              </w:rPr>
              <w:t>Builds specialisation, efficiency and professional standards.</w:t>
            </w:r>
          </w:p>
        </w:tc>
        <w:tc>
          <w:tcPr>
            <w:tcW w:w="3120" w:type="dxa"/>
          </w:tcPr>
          <w:p w14:paraId="27B7358C" w14:textId="77777777" w:rsidR="0032288E" w:rsidRDefault="00000000">
            <w:r>
              <w:rPr>
                <w:sz w:val="22"/>
              </w:rPr>
              <w:t>Creates silos and slower cross functional communication.</w:t>
            </w:r>
          </w:p>
        </w:tc>
      </w:tr>
      <w:tr w:rsidR="0032288E" w14:paraId="2BBAC618" w14:textId="77777777">
        <w:trPr>
          <w:jc w:val="center"/>
        </w:trPr>
        <w:tc>
          <w:tcPr>
            <w:tcW w:w="3120" w:type="dxa"/>
          </w:tcPr>
          <w:p w14:paraId="76AFB389" w14:textId="77777777" w:rsidR="0032288E" w:rsidRDefault="00000000">
            <w:r>
              <w:rPr>
                <w:sz w:val="22"/>
              </w:rPr>
              <w:t>Divisional</w:t>
            </w:r>
          </w:p>
        </w:tc>
        <w:tc>
          <w:tcPr>
            <w:tcW w:w="3120" w:type="dxa"/>
          </w:tcPr>
          <w:p w14:paraId="4D877B1E" w14:textId="77777777" w:rsidR="0032288E" w:rsidRDefault="00000000">
            <w:r>
              <w:rPr>
                <w:sz w:val="22"/>
              </w:rPr>
              <w:t>Improves market focus and profit accountability.</w:t>
            </w:r>
          </w:p>
        </w:tc>
        <w:tc>
          <w:tcPr>
            <w:tcW w:w="3120" w:type="dxa"/>
          </w:tcPr>
          <w:p w14:paraId="618AFA8C" w14:textId="77777777" w:rsidR="0032288E" w:rsidRDefault="00000000">
            <w:r>
              <w:rPr>
                <w:sz w:val="22"/>
              </w:rPr>
              <w:t>Duplicates resources and can reduce knowledge sharing.</w:t>
            </w:r>
          </w:p>
        </w:tc>
      </w:tr>
      <w:tr w:rsidR="0032288E" w14:paraId="3DE8EB72" w14:textId="77777777">
        <w:trPr>
          <w:jc w:val="center"/>
        </w:trPr>
        <w:tc>
          <w:tcPr>
            <w:tcW w:w="3120" w:type="dxa"/>
          </w:tcPr>
          <w:p w14:paraId="374E5C83" w14:textId="77777777" w:rsidR="0032288E" w:rsidRDefault="00000000">
            <w:r>
              <w:rPr>
                <w:sz w:val="22"/>
              </w:rPr>
              <w:t>Matrix</w:t>
            </w:r>
          </w:p>
        </w:tc>
        <w:tc>
          <w:tcPr>
            <w:tcW w:w="3120" w:type="dxa"/>
          </w:tcPr>
          <w:p w14:paraId="543FE69B" w14:textId="77777777" w:rsidR="0032288E" w:rsidRDefault="00000000">
            <w:r>
              <w:rPr>
                <w:sz w:val="22"/>
              </w:rPr>
              <w:t>Supports collaboration across products, functions and regions.</w:t>
            </w:r>
          </w:p>
        </w:tc>
        <w:tc>
          <w:tcPr>
            <w:tcW w:w="3120" w:type="dxa"/>
          </w:tcPr>
          <w:p w14:paraId="327E9A0E" w14:textId="77777777" w:rsidR="0032288E" w:rsidRDefault="00000000">
            <w:r>
              <w:rPr>
                <w:sz w:val="22"/>
              </w:rPr>
              <w:t>Creates role conflict and complex decision making.</w:t>
            </w:r>
          </w:p>
        </w:tc>
      </w:tr>
      <w:tr w:rsidR="0032288E" w14:paraId="6C5BC049" w14:textId="77777777">
        <w:trPr>
          <w:jc w:val="center"/>
        </w:trPr>
        <w:tc>
          <w:tcPr>
            <w:tcW w:w="3120" w:type="dxa"/>
          </w:tcPr>
          <w:p w14:paraId="2B9D3E85" w14:textId="77777777" w:rsidR="0032288E" w:rsidRDefault="00000000">
            <w:r>
              <w:rPr>
                <w:sz w:val="22"/>
              </w:rPr>
              <w:t>Flat</w:t>
            </w:r>
          </w:p>
        </w:tc>
        <w:tc>
          <w:tcPr>
            <w:tcW w:w="3120" w:type="dxa"/>
          </w:tcPr>
          <w:p w14:paraId="4A744071" w14:textId="77777777" w:rsidR="0032288E" w:rsidRDefault="00000000">
            <w:r>
              <w:rPr>
                <w:sz w:val="22"/>
              </w:rPr>
              <w:t>Increases speed, empowerment and employee ownership.</w:t>
            </w:r>
          </w:p>
        </w:tc>
        <w:tc>
          <w:tcPr>
            <w:tcW w:w="3120" w:type="dxa"/>
          </w:tcPr>
          <w:p w14:paraId="68D91DDE" w14:textId="77777777" w:rsidR="0032288E" w:rsidRDefault="00000000">
            <w:r>
              <w:rPr>
                <w:sz w:val="22"/>
              </w:rPr>
              <w:t>Can weaken clarity and informalise power if poorly managed.</w:t>
            </w:r>
          </w:p>
        </w:tc>
      </w:tr>
      <w:tr w:rsidR="0032288E" w14:paraId="5DE837C6" w14:textId="77777777">
        <w:trPr>
          <w:jc w:val="center"/>
        </w:trPr>
        <w:tc>
          <w:tcPr>
            <w:tcW w:w="3120" w:type="dxa"/>
          </w:tcPr>
          <w:p w14:paraId="16ECAD47" w14:textId="77777777" w:rsidR="0032288E" w:rsidRDefault="00000000">
            <w:r>
              <w:rPr>
                <w:sz w:val="22"/>
              </w:rPr>
              <w:t>Hybrid</w:t>
            </w:r>
          </w:p>
        </w:tc>
        <w:tc>
          <w:tcPr>
            <w:tcW w:w="3120" w:type="dxa"/>
          </w:tcPr>
          <w:p w14:paraId="10C040E8" w14:textId="77777777" w:rsidR="0032288E" w:rsidRDefault="00000000">
            <w:r>
              <w:rPr>
                <w:sz w:val="22"/>
              </w:rPr>
              <w:t>Combines specialist depth with market responsiveness.</w:t>
            </w:r>
          </w:p>
        </w:tc>
        <w:tc>
          <w:tcPr>
            <w:tcW w:w="3120" w:type="dxa"/>
          </w:tcPr>
          <w:p w14:paraId="3A86BC07" w14:textId="77777777" w:rsidR="0032288E" w:rsidRDefault="00000000">
            <w:r>
              <w:rPr>
                <w:sz w:val="22"/>
              </w:rPr>
              <w:t>Requires strong coordination and leadership discipline.</w:t>
            </w:r>
          </w:p>
        </w:tc>
      </w:tr>
    </w:tbl>
    <w:p w14:paraId="30B0A1F7" w14:textId="77777777" w:rsidR="007651BE" w:rsidRDefault="007651BE"/>
    <w:sectPr w:rsidR="007651BE"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BC080" w14:textId="77777777" w:rsidR="007651BE" w:rsidRDefault="007651BE">
      <w:pPr>
        <w:spacing w:line="240" w:lineRule="auto"/>
      </w:pPr>
      <w:r>
        <w:separator/>
      </w:r>
    </w:p>
  </w:endnote>
  <w:endnote w:type="continuationSeparator" w:id="0">
    <w:p w14:paraId="27F5652A" w14:textId="77777777" w:rsidR="007651BE" w:rsidRDefault="00765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F3E3B" w14:textId="77777777" w:rsidR="0032288E" w:rsidRDefault="00000000">
    <w:pPr>
      <w:pStyle w:val="Footer"/>
      <w:jc w:val="center"/>
    </w:pPr>
    <w:r>
      <w:t xml:space="preserve">Page </w:t>
    </w:r>
    <w:r>
      <w:fldChar w:fldCharType="begin"/>
    </w:r>
    <w:r>
      <w:instrText>PAGE</w:instrText>
    </w:r>
    <w:r w:rsidR="00866FD5">
      <w:fldChar w:fldCharType="separate"/>
    </w:r>
    <w:r w:rsidR="00866FD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E23DF" w14:textId="77777777" w:rsidR="007651BE" w:rsidRDefault="007651BE">
      <w:pPr>
        <w:spacing w:line="240" w:lineRule="auto"/>
      </w:pPr>
      <w:r>
        <w:separator/>
      </w:r>
    </w:p>
  </w:footnote>
  <w:footnote w:type="continuationSeparator" w:id="0">
    <w:p w14:paraId="49EF38BE" w14:textId="77777777" w:rsidR="007651BE" w:rsidRDefault="007651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39913901">
    <w:abstractNumId w:val="8"/>
  </w:num>
  <w:num w:numId="2" w16cid:durableId="1982734910">
    <w:abstractNumId w:val="6"/>
  </w:num>
  <w:num w:numId="3" w16cid:durableId="1927641874">
    <w:abstractNumId w:val="5"/>
  </w:num>
  <w:num w:numId="4" w16cid:durableId="533348615">
    <w:abstractNumId w:val="4"/>
  </w:num>
  <w:num w:numId="5" w16cid:durableId="340007803">
    <w:abstractNumId w:val="7"/>
  </w:num>
  <w:num w:numId="6" w16cid:durableId="2053579575">
    <w:abstractNumId w:val="3"/>
  </w:num>
  <w:num w:numId="7" w16cid:durableId="1819758200">
    <w:abstractNumId w:val="2"/>
  </w:num>
  <w:num w:numId="8" w16cid:durableId="1498494742">
    <w:abstractNumId w:val="1"/>
  </w:num>
  <w:num w:numId="9" w16cid:durableId="170073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288E"/>
    <w:rsid w:val="00326F90"/>
    <w:rsid w:val="00660CD0"/>
    <w:rsid w:val="007651BE"/>
    <w:rsid w:val="00866FD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354E16"/>
  <w14:defaultImageDpi w14:val="300"/>
  <w15:docId w15:val="{BE0A8303-EEF6-43C0-A41D-080758D6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4900</Words>
  <Characters>27935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32770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d5146efe-b72e-4017-a5fa-c5e2d0da2cf8</vt:lpwstr>
  </property>
</Properties>
</file>