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053A5" w14:textId="5BC1B133" w:rsidR="00C75A4B" w:rsidRPr="006B7307" w:rsidRDefault="00C75A4B" w:rsidP="00C75A4B">
      <w:pPr>
        <w:spacing w:line="480" w:lineRule="auto"/>
        <w:jc w:val="center"/>
        <w:rPr>
          <w:rFonts w:ascii="Times New Roman" w:hAnsi="Times New Roman" w:cs="Times New Roman"/>
          <w:b/>
          <w:bCs/>
          <w:szCs w:val="24"/>
        </w:rPr>
      </w:pPr>
      <w:r w:rsidRPr="006B7307">
        <w:rPr>
          <w:rFonts w:ascii="Times New Roman" w:hAnsi="Times New Roman" w:cs="Times New Roman"/>
          <w:b/>
          <w:bCs/>
          <w:szCs w:val="24"/>
        </w:rPr>
        <w:t>Quality and Sustainability in Tourism and Hospitality</w:t>
      </w:r>
    </w:p>
    <w:p w14:paraId="3EE87795" w14:textId="73990F9F" w:rsidR="00C75A4B" w:rsidRPr="006B7307" w:rsidRDefault="00C75A4B" w:rsidP="00C75A4B">
      <w:pPr>
        <w:spacing w:line="480" w:lineRule="auto"/>
        <w:jc w:val="center"/>
        <w:rPr>
          <w:rFonts w:ascii="Times New Roman" w:hAnsi="Times New Roman" w:cs="Times New Roman"/>
          <w:b/>
          <w:bCs/>
          <w:szCs w:val="24"/>
        </w:rPr>
      </w:pPr>
      <w:r w:rsidRPr="006B7307">
        <w:rPr>
          <w:rFonts w:ascii="Times New Roman" w:hAnsi="Times New Roman" w:cs="Times New Roman"/>
          <w:b/>
          <w:bCs/>
          <w:szCs w:val="24"/>
        </w:rPr>
        <w:t xml:space="preserve">Student </w:t>
      </w:r>
      <w:proofErr w:type="gramStart"/>
      <w:r w:rsidRPr="006B7307">
        <w:rPr>
          <w:rFonts w:ascii="Times New Roman" w:hAnsi="Times New Roman" w:cs="Times New Roman"/>
          <w:b/>
          <w:bCs/>
          <w:szCs w:val="24"/>
        </w:rPr>
        <w:t>name :</w:t>
      </w:r>
      <w:proofErr w:type="gramEnd"/>
      <w:r w:rsidRPr="006B7307">
        <w:rPr>
          <w:rFonts w:ascii="Times New Roman" w:hAnsi="Times New Roman" w:cs="Times New Roman"/>
          <w:b/>
          <w:bCs/>
          <w:szCs w:val="24"/>
        </w:rPr>
        <w:t xml:space="preserve"> Pradeep </w:t>
      </w:r>
      <w:proofErr w:type="spellStart"/>
      <w:r w:rsidRPr="006B7307">
        <w:rPr>
          <w:rFonts w:ascii="Times New Roman" w:hAnsi="Times New Roman" w:cs="Times New Roman"/>
          <w:b/>
          <w:bCs/>
          <w:szCs w:val="24"/>
        </w:rPr>
        <w:t>Shubash</w:t>
      </w:r>
      <w:proofErr w:type="spellEnd"/>
    </w:p>
    <w:p w14:paraId="6180965B" w14:textId="77777777" w:rsidR="00C75A4B" w:rsidRPr="006B7307" w:rsidRDefault="00C75A4B">
      <w:pPr>
        <w:spacing w:line="480" w:lineRule="auto"/>
        <w:rPr>
          <w:rFonts w:ascii="Times New Roman" w:hAnsi="Times New Roman" w:cs="Times New Roman"/>
          <w:b/>
          <w:bCs/>
          <w:szCs w:val="24"/>
        </w:rPr>
      </w:pPr>
    </w:p>
    <w:p w14:paraId="66835ABC" w14:textId="77777777" w:rsidR="00C75A4B" w:rsidRPr="006B7307" w:rsidRDefault="00C75A4B">
      <w:pPr>
        <w:spacing w:line="480" w:lineRule="auto"/>
        <w:rPr>
          <w:rFonts w:ascii="Times New Roman" w:hAnsi="Times New Roman" w:cs="Times New Roman"/>
          <w:b/>
          <w:bCs/>
          <w:szCs w:val="24"/>
        </w:rPr>
      </w:pPr>
    </w:p>
    <w:p w14:paraId="30FA3424" w14:textId="77777777" w:rsidR="00C75A4B" w:rsidRPr="006B7307" w:rsidRDefault="00C75A4B">
      <w:pPr>
        <w:spacing w:line="480" w:lineRule="auto"/>
        <w:rPr>
          <w:rFonts w:ascii="Times New Roman" w:hAnsi="Times New Roman" w:cs="Times New Roman"/>
          <w:b/>
          <w:bCs/>
          <w:szCs w:val="24"/>
        </w:rPr>
      </w:pPr>
    </w:p>
    <w:p w14:paraId="1C7FBE34" w14:textId="77777777" w:rsidR="00C75A4B" w:rsidRPr="006B7307" w:rsidRDefault="00C75A4B">
      <w:pPr>
        <w:spacing w:line="480" w:lineRule="auto"/>
        <w:rPr>
          <w:rFonts w:ascii="Times New Roman" w:hAnsi="Times New Roman" w:cs="Times New Roman"/>
          <w:b/>
          <w:bCs/>
          <w:szCs w:val="24"/>
        </w:rPr>
      </w:pPr>
    </w:p>
    <w:p w14:paraId="70F7B79B" w14:textId="77777777" w:rsidR="00C75A4B" w:rsidRPr="006B7307" w:rsidRDefault="00C75A4B">
      <w:pPr>
        <w:spacing w:line="480" w:lineRule="auto"/>
        <w:rPr>
          <w:rFonts w:ascii="Times New Roman" w:hAnsi="Times New Roman" w:cs="Times New Roman"/>
          <w:b/>
          <w:bCs/>
          <w:szCs w:val="24"/>
        </w:rPr>
      </w:pPr>
    </w:p>
    <w:p w14:paraId="7500BA06" w14:textId="77777777" w:rsidR="00C75A4B" w:rsidRPr="006B7307" w:rsidRDefault="00C75A4B">
      <w:pPr>
        <w:spacing w:line="480" w:lineRule="auto"/>
        <w:rPr>
          <w:rFonts w:ascii="Times New Roman" w:hAnsi="Times New Roman" w:cs="Times New Roman"/>
          <w:b/>
          <w:bCs/>
          <w:szCs w:val="24"/>
        </w:rPr>
      </w:pPr>
    </w:p>
    <w:p w14:paraId="2B97C047" w14:textId="77777777" w:rsidR="00C75A4B" w:rsidRPr="006B7307" w:rsidRDefault="00C75A4B">
      <w:pPr>
        <w:spacing w:line="480" w:lineRule="auto"/>
        <w:rPr>
          <w:rFonts w:ascii="Times New Roman" w:hAnsi="Times New Roman" w:cs="Times New Roman"/>
          <w:b/>
          <w:bCs/>
          <w:szCs w:val="24"/>
        </w:rPr>
      </w:pPr>
    </w:p>
    <w:p w14:paraId="72635E8C" w14:textId="77777777" w:rsidR="00C75A4B" w:rsidRPr="006B7307" w:rsidRDefault="00C75A4B">
      <w:pPr>
        <w:spacing w:line="480" w:lineRule="auto"/>
        <w:rPr>
          <w:rFonts w:ascii="Times New Roman" w:hAnsi="Times New Roman" w:cs="Times New Roman"/>
          <w:b/>
          <w:bCs/>
          <w:szCs w:val="24"/>
        </w:rPr>
      </w:pPr>
    </w:p>
    <w:p w14:paraId="4D51145F" w14:textId="77777777" w:rsidR="00C75A4B" w:rsidRPr="006B7307" w:rsidRDefault="00C75A4B">
      <w:pPr>
        <w:spacing w:line="480" w:lineRule="auto"/>
        <w:rPr>
          <w:rFonts w:ascii="Times New Roman" w:hAnsi="Times New Roman" w:cs="Times New Roman"/>
          <w:b/>
          <w:bCs/>
          <w:szCs w:val="24"/>
        </w:rPr>
      </w:pPr>
    </w:p>
    <w:p w14:paraId="790EB8EB" w14:textId="77777777" w:rsidR="00C75A4B" w:rsidRPr="006B7307" w:rsidRDefault="00C75A4B">
      <w:pPr>
        <w:spacing w:line="480" w:lineRule="auto"/>
        <w:rPr>
          <w:rFonts w:ascii="Times New Roman" w:hAnsi="Times New Roman" w:cs="Times New Roman"/>
          <w:b/>
          <w:bCs/>
          <w:szCs w:val="24"/>
        </w:rPr>
      </w:pPr>
    </w:p>
    <w:p w14:paraId="5781DD5A" w14:textId="77777777" w:rsidR="00C75A4B" w:rsidRPr="006B7307" w:rsidRDefault="00C75A4B">
      <w:pPr>
        <w:spacing w:line="480" w:lineRule="auto"/>
        <w:rPr>
          <w:rFonts w:ascii="Times New Roman" w:hAnsi="Times New Roman" w:cs="Times New Roman"/>
          <w:b/>
          <w:bCs/>
          <w:szCs w:val="24"/>
        </w:rPr>
      </w:pPr>
    </w:p>
    <w:p w14:paraId="54933C92" w14:textId="77777777" w:rsidR="00C75A4B" w:rsidRPr="006B7307" w:rsidRDefault="00C75A4B">
      <w:pPr>
        <w:spacing w:line="480" w:lineRule="auto"/>
        <w:rPr>
          <w:rFonts w:ascii="Times New Roman" w:hAnsi="Times New Roman" w:cs="Times New Roman"/>
          <w:b/>
          <w:bCs/>
          <w:szCs w:val="24"/>
        </w:rPr>
      </w:pPr>
    </w:p>
    <w:p w14:paraId="7DDB1112" w14:textId="77777777" w:rsidR="00C75A4B" w:rsidRPr="006B7307" w:rsidRDefault="00C75A4B">
      <w:pPr>
        <w:spacing w:line="480" w:lineRule="auto"/>
        <w:rPr>
          <w:rFonts w:ascii="Times New Roman" w:hAnsi="Times New Roman" w:cs="Times New Roman"/>
          <w:b/>
          <w:bCs/>
          <w:szCs w:val="24"/>
        </w:rPr>
      </w:pPr>
    </w:p>
    <w:p w14:paraId="7E410014" w14:textId="77777777" w:rsidR="00C75A4B" w:rsidRPr="006B7307" w:rsidRDefault="00C75A4B">
      <w:pPr>
        <w:spacing w:line="480" w:lineRule="auto"/>
        <w:rPr>
          <w:rFonts w:ascii="Times New Roman" w:hAnsi="Times New Roman" w:cs="Times New Roman"/>
          <w:b/>
          <w:bCs/>
          <w:szCs w:val="24"/>
        </w:rPr>
      </w:pPr>
    </w:p>
    <w:p w14:paraId="6AEEB1A6" w14:textId="77777777" w:rsidR="00C75A4B" w:rsidRPr="006B7307" w:rsidRDefault="00C75A4B">
      <w:pPr>
        <w:spacing w:line="480" w:lineRule="auto"/>
        <w:rPr>
          <w:rFonts w:ascii="Times New Roman" w:hAnsi="Times New Roman" w:cs="Times New Roman"/>
          <w:b/>
          <w:bCs/>
          <w:szCs w:val="24"/>
        </w:rPr>
      </w:pPr>
    </w:p>
    <w:p w14:paraId="53A957FE" w14:textId="77777777" w:rsidR="00C75A4B" w:rsidRPr="006B7307" w:rsidRDefault="00C75A4B">
      <w:pPr>
        <w:spacing w:line="480" w:lineRule="auto"/>
        <w:rPr>
          <w:rFonts w:ascii="Times New Roman" w:hAnsi="Times New Roman" w:cs="Times New Roman"/>
          <w:b/>
          <w:bCs/>
          <w:szCs w:val="24"/>
        </w:rPr>
      </w:pPr>
    </w:p>
    <w:sdt>
      <w:sdtPr>
        <w:rPr>
          <w:rFonts w:ascii="Times New Roman" w:hAnsi="Times New Roman" w:cs="Times New Roman"/>
          <w:sz w:val="24"/>
          <w:szCs w:val="24"/>
        </w:rPr>
        <w:id w:val="2143693561"/>
        <w:docPartObj>
          <w:docPartGallery w:val="Table of Contents"/>
          <w:docPartUnique/>
        </w:docPartObj>
      </w:sdtPr>
      <w:sdtEndPr>
        <w:rPr>
          <w:rFonts w:eastAsia="Aptos"/>
          <w:b/>
          <w:bCs/>
          <w:noProof/>
          <w:color w:val="auto"/>
          <w:kern w:val="3"/>
          <w:lang w:val="en-GB" w:bidi="hi-IN"/>
        </w:rPr>
      </w:sdtEndPr>
      <w:sdtContent>
        <w:p w14:paraId="4C0F348F" w14:textId="71147366" w:rsidR="006B7307" w:rsidRPr="006B7307" w:rsidRDefault="006B7307">
          <w:pPr>
            <w:pStyle w:val="TOCHeading"/>
            <w:rPr>
              <w:rFonts w:ascii="Times New Roman" w:hAnsi="Times New Roman" w:cs="Times New Roman"/>
              <w:sz w:val="24"/>
              <w:szCs w:val="24"/>
            </w:rPr>
          </w:pPr>
          <w:r w:rsidRPr="006B7307">
            <w:rPr>
              <w:rFonts w:ascii="Times New Roman" w:hAnsi="Times New Roman" w:cs="Times New Roman"/>
              <w:sz w:val="24"/>
              <w:szCs w:val="24"/>
            </w:rPr>
            <w:t>Contents</w:t>
          </w:r>
        </w:p>
        <w:p w14:paraId="0DF39412" w14:textId="3136BCE6" w:rsidR="006B7307" w:rsidRPr="006B7307" w:rsidRDefault="006B7307">
          <w:pPr>
            <w:pStyle w:val="TOC1"/>
            <w:tabs>
              <w:tab w:val="right" w:leader="dot" w:pos="9350"/>
            </w:tabs>
            <w:rPr>
              <w:rFonts w:ascii="Times New Roman" w:hAnsi="Times New Roman" w:cs="Times New Roman"/>
              <w:noProof/>
              <w:szCs w:val="24"/>
            </w:rPr>
          </w:pPr>
          <w:r w:rsidRPr="006B7307">
            <w:rPr>
              <w:rFonts w:ascii="Times New Roman" w:hAnsi="Times New Roman" w:cs="Times New Roman"/>
              <w:szCs w:val="24"/>
            </w:rPr>
            <w:fldChar w:fldCharType="begin"/>
          </w:r>
          <w:r w:rsidRPr="006B7307">
            <w:rPr>
              <w:rFonts w:ascii="Times New Roman" w:hAnsi="Times New Roman" w:cs="Times New Roman"/>
              <w:szCs w:val="24"/>
            </w:rPr>
            <w:instrText xml:space="preserve"> TOC \o "1-3" \h \z \u </w:instrText>
          </w:r>
          <w:r w:rsidRPr="006B7307">
            <w:rPr>
              <w:rFonts w:ascii="Times New Roman" w:hAnsi="Times New Roman" w:cs="Times New Roman"/>
              <w:szCs w:val="24"/>
            </w:rPr>
            <w:fldChar w:fldCharType="separate"/>
          </w:r>
          <w:hyperlink w:anchor="_Toc211636960" w:history="1">
            <w:r w:rsidRPr="006B7307">
              <w:rPr>
                <w:rStyle w:val="Hyperlink"/>
                <w:rFonts w:ascii="Times New Roman" w:hAnsi="Times New Roman" w:cs="Times New Roman"/>
                <w:noProof/>
                <w:szCs w:val="24"/>
              </w:rPr>
              <w:t>1.0 ABSTRACT</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_Toc211636960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3</w:t>
            </w:r>
            <w:r w:rsidRPr="006B7307">
              <w:rPr>
                <w:rFonts w:ascii="Times New Roman" w:hAnsi="Times New Roman" w:cs="Times New Roman"/>
                <w:noProof/>
                <w:webHidden/>
                <w:szCs w:val="24"/>
              </w:rPr>
              <w:fldChar w:fldCharType="end"/>
            </w:r>
          </w:hyperlink>
        </w:p>
        <w:p w14:paraId="5484388D" w14:textId="50910EF3" w:rsidR="006B7307" w:rsidRPr="006B7307" w:rsidRDefault="006B7307">
          <w:pPr>
            <w:pStyle w:val="TOC1"/>
            <w:tabs>
              <w:tab w:val="right" w:leader="dot" w:pos="9350"/>
            </w:tabs>
            <w:rPr>
              <w:rFonts w:ascii="Times New Roman" w:hAnsi="Times New Roman" w:cs="Times New Roman"/>
              <w:noProof/>
              <w:szCs w:val="24"/>
            </w:rPr>
          </w:pPr>
          <w:hyperlink w:anchor="_Toc211636961" w:history="1">
            <w:r w:rsidRPr="006B7307">
              <w:rPr>
                <w:rStyle w:val="Hyperlink"/>
                <w:rFonts w:ascii="Times New Roman" w:hAnsi="Times New Roman" w:cs="Times New Roman"/>
                <w:noProof/>
                <w:szCs w:val="24"/>
              </w:rPr>
              <w:t>2.0 INTRODUCTION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_Toc211636961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4</w:t>
            </w:r>
            <w:r w:rsidRPr="006B7307">
              <w:rPr>
                <w:rFonts w:ascii="Times New Roman" w:hAnsi="Times New Roman" w:cs="Times New Roman"/>
                <w:noProof/>
                <w:webHidden/>
                <w:szCs w:val="24"/>
              </w:rPr>
              <w:fldChar w:fldCharType="end"/>
            </w:r>
          </w:hyperlink>
        </w:p>
        <w:p w14:paraId="6F7A5408" w14:textId="1AB89B00" w:rsidR="006B7307" w:rsidRPr="006B7307" w:rsidRDefault="006B7307">
          <w:pPr>
            <w:pStyle w:val="TOC1"/>
            <w:tabs>
              <w:tab w:val="right" w:leader="dot" w:pos="9350"/>
            </w:tabs>
            <w:rPr>
              <w:rFonts w:ascii="Times New Roman" w:hAnsi="Times New Roman" w:cs="Times New Roman"/>
              <w:noProof/>
              <w:szCs w:val="24"/>
            </w:rPr>
          </w:pPr>
          <w:hyperlink w:anchor="_Toc211636962" w:history="1">
            <w:r w:rsidRPr="006B7307">
              <w:rPr>
                <w:rStyle w:val="Hyperlink"/>
                <w:rFonts w:ascii="Times New Roman" w:hAnsi="Times New Roman" w:cs="Times New Roman"/>
                <w:noProof/>
                <w:szCs w:val="24"/>
              </w:rPr>
              <w:t>3.0 Literature Review</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_Toc211636962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6</w:t>
            </w:r>
            <w:r w:rsidRPr="006B7307">
              <w:rPr>
                <w:rFonts w:ascii="Times New Roman" w:hAnsi="Times New Roman" w:cs="Times New Roman"/>
                <w:noProof/>
                <w:webHidden/>
                <w:szCs w:val="24"/>
              </w:rPr>
              <w:fldChar w:fldCharType="end"/>
            </w:r>
          </w:hyperlink>
        </w:p>
        <w:p w14:paraId="42F6BCCE" w14:textId="3C5B4C3C" w:rsidR="006B7307" w:rsidRPr="006B7307" w:rsidRDefault="006B7307">
          <w:pPr>
            <w:pStyle w:val="TOC1"/>
            <w:tabs>
              <w:tab w:val="right" w:leader="dot" w:pos="9350"/>
            </w:tabs>
            <w:rPr>
              <w:rFonts w:ascii="Times New Roman" w:hAnsi="Times New Roman" w:cs="Times New Roman"/>
              <w:noProof/>
              <w:szCs w:val="24"/>
            </w:rPr>
          </w:pPr>
          <w:hyperlink w:anchor="_Toc211636963" w:history="1">
            <w:r w:rsidRPr="006B7307">
              <w:rPr>
                <w:rStyle w:val="Hyperlink"/>
                <w:rFonts w:ascii="Times New Roman" w:hAnsi="Times New Roman" w:cs="Times New Roman"/>
                <w:noProof/>
                <w:szCs w:val="24"/>
              </w:rPr>
              <w:t>3.1 Sustainability in the Global Hospitality Sector</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_Toc211636963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6</w:t>
            </w:r>
            <w:r w:rsidRPr="006B7307">
              <w:rPr>
                <w:rFonts w:ascii="Times New Roman" w:hAnsi="Times New Roman" w:cs="Times New Roman"/>
                <w:noProof/>
                <w:webHidden/>
                <w:szCs w:val="24"/>
              </w:rPr>
              <w:fldChar w:fldCharType="end"/>
            </w:r>
          </w:hyperlink>
        </w:p>
        <w:p w14:paraId="0EB5F518" w14:textId="2C286427" w:rsidR="006B7307" w:rsidRPr="006B7307" w:rsidRDefault="006B7307">
          <w:pPr>
            <w:pStyle w:val="TOC1"/>
            <w:tabs>
              <w:tab w:val="right" w:leader="dot" w:pos="9350"/>
            </w:tabs>
            <w:rPr>
              <w:rFonts w:ascii="Times New Roman" w:hAnsi="Times New Roman" w:cs="Times New Roman"/>
              <w:noProof/>
              <w:szCs w:val="24"/>
            </w:rPr>
          </w:pPr>
          <w:hyperlink w:anchor="_Toc211636964" w:history="1">
            <w:r w:rsidRPr="006B7307">
              <w:rPr>
                <w:rStyle w:val="Hyperlink"/>
                <w:rFonts w:ascii="Times New Roman" w:hAnsi="Times New Roman" w:cs="Times New Roman"/>
                <w:noProof/>
                <w:szCs w:val="24"/>
              </w:rPr>
              <w:t>3.2 Quality hospitality management.</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_Toc211636964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6</w:t>
            </w:r>
            <w:r w:rsidRPr="006B7307">
              <w:rPr>
                <w:rFonts w:ascii="Times New Roman" w:hAnsi="Times New Roman" w:cs="Times New Roman"/>
                <w:noProof/>
                <w:webHidden/>
                <w:szCs w:val="24"/>
              </w:rPr>
              <w:fldChar w:fldCharType="end"/>
            </w:r>
          </w:hyperlink>
        </w:p>
        <w:p w14:paraId="75884D6B" w14:textId="4BC68656" w:rsidR="006B7307" w:rsidRPr="006B7307" w:rsidRDefault="006B7307">
          <w:pPr>
            <w:pStyle w:val="TOC1"/>
            <w:tabs>
              <w:tab w:val="right" w:leader="dot" w:pos="9350"/>
            </w:tabs>
            <w:rPr>
              <w:rFonts w:ascii="Times New Roman" w:hAnsi="Times New Roman" w:cs="Times New Roman"/>
              <w:noProof/>
              <w:szCs w:val="24"/>
            </w:rPr>
          </w:pPr>
          <w:hyperlink w:anchor="_Toc211636965" w:history="1">
            <w:r w:rsidRPr="006B7307">
              <w:rPr>
                <w:rStyle w:val="Hyperlink"/>
                <w:rFonts w:ascii="Times New Roman" w:hAnsi="Times New Roman" w:cs="Times New Roman"/>
                <w:noProof/>
                <w:szCs w:val="24"/>
              </w:rPr>
              <w:t>3.3 Green Certifications Overview.</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_Toc211636965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7</w:t>
            </w:r>
            <w:r w:rsidRPr="006B7307">
              <w:rPr>
                <w:rFonts w:ascii="Times New Roman" w:hAnsi="Times New Roman" w:cs="Times New Roman"/>
                <w:noProof/>
                <w:webHidden/>
                <w:szCs w:val="24"/>
              </w:rPr>
              <w:fldChar w:fldCharType="end"/>
            </w:r>
          </w:hyperlink>
        </w:p>
        <w:p w14:paraId="090EE874" w14:textId="4FEB8ECD" w:rsidR="006B7307" w:rsidRPr="006B7307" w:rsidRDefault="006B7307">
          <w:pPr>
            <w:pStyle w:val="TOC1"/>
            <w:tabs>
              <w:tab w:val="right" w:leader="dot" w:pos="9350"/>
            </w:tabs>
            <w:rPr>
              <w:rFonts w:ascii="Times New Roman" w:hAnsi="Times New Roman" w:cs="Times New Roman"/>
              <w:noProof/>
              <w:szCs w:val="24"/>
            </w:rPr>
          </w:pPr>
          <w:hyperlink w:anchor="_Toc211636966" w:history="1">
            <w:r w:rsidRPr="006B7307">
              <w:rPr>
                <w:rStyle w:val="Hyperlink"/>
                <w:rFonts w:ascii="Times New Roman" w:hAnsi="Times New Roman" w:cs="Times New Roman"/>
                <w:b/>
                <w:bCs/>
                <w:noProof/>
                <w:szCs w:val="24"/>
              </w:rPr>
              <w:t>LEED- Leadership in Energy and Environmental Design.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_Toc211636966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8</w:t>
            </w:r>
            <w:r w:rsidRPr="006B7307">
              <w:rPr>
                <w:rFonts w:ascii="Times New Roman" w:hAnsi="Times New Roman" w:cs="Times New Roman"/>
                <w:noProof/>
                <w:webHidden/>
                <w:szCs w:val="24"/>
              </w:rPr>
              <w:fldChar w:fldCharType="end"/>
            </w:r>
          </w:hyperlink>
        </w:p>
        <w:p w14:paraId="1BF850E2" w14:textId="09FCE6C6" w:rsidR="006B7307" w:rsidRPr="006B7307" w:rsidRDefault="006B7307">
          <w:pPr>
            <w:pStyle w:val="TOC1"/>
            <w:tabs>
              <w:tab w:val="right" w:leader="dot" w:pos="9350"/>
            </w:tabs>
            <w:rPr>
              <w:rFonts w:ascii="Times New Roman" w:hAnsi="Times New Roman" w:cs="Times New Roman"/>
              <w:noProof/>
              <w:szCs w:val="24"/>
            </w:rPr>
          </w:pPr>
          <w:hyperlink w:anchor="_Toc211636967" w:history="1">
            <w:r w:rsidRPr="006B7307">
              <w:rPr>
                <w:rStyle w:val="Hyperlink"/>
                <w:rFonts w:ascii="Times New Roman" w:hAnsi="Times New Roman" w:cs="Times New Roman"/>
                <w:noProof/>
                <w:szCs w:val="24"/>
              </w:rPr>
              <w:t>Green Key Eco-Label of Tourism and Hospitality.</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_Toc211636967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8</w:t>
            </w:r>
            <w:r w:rsidRPr="006B7307">
              <w:rPr>
                <w:rFonts w:ascii="Times New Roman" w:hAnsi="Times New Roman" w:cs="Times New Roman"/>
                <w:noProof/>
                <w:webHidden/>
                <w:szCs w:val="24"/>
              </w:rPr>
              <w:fldChar w:fldCharType="end"/>
            </w:r>
          </w:hyperlink>
        </w:p>
        <w:p w14:paraId="20439E0F" w14:textId="6CBFAC04" w:rsidR="006B7307" w:rsidRPr="006B7307" w:rsidRDefault="006B7307">
          <w:pPr>
            <w:pStyle w:val="TOC1"/>
            <w:tabs>
              <w:tab w:val="right" w:leader="dot" w:pos="9350"/>
            </w:tabs>
            <w:rPr>
              <w:rFonts w:ascii="Times New Roman" w:hAnsi="Times New Roman" w:cs="Times New Roman"/>
              <w:noProof/>
              <w:szCs w:val="24"/>
            </w:rPr>
          </w:pPr>
          <w:hyperlink w:anchor="_Toc211636968" w:history="1">
            <w:r w:rsidRPr="006B7307">
              <w:rPr>
                <w:rStyle w:val="Hyperlink"/>
                <w:rFonts w:ascii="Times New Roman" w:hAnsi="Times New Roman" w:cs="Times New Roman"/>
                <w:noProof/>
                <w:szCs w:val="24"/>
              </w:rPr>
              <w:t>The comparative advantages of certifications are compared.</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_Toc211636968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9</w:t>
            </w:r>
            <w:r w:rsidRPr="006B7307">
              <w:rPr>
                <w:rFonts w:ascii="Times New Roman" w:hAnsi="Times New Roman" w:cs="Times New Roman"/>
                <w:noProof/>
                <w:webHidden/>
                <w:szCs w:val="24"/>
              </w:rPr>
              <w:fldChar w:fldCharType="end"/>
            </w:r>
          </w:hyperlink>
        </w:p>
        <w:p w14:paraId="5D136284" w14:textId="2C5D9EBF" w:rsidR="006B7307" w:rsidRPr="006B7307" w:rsidRDefault="006B7307">
          <w:pPr>
            <w:pStyle w:val="TOC1"/>
            <w:tabs>
              <w:tab w:val="right" w:leader="dot" w:pos="9350"/>
            </w:tabs>
            <w:rPr>
              <w:rFonts w:ascii="Times New Roman" w:hAnsi="Times New Roman" w:cs="Times New Roman"/>
              <w:noProof/>
              <w:szCs w:val="24"/>
            </w:rPr>
          </w:pPr>
          <w:hyperlink w:anchor="_Toc211636969" w:history="1">
            <w:r w:rsidRPr="006B7307">
              <w:rPr>
                <w:rStyle w:val="Hyperlink"/>
                <w:rFonts w:ascii="Times New Roman" w:hAnsi="Times New Roman" w:cs="Times New Roman"/>
                <w:noProof/>
                <w:szCs w:val="24"/>
              </w:rPr>
              <w:t>3.5 Global Implementation Problems.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_Toc211636969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9</w:t>
            </w:r>
            <w:r w:rsidRPr="006B7307">
              <w:rPr>
                <w:rFonts w:ascii="Times New Roman" w:hAnsi="Times New Roman" w:cs="Times New Roman"/>
                <w:noProof/>
                <w:webHidden/>
                <w:szCs w:val="24"/>
              </w:rPr>
              <w:fldChar w:fldCharType="end"/>
            </w:r>
          </w:hyperlink>
        </w:p>
        <w:p w14:paraId="4BB73D37" w14:textId="724CD364" w:rsidR="006B7307" w:rsidRPr="006B7307" w:rsidRDefault="006B7307">
          <w:pPr>
            <w:pStyle w:val="TOC1"/>
            <w:tabs>
              <w:tab w:val="right" w:leader="dot" w:pos="9350"/>
            </w:tabs>
            <w:rPr>
              <w:rFonts w:ascii="Times New Roman" w:hAnsi="Times New Roman" w:cs="Times New Roman"/>
              <w:noProof/>
              <w:szCs w:val="24"/>
            </w:rPr>
          </w:pPr>
          <w:hyperlink w:anchor="_Toc211636970" w:history="1">
            <w:r w:rsidRPr="006B7307">
              <w:rPr>
                <w:rStyle w:val="Hyperlink"/>
                <w:rFonts w:ascii="Times New Roman" w:hAnsi="Times New Roman" w:cs="Times New Roman"/>
                <w:noProof/>
                <w:szCs w:val="24"/>
              </w:rPr>
              <w:t>3.6 Quality and Sustainability Frameworks Incorporation.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_Toc211636970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10</w:t>
            </w:r>
            <w:r w:rsidRPr="006B7307">
              <w:rPr>
                <w:rFonts w:ascii="Times New Roman" w:hAnsi="Times New Roman" w:cs="Times New Roman"/>
                <w:noProof/>
                <w:webHidden/>
                <w:szCs w:val="24"/>
              </w:rPr>
              <w:fldChar w:fldCharType="end"/>
            </w:r>
          </w:hyperlink>
        </w:p>
        <w:p w14:paraId="4FB449F6" w14:textId="7E455027" w:rsidR="006B7307" w:rsidRPr="006B7307" w:rsidRDefault="006B7307">
          <w:pPr>
            <w:pStyle w:val="TOC1"/>
            <w:tabs>
              <w:tab w:val="right" w:leader="dot" w:pos="9350"/>
            </w:tabs>
            <w:rPr>
              <w:rFonts w:ascii="Times New Roman" w:hAnsi="Times New Roman" w:cs="Times New Roman"/>
              <w:noProof/>
              <w:szCs w:val="24"/>
            </w:rPr>
          </w:pPr>
          <w:hyperlink w:anchor="_Toc211636971" w:history="1">
            <w:r w:rsidRPr="006B7307">
              <w:rPr>
                <w:rStyle w:val="Hyperlink"/>
                <w:rFonts w:ascii="Times New Roman" w:hAnsi="Times New Roman" w:cs="Times New Roman"/>
                <w:noProof/>
                <w:szCs w:val="24"/>
              </w:rPr>
              <w:t>3.7 Theoretical Underpinning of Integration.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_Toc211636971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11</w:t>
            </w:r>
            <w:r w:rsidRPr="006B7307">
              <w:rPr>
                <w:rFonts w:ascii="Times New Roman" w:hAnsi="Times New Roman" w:cs="Times New Roman"/>
                <w:noProof/>
                <w:webHidden/>
                <w:szCs w:val="24"/>
              </w:rPr>
              <w:fldChar w:fldCharType="end"/>
            </w:r>
          </w:hyperlink>
        </w:p>
        <w:p w14:paraId="52863A2F" w14:textId="3DB5F3E0" w:rsidR="006B7307" w:rsidRPr="006B7307" w:rsidRDefault="006B7307">
          <w:pPr>
            <w:pStyle w:val="TOC1"/>
            <w:tabs>
              <w:tab w:val="right" w:leader="dot" w:pos="9350"/>
            </w:tabs>
            <w:rPr>
              <w:rFonts w:ascii="Times New Roman" w:hAnsi="Times New Roman" w:cs="Times New Roman"/>
              <w:noProof/>
              <w:szCs w:val="24"/>
            </w:rPr>
          </w:pPr>
          <w:hyperlink w:anchor="_Toc211636972" w:history="1">
            <w:r w:rsidRPr="006B7307">
              <w:rPr>
                <w:rStyle w:val="Hyperlink"/>
                <w:rFonts w:ascii="Times New Roman" w:hAnsi="Times New Roman" w:cs="Times New Roman"/>
                <w:noProof/>
                <w:szCs w:val="24"/>
              </w:rPr>
              <w:t>Methodology</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_Toc211636972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12</w:t>
            </w:r>
            <w:r w:rsidRPr="006B7307">
              <w:rPr>
                <w:rFonts w:ascii="Times New Roman" w:hAnsi="Times New Roman" w:cs="Times New Roman"/>
                <w:noProof/>
                <w:webHidden/>
                <w:szCs w:val="24"/>
              </w:rPr>
              <w:fldChar w:fldCharType="end"/>
            </w:r>
          </w:hyperlink>
        </w:p>
        <w:p w14:paraId="0272F26C" w14:textId="75DFC516" w:rsidR="006B7307" w:rsidRPr="006B7307" w:rsidRDefault="006B7307">
          <w:pPr>
            <w:pStyle w:val="TOC1"/>
            <w:tabs>
              <w:tab w:val="right" w:leader="dot" w:pos="9350"/>
            </w:tabs>
            <w:rPr>
              <w:rFonts w:ascii="Times New Roman" w:hAnsi="Times New Roman" w:cs="Times New Roman"/>
              <w:noProof/>
              <w:szCs w:val="24"/>
            </w:rPr>
          </w:pPr>
          <w:hyperlink w:anchor="_Toc211636973" w:history="1">
            <w:r w:rsidRPr="006B7307">
              <w:rPr>
                <w:rStyle w:val="Hyperlink"/>
                <w:rFonts w:ascii="Times New Roman" w:hAnsi="Times New Roman" w:cs="Times New Roman"/>
                <w:noProof/>
                <w:szCs w:val="24"/>
              </w:rPr>
              <w:t>4.1 Research Design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_Toc211636973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12</w:t>
            </w:r>
            <w:r w:rsidRPr="006B7307">
              <w:rPr>
                <w:rFonts w:ascii="Times New Roman" w:hAnsi="Times New Roman" w:cs="Times New Roman"/>
                <w:noProof/>
                <w:webHidden/>
                <w:szCs w:val="24"/>
              </w:rPr>
              <w:fldChar w:fldCharType="end"/>
            </w:r>
          </w:hyperlink>
        </w:p>
        <w:p w14:paraId="0ECAC871" w14:textId="16E37EEB" w:rsidR="006B7307" w:rsidRPr="006B7307" w:rsidRDefault="006B7307">
          <w:pPr>
            <w:pStyle w:val="TOC1"/>
            <w:tabs>
              <w:tab w:val="right" w:leader="dot" w:pos="9350"/>
            </w:tabs>
            <w:rPr>
              <w:rFonts w:ascii="Times New Roman" w:hAnsi="Times New Roman" w:cs="Times New Roman"/>
              <w:noProof/>
              <w:szCs w:val="24"/>
            </w:rPr>
          </w:pPr>
          <w:hyperlink w:anchor="_Toc211636974" w:history="1">
            <w:r w:rsidRPr="006B7307">
              <w:rPr>
                <w:rStyle w:val="Hyperlink"/>
                <w:rFonts w:ascii="Times New Roman" w:hAnsi="Times New Roman" w:cs="Times New Roman"/>
                <w:noProof/>
                <w:szCs w:val="24"/>
              </w:rPr>
              <w:t>4.2 Data Collection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_Toc211636974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12</w:t>
            </w:r>
            <w:r w:rsidRPr="006B7307">
              <w:rPr>
                <w:rFonts w:ascii="Times New Roman" w:hAnsi="Times New Roman" w:cs="Times New Roman"/>
                <w:noProof/>
                <w:webHidden/>
                <w:szCs w:val="24"/>
              </w:rPr>
              <w:fldChar w:fldCharType="end"/>
            </w:r>
          </w:hyperlink>
        </w:p>
        <w:p w14:paraId="14785B2A" w14:textId="072BE40D" w:rsidR="006B7307" w:rsidRPr="006B7307" w:rsidRDefault="006B7307">
          <w:pPr>
            <w:pStyle w:val="TOC1"/>
            <w:tabs>
              <w:tab w:val="right" w:leader="dot" w:pos="9350"/>
            </w:tabs>
            <w:rPr>
              <w:rFonts w:ascii="Times New Roman" w:hAnsi="Times New Roman" w:cs="Times New Roman"/>
              <w:noProof/>
              <w:szCs w:val="24"/>
            </w:rPr>
          </w:pPr>
          <w:hyperlink w:anchor="_Toc211636975" w:history="1">
            <w:r w:rsidRPr="006B7307">
              <w:rPr>
                <w:rStyle w:val="Hyperlink"/>
                <w:rFonts w:ascii="Times New Roman" w:hAnsi="Times New Roman" w:cs="Times New Roman"/>
                <w:noProof/>
                <w:szCs w:val="24"/>
              </w:rPr>
              <w:t>4.3 Sampling and Case Selection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_Toc211636975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13</w:t>
            </w:r>
            <w:r w:rsidRPr="006B7307">
              <w:rPr>
                <w:rFonts w:ascii="Times New Roman" w:hAnsi="Times New Roman" w:cs="Times New Roman"/>
                <w:noProof/>
                <w:webHidden/>
                <w:szCs w:val="24"/>
              </w:rPr>
              <w:fldChar w:fldCharType="end"/>
            </w:r>
          </w:hyperlink>
        </w:p>
        <w:p w14:paraId="684E2901" w14:textId="40872BB1" w:rsidR="006B7307" w:rsidRPr="006B7307" w:rsidRDefault="006B7307">
          <w:pPr>
            <w:pStyle w:val="TOC1"/>
            <w:tabs>
              <w:tab w:val="right" w:leader="dot" w:pos="9350"/>
            </w:tabs>
            <w:rPr>
              <w:rFonts w:ascii="Times New Roman" w:hAnsi="Times New Roman" w:cs="Times New Roman"/>
              <w:noProof/>
              <w:szCs w:val="24"/>
            </w:rPr>
          </w:pPr>
          <w:hyperlink w:anchor="_Toc211636976" w:history="1">
            <w:r w:rsidRPr="006B7307">
              <w:rPr>
                <w:rStyle w:val="Hyperlink"/>
                <w:rFonts w:ascii="Times New Roman" w:hAnsi="Times New Roman" w:cs="Times New Roman"/>
                <w:noProof/>
                <w:szCs w:val="24"/>
              </w:rPr>
              <w:t>4.4 Data Analysis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_Toc211636976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13</w:t>
            </w:r>
            <w:r w:rsidRPr="006B7307">
              <w:rPr>
                <w:rFonts w:ascii="Times New Roman" w:hAnsi="Times New Roman" w:cs="Times New Roman"/>
                <w:noProof/>
                <w:webHidden/>
                <w:szCs w:val="24"/>
              </w:rPr>
              <w:fldChar w:fldCharType="end"/>
            </w:r>
          </w:hyperlink>
        </w:p>
        <w:p w14:paraId="198807E6" w14:textId="59DC011F" w:rsidR="006B7307" w:rsidRPr="006B7307" w:rsidRDefault="006B7307">
          <w:pPr>
            <w:pStyle w:val="TOC1"/>
            <w:tabs>
              <w:tab w:val="right" w:leader="dot" w:pos="9350"/>
            </w:tabs>
            <w:rPr>
              <w:rFonts w:ascii="Times New Roman" w:hAnsi="Times New Roman" w:cs="Times New Roman"/>
              <w:noProof/>
              <w:szCs w:val="24"/>
            </w:rPr>
          </w:pPr>
          <w:hyperlink w:anchor="_Toc211636977" w:history="1">
            <w:r w:rsidRPr="006B7307">
              <w:rPr>
                <w:rStyle w:val="Hyperlink"/>
                <w:rFonts w:ascii="Times New Roman" w:hAnsi="Times New Roman" w:cs="Times New Roman"/>
                <w:noProof/>
                <w:szCs w:val="24"/>
              </w:rPr>
              <w:t>4.5 Research Limitations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_Toc211636977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14</w:t>
            </w:r>
            <w:r w:rsidRPr="006B7307">
              <w:rPr>
                <w:rFonts w:ascii="Times New Roman" w:hAnsi="Times New Roman" w:cs="Times New Roman"/>
                <w:noProof/>
                <w:webHidden/>
                <w:szCs w:val="24"/>
              </w:rPr>
              <w:fldChar w:fldCharType="end"/>
            </w:r>
          </w:hyperlink>
        </w:p>
        <w:p w14:paraId="12A3B1B0" w14:textId="43637BBF" w:rsidR="006B7307" w:rsidRPr="006B7307" w:rsidRDefault="006B7307">
          <w:pPr>
            <w:pStyle w:val="TOC1"/>
            <w:tabs>
              <w:tab w:val="right" w:leader="dot" w:pos="9350"/>
            </w:tabs>
            <w:rPr>
              <w:rFonts w:ascii="Times New Roman" w:hAnsi="Times New Roman" w:cs="Times New Roman"/>
              <w:noProof/>
              <w:szCs w:val="24"/>
            </w:rPr>
          </w:pPr>
          <w:hyperlink w:anchor="_Toc211636978" w:history="1">
            <w:r w:rsidRPr="006B7307">
              <w:rPr>
                <w:rStyle w:val="Hyperlink"/>
                <w:rFonts w:ascii="Times New Roman" w:hAnsi="Times New Roman" w:cs="Times New Roman"/>
                <w:noProof/>
                <w:szCs w:val="24"/>
              </w:rPr>
              <w:t>5.0 FINDINGS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_Toc211636978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15</w:t>
            </w:r>
            <w:r w:rsidRPr="006B7307">
              <w:rPr>
                <w:rFonts w:ascii="Times New Roman" w:hAnsi="Times New Roman" w:cs="Times New Roman"/>
                <w:noProof/>
                <w:webHidden/>
                <w:szCs w:val="24"/>
              </w:rPr>
              <w:fldChar w:fldCharType="end"/>
            </w:r>
          </w:hyperlink>
        </w:p>
        <w:p w14:paraId="2CE46A15" w14:textId="4040B3AA" w:rsidR="006B7307" w:rsidRPr="006B7307" w:rsidRDefault="006B7307">
          <w:pPr>
            <w:pStyle w:val="TOC1"/>
            <w:tabs>
              <w:tab w:val="right" w:leader="dot" w:pos="9350"/>
            </w:tabs>
            <w:rPr>
              <w:rFonts w:ascii="Times New Roman" w:hAnsi="Times New Roman" w:cs="Times New Roman"/>
              <w:noProof/>
              <w:szCs w:val="24"/>
            </w:rPr>
          </w:pPr>
          <w:hyperlink w:anchor="_Toc211636979" w:history="1">
            <w:r w:rsidRPr="006B7307">
              <w:rPr>
                <w:rStyle w:val="Hyperlink"/>
                <w:rFonts w:ascii="Times New Roman" w:hAnsi="Times New Roman" w:cs="Times New Roman"/>
                <w:noProof/>
                <w:szCs w:val="24"/>
              </w:rPr>
              <w:t>5.1 Marriott International Leadership through LEED and Energy efficiency.</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_Toc211636979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15</w:t>
            </w:r>
            <w:r w:rsidRPr="006B7307">
              <w:rPr>
                <w:rFonts w:ascii="Times New Roman" w:hAnsi="Times New Roman" w:cs="Times New Roman"/>
                <w:noProof/>
                <w:webHidden/>
                <w:szCs w:val="24"/>
              </w:rPr>
              <w:fldChar w:fldCharType="end"/>
            </w:r>
          </w:hyperlink>
        </w:p>
        <w:p w14:paraId="51C6637F" w14:textId="6EA2B6BD" w:rsidR="006B7307" w:rsidRPr="006B7307" w:rsidRDefault="006B7307">
          <w:pPr>
            <w:pStyle w:val="TOC1"/>
            <w:tabs>
              <w:tab w:val="right" w:leader="dot" w:pos="9350"/>
            </w:tabs>
            <w:rPr>
              <w:rFonts w:ascii="Times New Roman" w:hAnsi="Times New Roman" w:cs="Times New Roman"/>
              <w:noProof/>
              <w:szCs w:val="24"/>
            </w:rPr>
          </w:pPr>
          <w:hyperlink w:anchor="_Toc211636980" w:history="1">
            <w:r w:rsidRPr="006B7307">
              <w:rPr>
                <w:rStyle w:val="Hyperlink"/>
                <w:rFonts w:ascii="Times New Roman" w:hAnsi="Times New Roman" w:cs="Times New Roman"/>
                <w:noProof/>
                <w:szCs w:val="24"/>
              </w:rPr>
              <w:t>5.2 Hilton Hotels ISO 14001 Alignment using the LightStay Platform.</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_Toc211636980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16</w:t>
            </w:r>
            <w:r w:rsidRPr="006B7307">
              <w:rPr>
                <w:rFonts w:ascii="Times New Roman" w:hAnsi="Times New Roman" w:cs="Times New Roman"/>
                <w:noProof/>
                <w:webHidden/>
                <w:szCs w:val="24"/>
              </w:rPr>
              <w:fldChar w:fldCharType="end"/>
            </w:r>
          </w:hyperlink>
        </w:p>
        <w:p w14:paraId="42E3DDFF" w14:textId="634AC24E" w:rsidR="006B7307" w:rsidRPr="006B7307" w:rsidRDefault="006B7307">
          <w:pPr>
            <w:pStyle w:val="TOC1"/>
            <w:tabs>
              <w:tab w:val="right" w:leader="dot" w:pos="9350"/>
            </w:tabs>
            <w:rPr>
              <w:rFonts w:ascii="Times New Roman" w:hAnsi="Times New Roman" w:cs="Times New Roman"/>
              <w:noProof/>
              <w:szCs w:val="24"/>
            </w:rPr>
          </w:pPr>
          <w:hyperlink w:anchor="_Toc211636981" w:history="1">
            <w:r w:rsidRPr="006B7307">
              <w:rPr>
                <w:rStyle w:val="Hyperlink"/>
                <w:rFonts w:ascii="Times New Roman" w:hAnsi="Times New Roman" w:cs="Times New Roman"/>
                <w:noProof/>
                <w:szCs w:val="24"/>
              </w:rPr>
              <w:t>5.3 Accor Group -Green Key and Planet 21 Integration.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_Toc211636981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17</w:t>
            </w:r>
            <w:r w:rsidRPr="006B7307">
              <w:rPr>
                <w:rFonts w:ascii="Times New Roman" w:hAnsi="Times New Roman" w:cs="Times New Roman"/>
                <w:noProof/>
                <w:webHidden/>
                <w:szCs w:val="24"/>
              </w:rPr>
              <w:fldChar w:fldCharType="end"/>
            </w:r>
          </w:hyperlink>
        </w:p>
        <w:p w14:paraId="3AC857D4" w14:textId="7D6E781E" w:rsidR="006B7307" w:rsidRPr="006B7307" w:rsidRDefault="006B7307">
          <w:pPr>
            <w:pStyle w:val="TOC1"/>
            <w:tabs>
              <w:tab w:val="right" w:leader="dot" w:pos="9350"/>
            </w:tabs>
            <w:rPr>
              <w:rFonts w:ascii="Times New Roman" w:hAnsi="Times New Roman" w:cs="Times New Roman"/>
              <w:noProof/>
              <w:szCs w:val="24"/>
            </w:rPr>
          </w:pPr>
          <w:hyperlink w:anchor="_Toc211636982" w:history="1">
            <w:r w:rsidRPr="006B7307">
              <w:rPr>
                <w:rStyle w:val="Hyperlink"/>
                <w:rFonts w:ascii="Times New Roman" w:hAnsi="Times New Roman" w:cs="Times New Roman"/>
                <w:noProof/>
                <w:szCs w:val="24"/>
              </w:rPr>
              <w:t>5.4 Comparative Analysis Lessons Learned in Global Leaders.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_Toc211636982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18</w:t>
            </w:r>
            <w:r w:rsidRPr="006B7307">
              <w:rPr>
                <w:rFonts w:ascii="Times New Roman" w:hAnsi="Times New Roman" w:cs="Times New Roman"/>
                <w:noProof/>
                <w:webHidden/>
                <w:szCs w:val="24"/>
              </w:rPr>
              <w:fldChar w:fldCharType="end"/>
            </w:r>
          </w:hyperlink>
        </w:p>
        <w:p w14:paraId="32DE31D7" w14:textId="1C354B36" w:rsidR="006B7307" w:rsidRPr="006B7307" w:rsidRDefault="006B7307">
          <w:pPr>
            <w:pStyle w:val="TOC1"/>
            <w:tabs>
              <w:tab w:val="right" w:leader="dot" w:pos="9350"/>
            </w:tabs>
            <w:rPr>
              <w:rFonts w:ascii="Times New Roman" w:hAnsi="Times New Roman" w:cs="Times New Roman"/>
              <w:noProof/>
              <w:szCs w:val="24"/>
            </w:rPr>
          </w:pPr>
          <w:hyperlink w:anchor="_Toc211636983" w:history="1">
            <w:r w:rsidRPr="006B7307">
              <w:rPr>
                <w:rStyle w:val="Hyperlink"/>
                <w:rFonts w:ascii="Times New Roman" w:hAnsi="Times New Roman" w:cs="Times New Roman"/>
                <w:noProof/>
                <w:szCs w:val="24"/>
              </w:rPr>
              <w:t>6.0 Discussion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_Toc211636983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20</w:t>
            </w:r>
            <w:r w:rsidRPr="006B7307">
              <w:rPr>
                <w:rFonts w:ascii="Times New Roman" w:hAnsi="Times New Roman" w:cs="Times New Roman"/>
                <w:noProof/>
                <w:webHidden/>
                <w:szCs w:val="24"/>
              </w:rPr>
              <w:fldChar w:fldCharType="end"/>
            </w:r>
          </w:hyperlink>
        </w:p>
        <w:p w14:paraId="112AC612" w14:textId="7D1653F2" w:rsidR="006B7307" w:rsidRPr="006B7307" w:rsidRDefault="006B7307">
          <w:pPr>
            <w:pStyle w:val="TOC1"/>
            <w:tabs>
              <w:tab w:val="right" w:leader="dot" w:pos="9350"/>
            </w:tabs>
            <w:rPr>
              <w:rFonts w:ascii="Times New Roman" w:hAnsi="Times New Roman" w:cs="Times New Roman"/>
              <w:noProof/>
              <w:szCs w:val="24"/>
            </w:rPr>
          </w:pPr>
          <w:hyperlink w:anchor="_Toc211636984" w:history="1">
            <w:r w:rsidRPr="006B7307">
              <w:rPr>
                <w:rStyle w:val="Hyperlink"/>
                <w:rFonts w:ascii="Times New Roman" w:hAnsi="Times New Roman" w:cs="Times New Roman"/>
                <w:noProof/>
                <w:szCs w:val="24"/>
              </w:rPr>
              <w:t>6.1 Green Certifications in Hospitality Benefits.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_Toc211636984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20</w:t>
            </w:r>
            <w:r w:rsidRPr="006B7307">
              <w:rPr>
                <w:rFonts w:ascii="Times New Roman" w:hAnsi="Times New Roman" w:cs="Times New Roman"/>
                <w:noProof/>
                <w:webHidden/>
                <w:szCs w:val="24"/>
              </w:rPr>
              <w:fldChar w:fldCharType="end"/>
            </w:r>
          </w:hyperlink>
        </w:p>
        <w:p w14:paraId="30FD6686" w14:textId="690E648A" w:rsidR="006B7307" w:rsidRPr="006B7307" w:rsidRDefault="006B7307">
          <w:pPr>
            <w:pStyle w:val="TOC1"/>
            <w:tabs>
              <w:tab w:val="right" w:leader="dot" w:pos="9350"/>
            </w:tabs>
            <w:rPr>
              <w:rFonts w:ascii="Times New Roman" w:hAnsi="Times New Roman" w:cs="Times New Roman"/>
              <w:noProof/>
              <w:szCs w:val="24"/>
            </w:rPr>
          </w:pPr>
          <w:hyperlink w:anchor="_Toc211636985" w:history="1">
            <w:r w:rsidRPr="006B7307">
              <w:rPr>
                <w:rStyle w:val="Hyperlink"/>
                <w:rFonts w:ascii="Times New Roman" w:hAnsi="Times New Roman" w:cs="Times New Roman"/>
                <w:noProof/>
                <w:szCs w:val="24"/>
              </w:rPr>
              <w:t>6.2 International Implementation Problems.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_Toc211636985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21</w:t>
            </w:r>
            <w:r w:rsidRPr="006B7307">
              <w:rPr>
                <w:rFonts w:ascii="Times New Roman" w:hAnsi="Times New Roman" w:cs="Times New Roman"/>
                <w:noProof/>
                <w:webHidden/>
                <w:szCs w:val="24"/>
              </w:rPr>
              <w:fldChar w:fldCharType="end"/>
            </w:r>
          </w:hyperlink>
        </w:p>
        <w:p w14:paraId="0452EF2F" w14:textId="2C422653" w:rsidR="006B7307" w:rsidRPr="006B7307" w:rsidRDefault="006B7307">
          <w:pPr>
            <w:pStyle w:val="TOC1"/>
            <w:tabs>
              <w:tab w:val="right" w:leader="dot" w:pos="9350"/>
            </w:tabs>
            <w:rPr>
              <w:rFonts w:ascii="Times New Roman" w:hAnsi="Times New Roman" w:cs="Times New Roman"/>
              <w:noProof/>
              <w:szCs w:val="24"/>
            </w:rPr>
          </w:pPr>
          <w:hyperlink w:anchor="_Toc211636986" w:history="1">
            <w:r w:rsidRPr="006B7307">
              <w:rPr>
                <w:rStyle w:val="Hyperlink"/>
                <w:rFonts w:ascii="Times New Roman" w:hAnsi="Times New Roman" w:cs="Times New Roman"/>
                <w:noProof/>
                <w:szCs w:val="24"/>
              </w:rPr>
              <w:t>6.3 A Combination of Quality and Sustainability Frameworks.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_Toc211636986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22</w:t>
            </w:r>
            <w:r w:rsidRPr="006B7307">
              <w:rPr>
                <w:rFonts w:ascii="Times New Roman" w:hAnsi="Times New Roman" w:cs="Times New Roman"/>
                <w:noProof/>
                <w:webHidden/>
                <w:szCs w:val="24"/>
              </w:rPr>
              <w:fldChar w:fldCharType="end"/>
            </w:r>
          </w:hyperlink>
        </w:p>
        <w:p w14:paraId="7CAEA301" w14:textId="20F1C295" w:rsidR="006B7307" w:rsidRPr="006B7307" w:rsidRDefault="006B7307">
          <w:pPr>
            <w:pStyle w:val="TOC1"/>
            <w:tabs>
              <w:tab w:val="right" w:leader="dot" w:pos="9350"/>
            </w:tabs>
            <w:rPr>
              <w:rFonts w:ascii="Times New Roman" w:hAnsi="Times New Roman" w:cs="Times New Roman"/>
              <w:noProof/>
              <w:szCs w:val="24"/>
            </w:rPr>
          </w:pPr>
          <w:hyperlink w:anchor="_Toc211636987" w:history="1">
            <w:r w:rsidRPr="006B7307">
              <w:rPr>
                <w:rStyle w:val="Hyperlink"/>
                <w:rFonts w:ascii="Times New Roman" w:hAnsi="Times New Roman" w:cs="Times New Roman"/>
                <w:noProof/>
                <w:szCs w:val="24"/>
              </w:rPr>
              <w:t>7.0 Conclusion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_Toc211636987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23</w:t>
            </w:r>
            <w:r w:rsidRPr="006B7307">
              <w:rPr>
                <w:rFonts w:ascii="Times New Roman" w:hAnsi="Times New Roman" w:cs="Times New Roman"/>
                <w:noProof/>
                <w:webHidden/>
                <w:szCs w:val="24"/>
              </w:rPr>
              <w:fldChar w:fldCharType="end"/>
            </w:r>
          </w:hyperlink>
        </w:p>
        <w:p w14:paraId="52B061C3" w14:textId="4360040F" w:rsidR="006B7307" w:rsidRPr="006B7307" w:rsidRDefault="006B7307">
          <w:pPr>
            <w:pStyle w:val="TOC1"/>
            <w:tabs>
              <w:tab w:val="right" w:leader="dot" w:pos="9350"/>
            </w:tabs>
            <w:rPr>
              <w:rFonts w:ascii="Times New Roman" w:hAnsi="Times New Roman" w:cs="Times New Roman"/>
              <w:noProof/>
              <w:szCs w:val="24"/>
            </w:rPr>
          </w:pPr>
          <w:hyperlink w:anchor="_Toc211636988" w:history="1">
            <w:r w:rsidRPr="006B7307">
              <w:rPr>
                <w:rStyle w:val="Hyperlink"/>
                <w:rFonts w:ascii="Times New Roman" w:hAnsi="Times New Roman" w:cs="Times New Roman"/>
                <w:noProof/>
                <w:szCs w:val="24"/>
              </w:rPr>
              <w:t>References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_Toc211636988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25</w:t>
            </w:r>
            <w:r w:rsidRPr="006B7307">
              <w:rPr>
                <w:rFonts w:ascii="Times New Roman" w:hAnsi="Times New Roman" w:cs="Times New Roman"/>
                <w:noProof/>
                <w:webHidden/>
                <w:szCs w:val="24"/>
              </w:rPr>
              <w:fldChar w:fldCharType="end"/>
            </w:r>
          </w:hyperlink>
        </w:p>
        <w:p w14:paraId="635F66DE" w14:textId="49D830E8" w:rsidR="00C75A4B" w:rsidRPr="004D08B9" w:rsidRDefault="006B7307" w:rsidP="004D08B9">
          <w:pPr>
            <w:rPr>
              <w:rFonts w:ascii="Times New Roman" w:hAnsi="Times New Roman" w:cs="Times New Roman"/>
              <w:szCs w:val="24"/>
            </w:rPr>
          </w:pPr>
          <w:r w:rsidRPr="006B7307">
            <w:rPr>
              <w:rFonts w:ascii="Times New Roman" w:hAnsi="Times New Roman" w:cs="Times New Roman"/>
              <w:b/>
              <w:bCs/>
              <w:noProof/>
              <w:szCs w:val="24"/>
            </w:rPr>
            <w:fldChar w:fldCharType="end"/>
          </w:r>
        </w:p>
      </w:sdtContent>
    </w:sdt>
    <w:p w14:paraId="046AB1F0" w14:textId="468D3D2A" w:rsidR="0060519D" w:rsidRPr="006B7307" w:rsidRDefault="00000000" w:rsidP="00C75A4B">
      <w:pPr>
        <w:pStyle w:val="Heading1"/>
        <w:rPr>
          <w:rFonts w:ascii="Times New Roman" w:hAnsi="Times New Roman" w:cs="Times New Roman"/>
          <w:sz w:val="24"/>
          <w:szCs w:val="24"/>
        </w:rPr>
      </w:pPr>
      <w:bookmarkStart w:id="0" w:name="_Toc211636960"/>
      <w:r w:rsidRPr="006B7307">
        <w:rPr>
          <w:rFonts w:ascii="Times New Roman" w:hAnsi="Times New Roman" w:cs="Times New Roman"/>
          <w:sz w:val="24"/>
          <w:szCs w:val="24"/>
        </w:rPr>
        <w:lastRenderedPageBreak/>
        <w:t>1.0 ABSTRACT</w:t>
      </w:r>
      <w:bookmarkEnd w:id="0"/>
      <w:r w:rsidRPr="006B7307">
        <w:rPr>
          <w:rFonts w:ascii="Times New Roman" w:hAnsi="Times New Roman" w:cs="Times New Roman"/>
          <w:sz w:val="24"/>
          <w:szCs w:val="24"/>
        </w:rPr>
        <w:t xml:space="preserve"> </w:t>
      </w:r>
    </w:p>
    <w:p w14:paraId="0C38F0B3"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This report is a critical analysis of the concept of adoption and implementation of green certifications and quality standard of the global hospitality chains with stress on international recognized frameworks like ISO 14001, LEED, Green Key, among others. It discusses the role of these certifications in improving the image of the organization, environmental performance, and operational efficiency as well as the complicated issue of implementation in diverse geographical, cultural, and regulative environments. The study presents best practices in terms of the integration of sustainability principles and quality management systems using the qualitative case studies of major hotel chains, Marriott International, Hilton hotels, and Accor Group. The results show that green certifications can act as strategic marketing differentiators, as well as trigger innovation, energy conservation and employee engagement. However, high costs of certification, differentiated local standards, and the lack of awareness in the emerging markets remain the obstacles to the widespread adoption. The report wraps up by presenting a comprehensive quality-sustainability model which aligns environmental, social and economic aspects and forms a strategy to hospitality organizations to achieve long term competitiveness, stakeholders’ confidence and complying with the worldwide sustainable development goals (SDGs).</w:t>
      </w:r>
    </w:p>
    <w:p w14:paraId="7F76B274" w14:textId="77777777" w:rsidR="0060519D" w:rsidRPr="006B7307" w:rsidRDefault="0060519D">
      <w:pPr>
        <w:spacing w:line="480" w:lineRule="auto"/>
        <w:rPr>
          <w:rFonts w:ascii="Times New Roman" w:hAnsi="Times New Roman" w:cs="Times New Roman"/>
          <w:szCs w:val="24"/>
        </w:rPr>
      </w:pPr>
    </w:p>
    <w:p w14:paraId="07A90B86" w14:textId="77777777" w:rsidR="0060519D" w:rsidRPr="006B7307" w:rsidRDefault="0060519D">
      <w:pPr>
        <w:spacing w:line="480" w:lineRule="auto"/>
        <w:rPr>
          <w:rFonts w:ascii="Times New Roman" w:hAnsi="Times New Roman" w:cs="Times New Roman"/>
          <w:szCs w:val="24"/>
        </w:rPr>
      </w:pPr>
    </w:p>
    <w:p w14:paraId="7B2BBF0F" w14:textId="77777777" w:rsidR="0060519D" w:rsidRPr="006B7307" w:rsidRDefault="0060519D">
      <w:pPr>
        <w:spacing w:line="480" w:lineRule="auto"/>
        <w:rPr>
          <w:rFonts w:ascii="Times New Roman" w:hAnsi="Times New Roman" w:cs="Times New Roman"/>
          <w:szCs w:val="24"/>
        </w:rPr>
      </w:pPr>
    </w:p>
    <w:p w14:paraId="584DA92B" w14:textId="77777777" w:rsidR="0060519D" w:rsidRPr="006B7307" w:rsidRDefault="0060519D">
      <w:pPr>
        <w:spacing w:line="480" w:lineRule="auto"/>
        <w:rPr>
          <w:rFonts w:ascii="Times New Roman" w:hAnsi="Times New Roman" w:cs="Times New Roman"/>
          <w:szCs w:val="24"/>
        </w:rPr>
      </w:pPr>
    </w:p>
    <w:p w14:paraId="365FC73D" w14:textId="77777777" w:rsidR="0060519D" w:rsidRPr="006B7307" w:rsidRDefault="0060519D">
      <w:pPr>
        <w:spacing w:line="480" w:lineRule="auto"/>
        <w:rPr>
          <w:rFonts w:ascii="Times New Roman" w:hAnsi="Times New Roman" w:cs="Times New Roman"/>
          <w:szCs w:val="24"/>
        </w:rPr>
      </w:pPr>
    </w:p>
    <w:p w14:paraId="136B493A" w14:textId="77777777" w:rsidR="0060519D" w:rsidRPr="006B7307" w:rsidRDefault="00000000" w:rsidP="00C75A4B">
      <w:pPr>
        <w:pStyle w:val="Heading1"/>
        <w:rPr>
          <w:rFonts w:ascii="Times New Roman" w:hAnsi="Times New Roman" w:cs="Times New Roman"/>
          <w:sz w:val="24"/>
          <w:szCs w:val="24"/>
        </w:rPr>
      </w:pPr>
      <w:bookmarkStart w:id="1" w:name="_Toc211636961"/>
      <w:r w:rsidRPr="006B7307">
        <w:rPr>
          <w:rFonts w:ascii="Times New Roman" w:hAnsi="Times New Roman" w:cs="Times New Roman"/>
          <w:sz w:val="24"/>
          <w:szCs w:val="24"/>
        </w:rPr>
        <w:lastRenderedPageBreak/>
        <w:t>2.0 INTRODUCTION</w:t>
      </w:r>
      <w:bookmarkEnd w:id="1"/>
      <w:r w:rsidRPr="006B7307">
        <w:rPr>
          <w:rFonts w:ascii="Times New Roman" w:hAnsi="Times New Roman" w:cs="Times New Roman"/>
          <w:sz w:val="24"/>
          <w:szCs w:val="24"/>
        </w:rPr>
        <w:t xml:space="preserve"> </w:t>
      </w:r>
    </w:p>
    <w:p w14:paraId="15E4F649"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Hospitality business can be referred to as one of the most vibrant sectors of the world economy that provides high-level employment and generates revenues of international tourism. Nevertheless, it is also among the most resource-consuming industries, which causes significant energy usage, water and waste production. The current trends in the hotel industry have pushed the hotel chains to become more sustainable in their production, as </w:t>
      </w:r>
      <w:proofErr w:type="gramStart"/>
      <w:r w:rsidRPr="006B7307">
        <w:rPr>
          <w:rFonts w:ascii="Times New Roman" w:hAnsi="Times New Roman" w:cs="Times New Roman"/>
          <w:szCs w:val="24"/>
        </w:rPr>
        <w:t>more and more</w:t>
      </w:r>
      <w:proofErr w:type="gramEnd"/>
      <w:r w:rsidRPr="006B7307">
        <w:rPr>
          <w:rFonts w:ascii="Times New Roman" w:hAnsi="Times New Roman" w:cs="Times New Roman"/>
          <w:szCs w:val="24"/>
        </w:rPr>
        <w:t xml:space="preserve"> people across the globe recognize the need to act responsibly towards the environment, climate change and societal issues. Consequently, this has seen the incorporation of green certification and quality management standards as a strategic concern in the hospitality management in the world.</w:t>
      </w:r>
    </w:p>
    <w:p w14:paraId="0BC91B8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Green certifications like ISO 14001 (Environmental Management Systems), LEED (Leadership in Energy and Environmental Design), and Green Key offer a systematic approach to the reduction of environmental impact, enhanced resource consumption, and ethical business practices. These certifications promote the idea of sustainability to hotels by taking the life-cycle approach in sustainability by integrating the practice of environmental management within their operations, such as energy efficiency as well as waste minimization, community involvement, and sustainable sourcing. Moreover, sustainability initiatives are enhanced by quality management systems like the ISO 9001, which guarantee service delivery consistency, customer satisfaction, and process enhancement.</w:t>
      </w:r>
    </w:p>
    <w:p w14:paraId="3D329935"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These certifications are not only adopted to stay within the realm of compliance, but they have turned out to be a major force behind brand recognition, competitive edge, and customer retention. Eco-certified accommodations are now becoming the choice of environmentally conscious </w:t>
      </w:r>
      <w:proofErr w:type="spellStart"/>
      <w:r w:rsidRPr="006B7307">
        <w:rPr>
          <w:rFonts w:ascii="Times New Roman" w:hAnsi="Times New Roman" w:cs="Times New Roman"/>
          <w:szCs w:val="24"/>
        </w:rPr>
        <w:t>travelers</w:t>
      </w:r>
      <w:proofErr w:type="spellEnd"/>
      <w:r w:rsidRPr="006B7307">
        <w:rPr>
          <w:rFonts w:ascii="Times New Roman" w:hAnsi="Times New Roman" w:cs="Times New Roman"/>
          <w:szCs w:val="24"/>
        </w:rPr>
        <w:t xml:space="preserve"> as it makes them feel responsible and trustworthy. Nevertheless, ensuring the application of these standards at the international chain level is a problem because of the </w:t>
      </w:r>
      <w:r w:rsidRPr="006B7307">
        <w:rPr>
          <w:rFonts w:ascii="Times New Roman" w:hAnsi="Times New Roman" w:cs="Times New Roman"/>
          <w:szCs w:val="24"/>
        </w:rPr>
        <w:lastRenderedPageBreak/>
        <w:t>diversity of regulations, cultural factors, financial issues, and the state of local infrastructure. It is a combination of both tactical leadership and localized adjustment that is necessary in achieving global uniformity in the performance of sustainability.</w:t>
      </w:r>
    </w:p>
    <w:p w14:paraId="592C6DCE"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This report discusses critically how large hotel chains, including Marriott International, Hilton Hotels, and Accor Group, have incorporated and implemented green certifications to improve the quality of service and sustainability. It also assesses the physical payback of such frameworks, the obstacles that have been witnessed in the implementation </w:t>
      </w:r>
      <w:proofErr w:type="gramStart"/>
      <w:r w:rsidRPr="006B7307">
        <w:rPr>
          <w:rFonts w:ascii="Times New Roman" w:hAnsi="Times New Roman" w:cs="Times New Roman"/>
          <w:szCs w:val="24"/>
        </w:rPr>
        <w:t>process, and</w:t>
      </w:r>
      <w:proofErr w:type="gramEnd"/>
      <w:r w:rsidRPr="006B7307">
        <w:rPr>
          <w:rFonts w:ascii="Times New Roman" w:hAnsi="Times New Roman" w:cs="Times New Roman"/>
          <w:szCs w:val="24"/>
        </w:rPr>
        <w:t xml:space="preserve"> offers a holistic quality-sustainability model that can be used in the various geographic settings. Using the sustainability performance as a connection with quality assurance, the study aims to prove that the long-term competitiveness in the hospitality sector is becoming </w:t>
      </w:r>
      <w:proofErr w:type="gramStart"/>
      <w:r w:rsidRPr="006B7307">
        <w:rPr>
          <w:rFonts w:ascii="Times New Roman" w:hAnsi="Times New Roman" w:cs="Times New Roman"/>
          <w:szCs w:val="24"/>
        </w:rPr>
        <w:t>more and more</w:t>
      </w:r>
      <w:proofErr w:type="gramEnd"/>
      <w:r w:rsidRPr="006B7307">
        <w:rPr>
          <w:rFonts w:ascii="Times New Roman" w:hAnsi="Times New Roman" w:cs="Times New Roman"/>
          <w:szCs w:val="24"/>
        </w:rPr>
        <w:t xml:space="preserve"> reliant on the correspondence between the environmental responsibility and the customer-focused excellence. Finally, this study will add to the overall argument of how the global hospitality organizations can conceptualize sustainability to become economically resilient, socially inclusive, and environmentally custodial in accordance with the United Nations Sustainable Development Goals (SDGs).</w:t>
      </w:r>
    </w:p>
    <w:p w14:paraId="187D52BA" w14:textId="77777777" w:rsidR="0060519D" w:rsidRPr="006B7307" w:rsidRDefault="0060519D">
      <w:pPr>
        <w:spacing w:line="480" w:lineRule="auto"/>
        <w:rPr>
          <w:rFonts w:ascii="Times New Roman" w:hAnsi="Times New Roman" w:cs="Times New Roman"/>
          <w:szCs w:val="24"/>
        </w:rPr>
      </w:pPr>
    </w:p>
    <w:p w14:paraId="1ADB69B6" w14:textId="77777777" w:rsidR="0060519D" w:rsidRPr="006B7307" w:rsidRDefault="0060519D">
      <w:pPr>
        <w:spacing w:line="480" w:lineRule="auto"/>
        <w:rPr>
          <w:rFonts w:ascii="Times New Roman" w:hAnsi="Times New Roman" w:cs="Times New Roman"/>
          <w:szCs w:val="24"/>
        </w:rPr>
      </w:pPr>
    </w:p>
    <w:p w14:paraId="6E73312C" w14:textId="77777777" w:rsidR="0060519D" w:rsidRPr="006B7307" w:rsidRDefault="0060519D">
      <w:pPr>
        <w:spacing w:line="480" w:lineRule="auto"/>
        <w:rPr>
          <w:rFonts w:ascii="Times New Roman" w:hAnsi="Times New Roman" w:cs="Times New Roman"/>
          <w:szCs w:val="24"/>
        </w:rPr>
      </w:pPr>
    </w:p>
    <w:p w14:paraId="54325ED1" w14:textId="77777777" w:rsidR="0060519D" w:rsidRPr="006B7307" w:rsidRDefault="0060519D">
      <w:pPr>
        <w:spacing w:line="480" w:lineRule="auto"/>
        <w:rPr>
          <w:rFonts w:ascii="Times New Roman" w:hAnsi="Times New Roman" w:cs="Times New Roman"/>
          <w:szCs w:val="24"/>
        </w:rPr>
      </w:pPr>
    </w:p>
    <w:p w14:paraId="2B6C5F41" w14:textId="77777777" w:rsidR="0060519D" w:rsidRPr="006B7307" w:rsidRDefault="0060519D">
      <w:pPr>
        <w:spacing w:line="480" w:lineRule="auto"/>
        <w:rPr>
          <w:rFonts w:ascii="Times New Roman" w:hAnsi="Times New Roman" w:cs="Times New Roman"/>
          <w:szCs w:val="24"/>
        </w:rPr>
      </w:pPr>
    </w:p>
    <w:p w14:paraId="778F0698" w14:textId="77777777" w:rsidR="0060519D" w:rsidRPr="006B7307" w:rsidRDefault="0060519D">
      <w:pPr>
        <w:spacing w:line="480" w:lineRule="auto"/>
        <w:rPr>
          <w:rFonts w:ascii="Times New Roman" w:hAnsi="Times New Roman" w:cs="Times New Roman"/>
          <w:szCs w:val="24"/>
        </w:rPr>
      </w:pPr>
    </w:p>
    <w:p w14:paraId="44FCE815" w14:textId="77777777" w:rsidR="0060519D" w:rsidRPr="006B7307" w:rsidRDefault="00000000" w:rsidP="00F10012">
      <w:pPr>
        <w:pStyle w:val="Heading1"/>
        <w:rPr>
          <w:rFonts w:ascii="Times New Roman" w:hAnsi="Times New Roman" w:cs="Times New Roman"/>
          <w:sz w:val="24"/>
          <w:szCs w:val="24"/>
        </w:rPr>
      </w:pPr>
      <w:bookmarkStart w:id="2" w:name="_Toc211636962"/>
      <w:r w:rsidRPr="006B7307">
        <w:rPr>
          <w:rFonts w:ascii="Times New Roman" w:hAnsi="Times New Roman" w:cs="Times New Roman"/>
          <w:sz w:val="24"/>
          <w:szCs w:val="24"/>
        </w:rPr>
        <w:lastRenderedPageBreak/>
        <w:t>3.0 Literature Review</w:t>
      </w:r>
      <w:bookmarkEnd w:id="2"/>
    </w:p>
    <w:p w14:paraId="35605901" w14:textId="77777777" w:rsidR="0060519D" w:rsidRPr="006B7307" w:rsidRDefault="00000000" w:rsidP="00F10012">
      <w:pPr>
        <w:pStyle w:val="Heading1"/>
        <w:rPr>
          <w:rFonts w:ascii="Times New Roman" w:hAnsi="Times New Roman" w:cs="Times New Roman"/>
          <w:sz w:val="24"/>
          <w:szCs w:val="24"/>
        </w:rPr>
      </w:pPr>
      <w:bookmarkStart w:id="3" w:name="_Toc211636963"/>
      <w:r w:rsidRPr="006B7307">
        <w:rPr>
          <w:rFonts w:ascii="Times New Roman" w:hAnsi="Times New Roman" w:cs="Times New Roman"/>
          <w:sz w:val="24"/>
          <w:szCs w:val="24"/>
        </w:rPr>
        <w:t>3.1 Sustainability in the Global Hospitality Sector</w:t>
      </w:r>
      <w:bookmarkEnd w:id="3"/>
    </w:p>
    <w:p w14:paraId="4C433A01"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Sustainability has become a strategic requirement in the world hospitality industry rather than a voluntary effort. The United Nations World Tourism Organization (UNWTO, 2022) has defined sustainable tourism as an effort to balance the economic growth with environmental conservation and community welfare. The idea has a background on the Triple Bottom Line (TBL) model by Elkington (1998) that focuses on the environmental, social, and economic aspects- popularly known as people, planet, and profit. This is translated to management of resources in hospitality business, appropriate </w:t>
      </w:r>
      <w:proofErr w:type="spellStart"/>
      <w:r w:rsidRPr="006B7307">
        <w:rPr>
          <w:rFonts w:ascii="Times New Roman" w:hAnsi="Times New Roman" w:cs="Times New Roman"/>
          <w:szCs w:val="24"/>
        </w:rPr>
        <w:t>labor</w:t>
      </w:r>
      <w:proofErr w:type="spellEnd"/>
      <w:r w:rsidRPr="006B7307">
        <w:rPr>
          <w:rFonts w:ascii="Times New Roman" w:hAnsi="Times New Roman" w:cs="Times New Roman"/>
          <w:szCs w:val="24"/>
        </w:rPr>
        <w:t xml:space="preserve"> procedures and customer satisfaction by providing ethical services.</w:t>
      </w:r>
    </w:p>
    <w:p w14:paraId="4A150C82"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Tourism and hospitality industry is a significant energy and water consumer, and the hotels contribute approximately 1 percent of total carbon emissions in the world (UNEP, 2021). Sustainability has therefore turned into a distinguishing attribute that affects the choice made by the investors as well as consumers. Eco-friendly experiences have become a major requirement among the modern </w:t>
      </w:r>
      <w:proofErr w:type="spellStart"/>
      <w:proofErr w:type="gramStart"/>
      <w:r w:rsidRPr="006B7307">
        <w:rPr>
          <w:rFonts w:ascii="Times New Roman" w:hAnsi="Times New Roman" w:cs="Times New Roman"/>
          <w:szCs w:val="24"/>
        </w:rPr>
        <w:t>travelers</w:t>
      </w:r>
      <w:proofErr w:type="spellEnd"/>
      <w:proofErr w:type="gramEnd"/>
      <w:r w:rsidRPr="006B7307">
        <w:rPr>
          <w:rFonts w:ascii="Times New Roman" w:hAnsi="Times New Roman" w:cs="Times New Roman"/>
          <w:szCs w:val="24"/>
        </w:rPr>
        <w:t xml:space="preserve"> and the hotel chains have moved to introduce organized sustainability programs and certifications that confirm their environmental responsibility.</w:t>
      </w:r>
    </w:p>
    <w:p w14:paraId="248DB065" w14:textId="77777777" w:rsidR="0060519D" w:rsidRPr="006B7307" w:rsidRDefault="00000000" w:rsidP="00F10012">
      <w:pPr>
        <w:pStyle w:val="Heading1"/>
        <w:rPr>
          <w:rFonts w:ascii="Times New Roman" w:hAnsi="Times New Roman" w:cs="Times New Roman"/>
          <w:sz w:val="24"/>
          <w:szCs w:val="24"/>
        </w:rPr>
      </w:pPr>
      <w:bookmarkStart w:id="4" w:name="_Toc211636964"/>
      <w:r w:rsidRPr="006B7307">
        <w:rPr>
          <w:rFonts w:ascii="Times New Roman" w:hAnsi="Times New Roman" w:cs="Times New Roman"/>
          <w:sz w:val="24"/>
          <w:szCs w:val="24"/>
        </w:rPr>
        <w:t>3.2 Quality hospitality management.</w:t>
      </w:r>
      <w:bookmarkEnd w:id="4"/>
    </w:p>
    <w:p w14:paraId="6AB4CC02"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Guest satisfaction, loyalty, and consistency in service are the variables that are closely associated with quality in hospitality. According to the SERVQUAL model developed by Parasuraman, Zeithaml and Berry (1988), service quality has five dimensions such as tangibility, reliability, responsiveness, assurance and empathy, which are important to the competitiveness of the hotel industry. The frameworks that have been incorporated by hospitality organizations to ensure standardization and continuous improvement in such aspects include ISO 9001 (Quality Management Systems) and Total Quality Management (TQM).</w:t>
      </w:r>
    </w:p>
    <w:p w14:paraId="35036735"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lastRenderedPageBreak/>
        <w:t>The ISO 9001 gives a systematic framework of continuous improvement, documentation of the process and customer focus. When combined with the environmental management systems, it helps hotels to make operations efficiency and sustainability performance consistent (</w:t>
      </w:r>
      <w:proofErr w:type="spellStart"/>
      <w:r w:rsidRPr="006B7307">
        <w:rPr>
          <w:rFonts w:ascii="Times New Roman" w:hAnsi="Times New Roman" w:cs="Times New Roman"/>
          <w:szCs w:val="24"/>
        </w:rPr>
        <w:t>Prajogo</w:t>
      </w:r>
      <w:proofErr w:type="spellEnd"/>
      <w:r w:rsidRPr="006B7307">
        <w:rPr>
          <w:rFonts w:ascii="Times New Roman" w:hAnsi="Times New Roman" w:cs="Times New Roman"/>
          <w:szCs w:val="24"/>
        </w:rPr>
        <w:t>, 2011). The quality certification is a preliminary tool of many international hotel chains implementing the environmental certifications, where the service excellence contributes to eco-efficiency.</w:t>
      </w:r>
    </w:p>
    <w:p w14:paraId="5E9B271B" w14:textId="77777777" w:rsidR="0060519D" w:rsidRPr="006B7307" w:rsidRDefault="0060519D">
      <w:pPr>
        <w:spacing w:line="480" w:lineRule="auto"/>
        <w:rPr>
          <w:rFonts w:ascii="Times New Roman" w:hAnsi="Times New Roman" w:cs="Times New Roman"/>
          <w:szCs w:val="24"/>
        </w:rPr>
      </w:pPr>
    </w:p>
    <w:p w14:paraId="01382243" w14:textId="77777777" w:rsidR="0060519D" w:rsidRPr="006B7307" w:rsidRDefault="00000000" w:rsidP="00F10012">
      <w:pPr>
        <w:pStyle w:val="Heading1"/>
        <w:rPr>
          <w:rFonts w:ascii="Times New Roman" w:hAnsi="Times New Roman" w:cs="Times New Roman"/>
          <w:sz w:val="24"/>
          <w:szCs w:val="24"/>
        </w:rPr>
      </w:pPr>
      <w:bookmarkStart w:id="5" w:name="_Toc211636965"/>
      <w:r w:rsidRPr="006B7307">
        <w:rPr>
          <w:rFonts w:ascii="Times New Roman" w:hAnsi="Times New Roman" w:cs="Times New Roman"/>
          <w:sz w:val="24"/>
          <w:szCs w:val="24"/>
        </w:rPr>
        <w:t>3.3 Green Certifications Overview.</w:t>
      </w:r>
      <w:bookmarkEnd w:id="5"/>
    </w:p>
    <w:p w14:paraId="61870395"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ISO 14001- Environmental Management Systems.</w:t>
      </w:r>
    </w:p>
    <w:p w14:paraId="13A16185"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ISO 14001 standard has been created by the International Organization of Standardization giving the guidelines on the design and maintenance of environmental management systems (EMS). It aims to assist organizations in reducing the effect they have on the environment, meeting regulations, and supporting a continuous improvement (ISO, 2023). The ISO 14001 in the hospitality setting promotes the systematic monitoring of the energy consumption, creation of waste, and efficiency of water in the </w:t>
      </w:r>
      <w:proofErr w:type="spellStart"/>
      <w:proofErr w:type="gramStart"/>
      <w:r w:rsidRPr="006B7307">
        <w:rPr>
          <w:rFonts w:ascii="Times New Roman" w:hAnsi="Times New Roman" w:cs="Times New Roman"/>
          <w:szCs w:val="24"/>
        </w:rPr>
        <w:t>hotels.A</w:t>
      </w:r>
      <w:proofErr w:type="spellEnd"/>
      <w:proofErr w:type="gramEnd"/>
      <w:r w:rsidRPr="006B7307">
        <w:rPr>
          <w:rFonts w:ascii="Times New Roman" w:hAnsi="Times New Roman" w:cs="Times New Roman"/>
          <w:szCs w:val="24"/>
        </w:rPr>
        <w:t xml:space="preserve"> study conducted by Chan (2011) revealed that ISO 14001-certified hotels in Hong Kong recorded massive conservation in terms of energy usage and enhancement of the confidence between the stakeholders. But the smaller operators find it difficult to meet the certification cost, complexity of documentation and technical expertise. </w:t>
      </w:r>
      <w:proofErr w:type="gramStart"/>
      <w:r w:rsidRPr="006B7307">
        <w:rPr>
          <w:rFonts w:ascii="Times New Roman" w:hAnsi="Times New Roman" w:cs="Times New Roman"/>
          <w:szCs w:val="24"/>
        </w:rPr>
        <w:t>In spite of</w:t>
      </w:r>
      <w:proofErr w:type="gramEnd"/>
      <w:r w:rsidRPr="006B7307">
        <w:rPr>
          <w:rFonts w:ascii="Times New Roman" w:hAnsi="Times New Roman" w:cs="Times New Roman"/>
          <w:szCs w:val="24"/>
        </w:rPr>
        <w:t xml:space="preserve"> this, ISO 14001 is the most well-known certification </w:t>
      </w:r>
      <w:proofErr w:type="gramStart"/>
      <w:r w:rsidRPr="006B7307">
        <w:rPr>
          <w:rFonts w:ascii="Times New Roman" w:hAnsi="Times New Roman" w:cs="Times New Roman"/>
          <w:szCs w:val="24"/>
        </w:rPr>
        <w:t>on the subject of operational</w:t>
      </w:r>
      <w:proofErr w:type="gramEnd"/>
      <w:r w:rsidRPr="006B7307">
        <w:rPr>
          <w:rFonts w:ascii="Times New Roman" w:hAnsi="Times New Roman" w:cs="Times New Roman"/>
          <w:szCs w:val="24"/>
        </w:rPr>
        <w:t xml:space="preserve"> sustainability worldwide.</w:t>
      </w:r>
    </w:p>
    <w:p w14:paraId="3126E9F5" w14:textId="77777777" w:rsidR="0060519D" w:rsidRPr="006B7307" w:rsidRDefault="0060519D" w:rsidP="00F10012">
      <w:pPr>
        <w:pStyle w:val="Heading1"/>
        <w:rPr>
          <w:rFonts w:ascii="Times New Roman" w:hAnsi="Times New Roman" w:cs="Times New Roman"/>
          <w:sz w:val="24"/>
          <w:szCs w:val="24"/>
        </w:rPr>
      </w:pPr>
    </w:p>
    <w:p w14:paraId="3CEA3026" w14:textId="77777777" w:rsidR="0060519D" w:rsidRPr="006B7307" w:rsidRDefault="00000000" w:rsidP="00F10012">
      <w:pPr>
        <w:pStyle w:val="Heading1"/>
        <w:rPr>
          <w:rFonts w:ascii="Times New Roman" w:hAnsi="Times New Roman" w:cs="Times New Roman"/>
          <w:b/>
          <w:bCs/>
          <w:sz w:val="24"/>
          <w:szCs w:val="24"/>
        </w:rPr>
      </w:pPr>
      <w:bookmarkStart w:id="6" w:name="_Toc211636966"/>
      <w:r w:rsidRPr="006B7307">
        <w:rPr>
          <w:rFonts w:ascii="Times New Roman" w:hAnsi="Times New Roman" w:cs="Times New Roman"/>
          <w:b/>
          <w:bCs/>
          <w:sz w:val="24"/>
          <w:szCs w:val="24"/>
        </w:rPr>
        <w:t>LEED- Leadership in Energy and Environmental Design.</w:t>
      </w:r>
      <w:bookmarkEnd w:id="6"/>
    </w:p>
    <w:p w14:paraId="7F45FAF7"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LEED certification, developed by the U.S. Green Building Council (USGBC), is a tool that assesses the environmental performance of buildings in a variety of criteria that include energy efficiency, indoor air quality, sustainable site development, and many others (USGBC, 2023). Indicatively, in hospitality, LEED certified hotels combine green building materials, </w:t>
      </w:r>
      <w:proofErr w:type="gramStart"/>
      <w:r w:rsidRPr="006B7307">
        <w:rPr>
          <w:rFonts w:ascii="Times New Roman" w:hAnsi="Times New Roman" w:cs="Times New Roman"/>
          <w:szCs w:val="24"/>
        </w:rPr>
        <w:t>low cost</w:t>
      </w:r>
      <w:proofErr w:type="gramEnd"/>
      <w:r w:rsidRPr="006B7307">
        <w:rPr>
          <w:rFonts w:ascii="Times New Roman" w:hAnsi="Times New Roman" w:cs="Times New Roman"/>
          <w:szCs w:val="24"/>
        </w:rPr>
        <w:t xml:space="preserve"> lighting and water conserving technologies.</w:t>
      </w:r>
    </w:p>
    <w:p w14:paraId="3AB9DBC7"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To illustrate, the Marriott international adopted LEED Volume Program which allows several hotels to attain LEED certification through a common standardized platform. Research indicates that the operational cost of LEED-certified hotels is reduced by 1520 percent and guests who prefer eco-friendly hotels occupy them more (Millar and </w:t>
      </w:r>
      <w:proofErr w:type="spellStart"/>
      <w:r w:rsidRPr="006B7307">
        <w:rPr>
          <w:rFonts w:ascii="Times New Roman" w:hAnsi="Times New Roman" w:cs="Times New Roman"/>
          <w:szCs w:val="24"/>
        </w:rPr>
        <w:t>Baloglu</w:t>
      </w:r>
      <w:proofErr w:type="spellEnd"/>
      <w:r w:rsidRPr="006B7307">
        <w:rPr>
          <w:rFonts w:ascii="Times New Roman" w:hAnsi="Times New Roman" w:cs="Times New Roman"/>
          <w:szCs w:val="24"/>
        </w:rPr>
        <w:t>, 2018).</w:t>
      </w:r>
    </w:p>
    <w:p w14:paraId="0731397D" w14:textId="77777777" w:rsidR="0060519D" w:rsidRPr="006B7307" w:rsidRDefault="0060519D">
      <w:pPr>
        <w:spacing w:line="480" w:lineRule="auto"/>
        <w:rPr>
          <w:rFonts w:ascii="Times New Roman" w:hAnsi="Times New Roman" w:cs="Times New Roman"/>
          <w:szCs w:val="24"/>
        </w:rPr>
      </w:pPr>
    </w:p>
    <w:p w14:paraId="06771BDF" w14:textId="77777777" w:rsidR="0060519D" w:rsidRPr="006B7307" w:rsidRDefault="00000000" w:rsidP="00F10012">
      <w:pPr>
        <w:pStyle w:val="Heading1"/>
        <w:rPr>
          <w:rFonts w:ascii="Times New Roman" w:hAnsi="Times New Roman" w:cs="Times New Roman"/>
          <w:sz w:val="24"/>
          <w:szCs w:val="24"/>
        </w:rPr>
      </w:pPr>
      <w:bookmarkStart w:id="7" w:name="_Toc211636967"/>
      <w:r w:rsidRPr="006B7307">
        <w:rPr>
          <w:rFonts w:ascii="Times New Roman" w:hAnsi="Times New Roman" w:cs="Times New Roman"/>
          <w:sz w:val="24"/>
          <w:szCs w:val="24"/>
        </w:rPr>
        <w:t>Green Key Eco-Label of Tourism and Hospitality.</w:t>
      </w:r>
      <w:bookmarkEnd w:id="7"/>
    </w:p>
    <w:p w14:paraId="2274FAFA"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Green Key is an eco-label given by the Foundation of Environmental Education (FEE), to hotels, resorts, and conference </w:t>
      </w:r>
      <w:proofErr w:type="spellStart"/>
      <w:r w:rsidRPr="006B7307">
        <w:rPr>
          <w:rFonts w:ascii="Times New Roman" w:hAnsi="Times New Roman" w:cs="Times New Roman"/>
          <w:szCs w:val="24"/>
        </w:rPr>
        <w:t>centers</w:t>
      </w:r>
      <w:proofErr w:type="spellEnd"/>
      <w:r w:rsidRPr="006B7307">
        <w:rPr>
          <w:rFonts w:ascii="Times New Roman" w:hAnsi="Times New Roman" w:cs="Times New Roman"/>
          <w:szCs w:val="24"/>
        </w:rPr>
        <w:t xml:space="preserve"> that practice environmental sustainability (Green Key Global, 2024). In contrast to LEED, the practice of Green Key is </w:t>
      </w:r>
      <w:proofErr w:type="spellStart"/>
      <w:r w:rsidRPr="006B7307">
        <w:rPr>
          <w:rFonts w:ascii="Times New Roman" w:hAnsi="Times New Roman" w:cs="Times New Roman"/>
          <w:szCs w:val="24"/>
        </w:rPr>
        <w:t>centered</w:t>
      </w:r>
      <w:proofErr w:type="spellEnd"/>
      <w:r w:rsidRPr="006B7307">
        <w:rPr>
          <w:rFonts w:ascii="Times New Roman" w:hAnsi="Times New Roman" w:cs="Times New Roman"/>
          <w:szCs w:val="24"/>
        </w:rPr>
        <w:t xml:space="preserve"> on operational sustainability, i.e., reduction of wastes, energy, sustainable procurement, and involvement of the community.</w:t>
      </w:r>
    </w:p>
    <w:p w14:paraId="7CCD0EC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Hotels that are a part of the program are audited every year to be </w:t>
      </w:r>
      <w:proofErr w:type="gramStart"/>
      <w:r w:rsidRPr="006B7307">
        <w:rPr>
          <w:rFonts w:ascii="Times New Roman" w:hAnsi="Times New Roman" w:cs="Times New Roman"/>
          <w:szCs w:val="24"/>
        </w:rPr>
        <w:t>certified</w:t>
      </w:r>
      <w:proofErr w:type="gramEnd"/>
      <w:r w:rsidRPr="006B7307">
        <w:rPr>
          <w:rFonts w:ascii="Times New Roman" w:hAnsi="Times New Roman" w:cs="Times New Roman"/>
          <w:szCs w:val="24"/>
        </w:rPr>
        <w:t xml:space="preserve"> and they are observed to improve constantly. Accor Group, as an example, has certified more than 70 percent of its hotels with Green Key, which aligns its sustainability approach, called Planet 21, and the targets of its sustainability.</w:t>
      </w:r>
    </w:p>
    <w:p w14:paraId="61BDC156" w14:textId="77777777" w:rsidR="0060519D" w:rsidRPr="006B7307" w:rsidRDefault="0060519D">
      <w:pPr>
        <w:spacing w:line="480" w:lineRule="auto"/>
        <w:rPr>
          <w:rFonts w:ascii="Times New Roman" w:hAnsi="Times New Roman" w:cs="Times New Roman"/>
          <w:szCs w:val="24"/>
        </w:rPr>
      </w:pPr>
    </w:p>
    <w:p w14:paraId="47AEEB9D" w14:textId="77777777" w:rsidR="0060519D" w:rsidRPr="006B7307" w:rsidRDefault="00000000" w:rsidP="00F10012">
      <w:pPr>
        <w:pStyle w:val="Heading1"/>
        <w:rPr>
          <w:rFonts w:ascii="Times New Roman" w:hAnsi="Times New Roman" w:cs="Times New Roman"/>
          <w:sz w:val="24"/>
          <w:szCs w:val="24"/>
        </w:rPr>
      </w:pPr>
      <w:bookmarkStart w:id="8" w:name="_Toc211636968"/>
      <w:r w:rsidRPr="006B7307">
        <w:rPr>
          <w:rFonts w:ascii="Times New Roman" w:hAnsi="Times New Roman" w:cs="Times New Roman"/>
          <w:sz w:val="24"/>
          <w:szCs w:val="24"/>
        </w:rPr>
        <w:lastRenderedPageBreak/>
        <w:t>The comparative advantages of certifications are compared.</w:t>
      </w:r>
      <w:bookmarkEnd w:id="8"/>
    </w:p>
    <w:p w14:paraId="1C91CB0A"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Green certifications have much strategic benefit to hospitality organizations. In terms of operation, certifications contribute to energy consumption, reduction of waste and increased allocation of resources. According to </w:t>
      </w:r>
      <w:proofErr w:type="spellStart"/>
      <w:r w:rsidRPr="006B7307">
        <w:rPr>
          <w:rFonts w:ascii="Times New Roman" w:hAnsi="Times New Roman" w:cs="Times New Roman"/>
          <w:szCs w:val="24"/>
        </w:rPr>
        <w:t>Mansah</w:t>
      </w:r>
      <w:proofErr w:type="spellEnd"/>
      <w:r w:rsidRPr="006B7307">
        <w:rPr>
          <w:rFonts w:ascii="Times New Roman" w:hAnsi="Times New Roman" w:cs="Times New Roman"/>
          <w:szCs w:val="24"/>
        </w:rPr>
        <w:t xml:space="preserve"> (2019) hotels in Ghana that were eco-certified save 30 percent on energy expenditure as compared to uncertified ones. Marketing wise, certification boosts brand name and confidence among the customers especially the environmentally conscious ones.</w:t>
      </w:r>
    </w:p>
    <w:p w14:paraId="202712C8"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Moreover, certifications enhance the efficiency of organizations because they encourage staff interaction and cross-departmental cooperation with common sustainability objectives. They are also used as risk management instruments, </w:t>
      </w:r>
      <w:proofErr w:type="gramStart"/>
      <w:r w:rsidRPr="006B7307">
        <w:rPr>
          <w:rFonts w:ascii="Times New Roman" w:hAnsi="Times New Roman" w:cs="Times New Roman"/>
          <w:szCs w:val="24"/>
        </w:rPr>
        <w:t>in order to</w:t>
      </w:r>
      <w:proofErr w:type="gramEnd"/>
      <w:r w:rsidRPr="006B7307">
        <w:rPr>
          <w:rFonts w:ascii="Times New Roman" w:hAnsi="Times New Roman" w:cs="Times New Roman"/>
          <w:szCs w:val="24"/>
        </w:rPr>
        <w:t xml:space="preserve"> ensure that organizations are in accord to the environmental laws, thus evading punishment. Nevertheless, these advantages are greatest when the certifications are incorporated into the general business strategy instead of taking them as an independent program.</w:t>
      </w:r>
    </w:p>
    <w:p w14:paraId="16083576" w14:textId="77777777" w:rsidR="0060519D" w:rsidRPr="006B7307" w:rsidRDefault="00000000" w:rsidP="00F10012">
      <w:pPr>
        <w:pStyle w:val="Heading1"/>
        <w:rPr>
          <w:rFonts w:ascii="Times New Roman" w:hAnsi="Times New Roman" w:cs="Times New Roman"/>
          <w:sz w:val="24"/>
          <w:szCs w:val="24"/>
        </w:rPr>
      </w:pPr>
      <w:bookmarkStart w:id="9" w:name="_Toc211636969"/>
      <w:r w:rsidRPr="006B7307">
        <w:rPr>
          <w:rFonts w:ascii="Times New Roman" w:hAnsi="Times New Roman" w:cs="Times New Roman"/>
          <w:sz w:val="24"/>
          <w:szCs w:val="24"/>
        </w:rPr>
        <w:t>3.5 Global Implementation Problems.</w:t>
      </w:r>
      <w:bookmarkEnd w:id="9"/>
    </w:p>
    <w:p w14:paraId="53F7A930"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Although sustainable certifications have their benefits, there are several obstacles in implementing the same. Financial constraints are the greatest obstacles especially to small and mid-sized hotels who are unable to pay certification fees or upgrade their infrastructure (Hsieh, 2012). Also, the international standardization is challenging due to regulatory discrepancies among regions. As an example, the European Union environmental regulations are not </w:t>
      </w:r>
      <w:proofErr w:type="gramStart"/>
      <w:r w:rsidRPr="006B7307">
        <w:rPr>
          <w:rFonts w:ascii="Times New Roman" w:hAnsi="Times New Roman" w:cs="Times New Roman"/>
          <w:szCs w:val="24"/>
        </w:rPr>
        <w:t>similar to</w:t>
      </w:r>
      <w:proofErr w:type="gramEnd"/>
      <w:r w:rsidRPr="006B7307">
        <w:rPr>
          <w:rFonts w:ascii="Times New Roman" w:hAnsi="Times New Roman" w:cs="Times New Roman"/>
          <w:szCs w:val="24"/>
        </w:rPr>
        <w:t xml:space="preserve"> those of Asia or Middle East and must be adapted to the regions.</w:t>
      </w:r>
    </w:p>
    <w:p w14:paraId="5F226E8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There are also the cultural and </w:t>
      </w:r>
      <w:proofErr w:type="spellStart"/>
      <w:r w:rsidRPr="006B7307">
        <w:rPr>
          <w:rFonts w:ascii="Times New Roman" w:hAnsi="Times New Roman" w:cs="Times New Roman"/>
          <w:szCs w:val="24"/>
        </w:rPr>
        <w:t>behavioral</w:t>
      </w:r>
      <w:proofErr w:type="spellEnd"/>
      <w:r w:rsidRPr="006B7307">
        <w:rPr>
          <w:rFonts w:ascii="Times New Roman" w:hAnsi="Times New Roman" w:cs="Times New Roman"/>
          <w:szCs w:val="24"/>
        </w:rPr>
        <w:t xml:space="preserve"> issues, whereby, the participation of staffs and the management dedication is the key to success. Sustainability initiatives in the absence of proper training and motivation are usually superficial. Moreover, a hotel in the developing countries </w:t>
      </w:r>
      <w:r w:rsidRPr="006B7307">
        <w:rPr>
          <w:rFonts w:ascii="Times New Roman" w:hAnsi="Times New Roman" w:cs="Times New Roman"/>
          <w:szCs w:val="24"/>
        </w:rPr>
        <w:lastRenderedPageBreak/>
        <w:t>might have fewer resources to access green technologies and suppliers, which impedes the attainment of the certification standards.</w:t>
      </w:r>
    </w:p>
    <w:p w14:paraId="46F80870"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other problem is that there is the increase in certification schemes that </w:t>
      </w:r>
      <w:proofErr w:type="gramStart"/>
      <w:r w:rsidRPr="006B7307">
        <w:rPr>
          <w:rFonts w:ascii="Times New Roman" w:hAnsi="Times New Roman" w:cs="Times New Roman"/>
          <w:szCs w:val="24"/>
        </w:rPr>
        <w:t>are capable of generating</w:t>
      </w:r>
      <w:proofErr w:type="gramEnd"/>
      <w:r w:rsidRPr="006B7307">
        <w:rPr>
          <w:rFonts w:ascii="Times New Roman" w:hAnsi="Times New Roman" w:cs="Times New Roman"/>
          <w:szCs w:val="24"/>
        </w:rPr>
        <w:t xml:space="preserve"> confusion and doubt of the consumer. The presence of various eco-labels can occasionally result in green fatigue in which the validity of certifications is doubted (Rahman, 2018). Thus, the global certification standards harmonization is the issue of concern to the industry.</w:t>
      </w:r>
    </w:p>
    <w:p w14:paraId="34689C23" w14:textId="77777777" w:rsidR="0060519D" w:rsidRPr="006B7307" w:rsidRDefault="00000000" w:rsidP="00F10012">
      <w:pPr>
        <w:pStyle w:val="Heading1"/>
        <w:rPr>
          <w:rFonts w:ascii="Times New Roman" w:hAnsi="Times New Roman" w:cs="Times New Roman"/>
          <w:sz w:val="24"/>
          <w:szCs w:val="24"/>
        </w:rPr>
      </w:pPr>
      <w:bookmarkStart w:id="10" w:name="_Toc211636970"/>
      <w:r w:rsidRPr="006B7307">
        <w:rPr>
          <w:rFonts w:ascii="Times New Roman" w:hAnsi="Times New Roman" w:cs="Times New Roman"/>
          <w:sz w:val="24"/>
          <w:szCs w:val="24"/>
        </w:rPr>
        <w:t>3.6 Quality and Sustainability Frameworks Incorporation.</w:t>
      </w:r>
      <w:bookmarkEnd w:id="10"/>
    </w:p>
    <w:p w14:paraId="2C3AB053"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Combining quality and sustainability management systems generates synergies that improve performance and image. The ISO High-Level Structure (HLS) facilitates organizations to be able to bring ISO 9001 (Quality) and ISO 14001 (Environment) together on one platform. This integration is used to simplify documentation, audits and continuous improvement processes.</w:t>
      </w:r>
    </w:p>
    <w:p w14:paraId="628B302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According to Zeng et al. (2011), the culture of innovation and responsibility is promoted through integrated management systems because it promotes cross-functional cooperation and the ability to think longer-term. In the case of hotels, quality and environmental standards have led to better experiences to guests, less waste in their operations, and better confidence in the stakeholders.</w:t>
      </w:r>
    </w:p>
    <w:p w14:paraId="10C407E4"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An example of such an integration is the Planet 21 program of the Accor Group that aligns Green Key certification with ISO-based management systems to achieve quantifiable sustainability impacts. Equally, the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platform owned by Hilton measures sustainability measures in operations that are aligned with ISO 14001 standards and aligns environmental performance in service models based on quality.</w:t>
      </w:r>
    </w:p>
    <w:p w14:paraId="4B6F6BA0" w14:textId="77777777" w:rsidR="0060519D" w:rsidRPr="006B7307" w:rsidRDefault="00000000" w:rsidP="00F10012">
      <w:pPr>
        <w:pStyle w:val="Heading1"/>
        <w:rPr>
          <w:rFonts w:ascii="Times New Roman" w:hAnsi="Times New Roman" w:cs="Times New Roman"/>
          <w:sz w:val="24"/>
          <w:szCs w:val="24"/>
        </w:rPr>
      </w:pPr>
      <w:bookmarkStart w:id="11" w:name="_Toc211636971"/>
      <w:r w:rsidRPr="006B7307">
        <w:rPr>
          <w:rFonts w:ascii="Times New Roman" w:hAnsi="Times New Roman" w:cs="Times New Roman"/>
          <w:sz w:val="24"/>
          <w:szCs w:val="24"/>
        </w:rPr>
        <w:lastRenderedPageBreak/>
        <w:t>3.7 Theoretical Underpinning of Integration.</w:t>
      </w:r>
      <w:bookmarkEnd w:id="11"/>
    </w:p>
    <w:p w14:paraId="0C80C301"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The match between quality and sustainability may be viewed in the light of the Resource-Based View (RBV) and the Institutional Theory. According to the RBV, sustainability certifications are rare, inimitable, and valuable resources that add to competitive advantage (Barney, 1991). In the meantime, the Institutional Theory presupposes that organizations pursue certifications to follow the norms and regulations of the society and, therefore, attain the legitimacy in international markets (DiMaggio and Powell, 1983). All these theories explain why green certifications have become a requirement in the hospitality industry in the long run.</w:t>
      </w:r>
    </w:p>
    <w:p w14:paraId="42C5A3BA" w14:textId="77777777" w:rsidR="0060519D" w:rsidRPr="006B7307" w:rsidRDefault="00000000">
      <w:pPr>
        <w:spacing w:line="480" w:lineRule="auto"/>
        <w:rPr>
          <w:rFonts w:ascii="Times New Roman" w:hAnsi="Times New Roman" w:cs="Times New Roman"/>
          <w:b/>
          <w:bCs/>
          <w:szCs w:val="24"/>
        </w:rPr>
      </w:pPr>
      <w:r w:rsidRPr="006B7307">
        <w:rPr>
          <w:rFonts w:ascii="Times New Roman" w:hAnsi="Times New Roman" w:cs="Times New Roman"/>
          <w:b/>
          <w:bCs/>
          <w:szCs w:val="24"/>
        </w:rPr>
        <w:t>3.9 Conclusion of the Literature Review.</w:t>
      </w:r>
    </w:p>
    <w:p w14:paraId="3326F069"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literature reviewed shows that the green certifications are critical towards the harmonisation between environmental responsibility and quality of services. Systems such as ISO 14001, LEED, and Green Key provide a structured way of controlling the environment and customer relations, and quality management systems such as ISO 9001 help to maintain consistency and customer satisfaction. Nonetheless, integrating is a hard task because it is expensive, various global guidelines </w:t>
      </w:r>
      <w:proofErr w:type="gramStart"/>
      <w:r w:rsidRPr="006B7307">
        <w:rPr>
          <w:rFonts w:ascii="Times New Roman" w:hAnsi="Times New Roman" w:cs="Times New Roman"/>
          <w:szCs w:val="24"/>
        </w:rPr>
        <w:t>exist</w:t>
      </w:r>
      <w:proofErr w:type="gramEnd"/>
      <w:r w:rsidRPr="006B7307">
        <w:rPr>
          <w:rFonts w:ascii="Times New Roman" w:hAnsi="Times New Roman" w:cs="Times New Roman"/>
          <w:szCs w:val="24"/>
        </w:rPr>
        <w:t xml:space="preserve"> and organizational abilities vary. The following section describes the approach to the research of the ways in which these frameworks are operationalized by major hotel chains, and how they address the challenges related to them.</w:t>
      </w:r>
    </w:p>
    <w:p w14:paraId="77E1BDD0" w14:textId="77777777" w:rsidR="0060519D" w:rsidRPr="006B7307" w:rsidRDefault="0060519D">
      <w:pPr>
        <w:spacing w:line="480" w:lineRule="auto"/>
        <w:rPr>
          <w:rFonts w:ascii="Times New Roman" w:hAnsi="Times New Roman" w:cs="Times New Roman"/>
          <w:b/>
          <w:bCs/>
          <w:szCs w:val="24"/>
        </w:rPr>
      </w:pPr>
    </w:p>
    <w:p w14:paraId="2A3BD451" w14:textId="77777777" w:rsidR="0060519D" w:rsidRPr="006B7307" w:rsidRDefault="0060519D">
      <w:pPr>
        <w:spacing w:line="480" w:lineRule="auto"/>
        <w:rPr>
          <w:rFonts w:ascii="Times New Roman" w:hAnsi="Times New Roman" w:cs="Times New Roman"/>
          <w:b/>
          <w:bCs/>
          <w:szCs w:val="24"/>
        </w:rPr>
      </w:pPr>
    </w:p>
    <w:p w14:paraId="544CF5BA" w14:textId="77777777" w:rsidR="0060519D" w:rsidRPr="006B7307" w:rsidRDefault="00000000" w:rsidP="00F10012">
      <w:pPr>
        <w:pStyle w:val="Heading1"/>
        <w:rPr>
          <w:rFonts w:ascii="Times New Roman" w:hAnsi="Times New Roman" w:cs="Times New Roman"/>
          <w:sz w:val="24"/>
          <w:szCs w:val="24"/>
        </w:rPr>
      </w:pPr>
      <w:r w:rsidRPr="006B7307">
        <w:rPr>
          <w:rFonts w:ascii="Times New Roman" w:hAnsi="Times New Roman" w:cs="Times New Roman"/>
          <w:sz w:val="24"/>
          <w:szCs w:val="24"/>
        </w:rPr>
        <w:lastRenderedPageBreak/>
        <w:t xml:space="preserve"> </w:t>
      </w:r>
      <w:bookmarkStart w:id="12" w:name="_Toc211636972"/>
      <w:r w:rsidRPr="006B7307">
        <w:rPr>
          <w:rFonts w:ascii="Times New Roman" w:hAnsi="Times New Roman" w:cs="Times New Roman"/>
          <w:sz w:val="24"/>
          <w:szCs w:val="24"/>
        </w:rPr>
        <w:t>Methodology</w:t>
      </w:r>
      <w:bookmarkEnd w:id="12"/>
      <w:r w:rsidRPr="006B7307">
        <w:rPr>
          <w:rFonts w:ascii="Times New Roman" w:hAnsi="Times New Roman" w:cs="Times New Roman"/>
          <w:sz w:val="24"/>
          <w:szCs w:val="24"/>
        </w:rPr>
        <w:t xml:space="preserve"> </w:t>
      </w:r>
    </w:p>
    <w:p w14:paraId="277BB34B" w14:textId="77777777" w:rsidR="0060519D" w:rsidRPr="006B7307" w:rsidRDefault="00000000" w:rsidP="00F10012">
      <w:pPr>
        <w:pStyle w:val="Heading1"/>
        <w:rPr>
          <w:rFonts w:ascii="Times New Roman" w:hAnsi="Times New Roman" w:cs="Times New Roman"/>
          <w:sz w:val="24"/>
          <w:szCs w:val="24"/>
        </w:rPr>
      </w:pPr>
      <w:bookmarkStart w:id="13" w:name="_Toc211636973"/>
      <w:r w:rsidRPr="006B7307">
        <w:rPr>
          <w:rFonts w:ascii="Times New Roman" w:hAnsi="Times New Roman" w:cs="Times New Roman"/>
          <w:sz w:val="24"/>
          <w:szCs w:val="24"/>
        </w:rPr>
        <w:t>4.1 Research Design</w:t>
      </w:r>
      <w:bookmarkEnd w:id="13"/>
    </w:p>
    <w:p w14:paraId="4F9A0C1A"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research paper uses a qualitative multiple case study design </w:t>
      </w:r>
      <w:proofErr w:type="gramStart"/>
      <w:r w:rsidRPr="006B7307">
        <w:rPr>
          <w:rFonts w:ascii="Times New Roman" w:hAnsi="Times New Roman" w:cs="Times New Roman"/>
          <w:szCs w:val="24"/>
        </w:rPr>
        <w:t>in order to</w:t>
      </w:r>
      <w:proofErr w:type="gramEnd"/>
      <w:r w:rsidRPr="006B7307">
        <w:rPr>
          <w:rFonts w:ascii="Times New Roman" w:hAnsi="Times New Roman" w:cs="Times New Roman"/>
          <w:szCs w:val="24"/>
        </w:rPr>
        <w:t xml:space="preserve"> study the implementation of the green certifications and quality standards in the global hospitality industry. The qualitative method of study was selected due to its ability to get in-depth understanding of practices in organizations, strategic motivations, and environmental issues surrounding the implementation of sustainability. The research, comparing several cases, namely Marriott International, Hilton Hotels, and Accor Group offers some information not only about the general trends, but also about specific methods of certification and sustainability integration.</w:t>
      </w:r>
    </w:p>
    <w:p w14:paraId="63CF22B3" w14:textId="77777777" w:rsidR="0060519D" w:rsidRPr="006B7307" w:rsidRDefault="00000000" w:rsidP="00F10012">
      <w:pPr>
        <w:pStyle w:val="Heading1"/>
        <w:rPr>
          <w:rFonts w:ascii="Times New Roman" w:hAnsi="Times New Roman" w:cs="Times New Roman"/>
          <w:sz w:val="24"/>
          <w:szCs w:val="24"/>
        </w:rPr>
      </w:pPr>
      <w:bookmarkStart w:id="14" w:name="_Toc211636974"/>
      <w:r w:rsidRPr="006B7307">
        <w:rPr>
          <w:rFonts w:ascii="Times New Roman" w:hAnsi="Times New Roman" w:cs="Times New Roman"/>
          <w:sz w:val="24"/>
          <w:szCs w:val="24"/>
        </w:rPr>
        <w:t>4.2 Data Collection</w:t>
      </w:r>
      <w:bookmarkEnd w:id="14"/>
    </w:p>
    <w:p w14:paraId="1C732464"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The study will be based on secondary sources of data, such as sustainability reports, corporate responsibility disclosure, academic journals, and certification databases, such as ISO, LEED, and Green Key. The information was also obtained through the official web sites and press releases and annual performance reviews of the chosen hotel chains. The databases such as ScienceDirect, Emerald Insight, and Taylor and Francis were used to retrieve scholarly materials to make sure that peer-reviewed and credible information was used. The data collection time frame was aimed at the publications published between 2018 and 2025, including post-pandemic changes and the new global focus on sustainability.</w:t>
      </w:r>
    </w:p>
    <w:p w14:paraId="0847D15F" w14:textId="77777777" w:rsidR="0060519D" w:rsidRPr="006B7307" w:rsidRDefault="0060519D">
      <w:pPr>
        <w:spacing w:line="480" w:lineRule="auto"/>
        <w:rPr>
          <w:rFonts w:ascii="Times New Roman" w:hAnsi="Times New Roman" w:cs="Times New Roman"/>
          <w:b/>
          <w:bCs/>
          <w:szCs w:val="24"/>
        </w:rPr>
      </w:pPr>
    </w:p>
    <w:p w14:paraId="4637D01A" w14:textId="77777777" w:rsidR="0060519D" w:rsidRPr="006B7307" w:rsidRDefault="0060519D">
      <w:pPr>
        <w:spacing w:line="480" w:lineRule="auto"/>
        <w:rPr>
          <w:rFonts w:ascii="Times New Roman" w:hAnsi="Times New Roman" w:cs="Times New Roman"/>
          <w:b/>
          <w:bCs/>
          <w:szCs w:val="24"/>
        </w:rPr>
      </w:pPr>
    </w:p>
    <w:p w14:paraId="66373DD3" w14:textId="77777777" w:rsidR="0060519D" w:rsidRPr="006B7307" w:rsidRDefault="0060519D">
      <w:pPr>
        <w:spacing w:line="480" w:lineRule="auto"/>
        <w:rPr>
          <w:rFonts w:ascii="Times New Roman" w:hAnsi="Times New Roman" w:cs="Times New Roman"/>
          <w:b/>
          <w:bCs/>
          <w:szCs w:val="24"/>
        </w:rPr>
      </w:pPr>
    </w:p>
    <w:p w14:paraId="704BB352" w14:textId="77777777" w:rsidR="0060519D" w:rsidRPr="006B7307" w:rsidRDefault="00000000" w:rsidP="00F10012">
      <w:pPr>
        <w:pStyle w:val="Heading1"/>
        <w:rPr>
          <w:rFonts w:ascii="Times New Roman" w:hAnsi="Times New Roman" w:cs="Times New Roman"/>
          <w:sz w:val="24"/>
          <w:szCs w:val="24"/>
        </w:rPr>
      </w:pPr>
      <w:bookmarkStart w:id="15" w:name="_Toc211636975"/>
      <w:r w:rsidRPr="006B7307">
        <w:rPr>
          <w:rFonts w:ascii="Times New Roman" w:hAnsi="Times New Roman" w:cs="Times New Roman"/>
          <w:sz w:val="24"/>
          <w:szCs w:val="24"/>
        </w:rPr>
        <w:lastRenderedPageBreak/>
        <w:t>4.3 Sampling and Case Selection</w:t>
      </w:r>
      <w:bookmarkEnd w:id="15"/>
    </w:p>
    <w:p w14:paraId="232B51AB" w14:textId="77777777" w:rsidR="0060519D" w:rsidRPr="006B7307" w:rsidRDefault="00000000">
      <w:pPr>
        <w:numPr>
          <w:ilvl w:val="0"/>
          <w:numId w:val="1"/>
        </w:numPr>
        <w:spacing w:line="480" w:lineRule="auto"/>
        <w:rPr>
          <w:rFonts w:ascii="Times New Roman" w:hAnsi="Times New Roman" w:cs="Times New Roman"/>
          <w:szCs w:val="24"/>
        </w:rPr>
      </w:pPr>
      <w:r w:rsidRPr="006B7307">
        <w:rPr>
          <w:rFonts w:ascii="Times New Roman" w:hAnsi="Times New Roman" w:cs="Times New Roman"/>
          <w:szCs w:val="24"/>
        </w:rPr>
        <w:t>The three hotel chains, which included Marriott, Hilton and Accor, were purposively sampled on the basis that they play different geographic activities, commitment to sustainability as well as different certification preferences.</w:t>
      </w:r>
    </w:p>
    <w:p w14:paraId="4FE8D0C8" w14:textId="77777777" w:rsidR="0060519D" w:rsidRPr="006B7307" w:rsidRDefault="00000000">
      <w:pPr>
        <w:numPr>
          <w:ilvl w:val="0"/>
          <w:numId w:val="1"/>
        </w:numPr>
        <w:spacing w:line="480" w:lineRule="auto"/>
        <w:rPr>
          <w:rFonts w:ascii="Times New Roman" w:hAnsi="Times New Roman" w:cs="Times New Roman"/>
          <w:szCs w:val="24"/>
        </w:rPr>
      </w:pPr>
      <w:r w:rsidRPr="006B7307">
        <w:rPr>
          <w:rFonts w:ascii="Times New Roman" w:hAnsi="Times New Roman" w:cs="Times New Roman"/>
          <w:szCs w:val="24"/>
        </w:rPr>
        <w:t>Marriott International is widely involved in the LEED programs and pays attention to the eco-efficient designing of buildings.</w:t>
      </w:r>
    </w:p>
    <w:p w14:paraId="319E6352" w14:textId="77777777" w:rsidR="0060519D" w:rsidRPr="006B7307" w:rsidRDefault="00000000">
      <w:pPr>
        <w:numPr>
          <w:ilvl w:val="0"/>
          <w:numId w:val="1"/>
        </w:numPr>
        <w:spacing w:line="480" w:lineRule="auto"/>
        <w:rPr>
          <w:rFonts w:ascii="Times New Roman" w:hAnsi="Times New Roman" w:cs="Times New Roman"/>
          <w:szCs w:val="24"/>
        </w:rPr>
      </w:pPr>
      <w:r w:rsidRPr="006B7307">
        <w:rPr>
          <w:rFonts w:ascii="Times New Roman" w:hAnsi="Times New Roman" w:cs="Times New Roman"/>
          <w:szCs w:val="24"/>
        </w:rPr>
        <w:t xml:space="preserve">The systems of Hilton Hotels are based on the ISO 14001 and integrated into the company proprietary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systems.</w:t>
      </w:r>
    </w:p>
    <w:p w14:paraId="24551263" w14:textId="77777777" w:rsidR="0060519D" w:rsidRPr="006B7307" w:rsidRDefault="00000000">
      <w:pPr>
        <w:numPr>
          <w:ilvl w:val="0"/>
          <w:numId w:val="1"/>
        </w:numPr>
        <w:spacing w:line="480" w:lineRule="auto"/>
        <w:rPr>
          <w:rFonts w:ascii="Times New Roman" w:hAnsi="Times New Roman" w:cs="Times New Roman"/>
          <w:szCs w:val="24"/>
        </w:rPr>
      </w:pPr>
      <w:r w:rsidRPr="006B7307">
        <w:rPr>
          <w:rFonts w:ascii="Times New Roman" w:hAnsi="Times New Roman" w:cs="Times New Roman"/>
          <w:szCs w:val="24"/>
        </w:rPr>
        <w:t>Accor Group pays special attention to Green Key certification and correlates it with its worldwide Planet 21 sustainability strategy.</w:t>
      </w:r>
    </w:p>
    <w:p w14:paraId="6EAF3262" w14:textId="77777777" w:rsidR="0060519D" w:rsidRPr="006B7307" w:rsidRDefault="00000000">
      <w:pPr>
        <w:numPr>
          <w:ilvl w:val="0"/>
          <w:numId w:val="1"/>
        </w:numPr>
        <w:spacing w:line="480" w:lineRule="auto"/>
        <w:rPr>
          <w:rFonts w:ascii="Times New Roman" w:hAnsi="Times New Roman" w:cs="Times New Roman"/>
          <w:szCs w:val="24"/>
        </w:rPr>
      </w:pPr>
      <w:r w:rsidRPr="006B7307">
        <w:rPr>
          <w:rFonts w:ascii="Times New Roman" w:hAnsi="Times New Roman" w:cs="Times New Roman"/>
          <w:szCs w:val="24"/>
        </w:rPr>
        <w:t xml:space="preserve">This mix is a balanced representation of Western and European hospitality management </w:t>
      </w:r>
      <w:proofErr w:type="gramStart"/>
      <w:r w:rsidRPr="006B7307">
        <w:rPr>
          <w:rFonts w:ascii="Times New Roman" w:hAnsi="Times New Roman" w:cs="Times New Roman"/>
          <w:szCs w:val="24"/>
        </w:rPr>
        <w:t>practices</w:t>
      </w:r>
      <w:proofErr w:type="gramEnd"/>
      <w:r w:rsidRPr="006B7307">
        <w:rPr>
          <w:rFonts w:ascii="Times New Roman" w:hAnsi="Times New Roman" w:cs="Times New Roman"/>
          <w:szCs w:val="24"/>
        </w:rPr>
        <w:t xml:space="preserve"> and it allows to compare the benefits and challenges of the certification.</w:t>
      </w:r>
    </w:p>
    <w:p w14:paraId="522CD24F" w14:textId="77777777" w:rsidR="0060519D" w:rsidRPr="006B7307" w:rsidRDefault="00000000" w:rsidP="00F10012">
      <w:pPr>
        <w:pStyle w:val="Heading1"/>
        <w:rPr>
          <w:rFonts w:ascii="Times New Roman" w:hAnsi="Times New Roman" w:cs="Times New Roman"/>
          <w:sz w:val="24"/>
          <w:szCs w:val="24"/>
        </w:rPr>
      </w:pPr>
      <w:bookmarkStart w:id="16" w:name="_Toc211636976"/>
      <w:r w:rsidRPr="006B7307">
        <w:rPr>
          <w:rFonts w:ascii="Times New Roman" w:hAnsi="Times New Roman" w:cs="Times New Roman"/>
          <w:sz w:val="24"/>
          <w:szCs w:val="24"/>
        </w:rPr>
        <w:t>4.4 Data Analysis</w:t>
      </w:r>
      <w:bookmarkEnd w:id="16"/>
    </w:p>
    <w:p w14:paraId="1C8D1285"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thematic content analysis was used to </w:t>
      </w:r>
      <w:proofErr w:type="spellStart"/>
      <w:r w:rsidRPr="006B7307">
        <w:rPr>
          <w:rFonts w:ascii="Times New Roman" w:hAnsi="Times New Roman" w:cs="Times New Roman"/>
          <w:szCs w:val="24"/>
        </w:rPr>
        <w:t>analyze</w:t>
      </w:r>
      <w:proofErr w:type="spellEnd"/>
      <w:r w:rsidRPr="006B7307">
        <w:rPr>
          <w:rFonts w:ascii="Times New Roman" w:hAnsi="Times New Roman" w:cs="Times New Roman"/>
          <w:szCs w:val="24"/>
        </w:rPr>
        <w:t xml:space="preserve"> the data, and it was possible to identify recurring patterns, themes, and relationships in the case studies. This analysis was based on three steps, which included (1) data coding, (2) thematic grouping (benefits, challenges, integration), and (3) cross-case comparison. The findings section provides the results, which are backed by the case-based evidence and literature correlations.</w:t>
      </w:r>
    </w:p>
    <w:p w14:paraId="6B0C286B" w14:textId="77777777" w:rsidR="0060519D" w:rsidRPr="006B7307" w:rsidRDefault="0060519D">
      <w:pPr>
        <w:spacing w:line="480" w:lineRule="auto"/>
        <w:rPr>
          <w:rFonts w:ascii="Times New Roman" w:hAnsi="Times New Roman" w:cs="Times New Roman"/>
          <w:b/>
          <w:bCs/>
          <w:szCs w:val="24"/>
        </w:rPr>
      </w:pPr>
    </w:p>
    <w:p w14:paraId="4C77823D" w14:textId="77777777" w:rsidR="0060519D" w:rsidRPr="006B7307" w:rsidRDefault="0060519D">
      <w:pPr>
        <w:spacing w:line="480" w:lineRule="auto"/>
        <w:rPr>
          <w:rFonts w:ascii="Times New Roman" w:hAnsi="Times New Roman" w:cs="Times New Roman"/>
          <w:b/>
          <w:bCs/>
          <w:szCs w:val="24"/>
        </w:rPr>
      </w:pPr>
    </w:p>
    <w:p w14:paraId="1FCC3142" w14:textId="77777777" w:rsidR="0060519D" w:rsidRPr="006B7307" w:rsidRDefault="00000000" w:rsidP="00F10012">
      <w:pPr>
        <w:pStyle w:val="Heading1"/>
        <w:rPr>
          <w:rFonts w:ascii="Times New Roman" w:hAnsi="Times New Roman" w:cs="Times New Roman"/>
          <w:sz w:val="24"/>
          <w:szCs w:val="24"/>
        </w:rPr>
      </w:pPr>
      <w:bookmarkStart w:id="17" w:name="_Toc211636977"/>
      <w:r w:rsidRPr="006B7307">
        <w:rPr>
          <w:rFonts w:ascii="Times New Roman" w:hAnsi="Times New Roman" w:cs="Times New Roman"/>
          <w:sz w:val="24"/>
          <w:szCs w:val="24"/>
        </w:rPr>
        <w:lastRenderedPageBreak/>
        <w:t>4.5 Research Limitations</w:t>
      </w:r>
      <w:bookmarkEnd w:id="17"/>
    </w:p>
    <w:p w14:paraId="778A754F"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As the research is based on secondary information, it is subject to the variability, transparency, as well as the range of publicly available corporate disclosures. Also, the results may be slightly inadequate in terms of capturing internal operational challenges of </w:t>
      </w:r>
      <w:proofErr w:type="gramStart"/>
      <w:r w:rsidRPr="006B7307">
        <w:rPr>
          <w:rFonts w:ascii="Times New Roman" w:hAnsi="Times New Roman" w:cs="Times New Roman"/>
          <w:szCs w:val="24"/>
        </w:rPr>
        <w:t>particular hotels</w:t>
      </w:r>
      <w:proofErr w:type="gramEnd"/>
      <w:r w:rsidRPr="006B7307">
        <w:rPr>
          <w:rFonts w:ascii="Times New Roman" w:hAnsi="Times New Roman" w:cs="Times New Roman"/>
          <w:szCs w:val="24"/>
        </w:rPr>
        <w:t xml:space="preserve">. Irrespective of these shortcomings, triangulation of various plausible sources is </w:t>
      </w:r>
      <w:proofErr w:type="gramStart"/>
      <w:r w:rsidRPr="006B7307">
        <w:rPr>
          <w:rFonts w:ascii="Times New Roman" w:hAnsi="Times New Roman" w:cs="Times New Roman"/>
          <w:szCs w:val="24"/>
        </w:rPr>
        <w:t>reliable</w:t>
      </w:r>
      <w:proofErr w:type="gramEnd"/>
      <w:r w:rsidRPr="006B7307">
        <w:rPr>
          <w:rFonts w:ascii="Times New Roman" w:hAnsi="Times New Roman" w:cs="Times New Roman"/>
          <w:szCs w:val="24"/>
        </w:rPr>
        <w:t xml:space="preserve"> and the information obtained is still useful in academic and managerial practice</w:t>
      </w:r>
    </w:p>
    <w:p w14:paraId="15C34AB8" w14:textId="77777777" w:rsidR="0060519D" w:rsidRPr="006B7307" w:rsidRDefault="0060519D">
      <w:pPr>
        <w:spacing w:line="480" w:lineRule="auto"/>
        <w:rPr>
          <w:rFonts w:ascii="Times New Roman" w:hAnsi="Times New Roman" w:cs="Times New Roman"/>
          <w:b/>
          <w:bCs/>
          <w:szCs w:val="24"/>
        </w:rPr>
      </w:pPr>
    </w:p>
    <w:p w14:paraId="0016216E" w14:textId="77777777" w:rsidR="0060519D" w:rsidRPr="006B7307" w:rsidRDefault="0060519D">
      <w:pPr>
        <w:spacing w:line="480" w:lineRule="auto"/>
        <w:rPr>
          <w:rFonts w:ascii="Times New Roman" w:hAnsi="Times New Roman" w:cs="Times New Roman"/>
          <w:b/>
          <w:bCs/>
          <w:szCs w:val="24"/>
        </w:rPr>
      </w:pPr>
    </w:p>
    <w:p w14:paraId="6C0D2F5B" w14:textId="77777777" w:rsidR="0060519D" w:rsidRPr="006B7307" w:rsidRDefault="0060519D">
      <w:pPr>
        <w:spacing w:line="480" w:lineRule="auto"/>
        <w:rPr>
          <w:rFonts w:ascii="Times New Roman" w:hAnsi="Times New Roman" w:cs="Times New Roman"/>
          <w:b/>
          <w:bCs/>
          <w:szCs w:val="24"/>
        </w:rPr>
      </w:pPr>
    </w:p>
    <w:p w14:paraId="50DEB151" w14:textId="77777777" w:rsidR="0060519D" w:rsidRPr="006B7307" w:rsidRDefault="0060519D">
      <w:pPr>
        <w:spacing w:line="480" w:lineRule="auto"/>
        <w:rPr>
          <w:rFonts w:ascii="Times New Roman" w:hAnsi="Times New Roman" w:cs="Times New Roman"/>
          <w:b/>
          <w:bCs/>
          <w:szCs w:val="24"/>
        </w:rPr>
      </w:pPr>
    </w:p>
    <w:p w14:paraId="0A455043" w14:textId="77777777" w:rsidR="0060519D" w:rsidRPr="006B7307" w:rsidRDefault="0060519D">
      <w:pPr>
        <w:spacing w:line="480" w:lineRule="auto"/>
        <w:rPr>
          <w:rFonts w:ascii="Times New Roman" w:hAnsi="Times New Roman" w:cs="Times New Roman"/>
          <w:b/>
          <w:bCs/>
          <w:szCs w:val="24"/>
        </w:rPr>
      </w:pPr>
    </w:p>
    <w:p w14:paraId="2024DA08" w14:textId="77777777" w:rsidR="0060519D" w:rsidRPr="006B7307" w:rsidRDefault="0060519D">
      <w:pPr>
        <w:spacing w:line="480" w:lineRule="auto"/>
        <w:rPr>
          <w:rFonts w:ascii="Times New Roman" w:hAnsi="Times New Roman" w:cs="Times New Roman"/>
          <w:b/>
          <w:bCs/>
          <w:szCs w:val="24"/>
        </w:rPr>
      </w:pPr>
    </w:p>
    <w:p w14:paraId="40CD2785" w14:textId="77777777" w:rsidR="0060519D" w:rsidRPr="006B7307" w:rsidRDefault="0060519D">
      <w:pPr>
        <w:spacing w:line="480" w:lineRule="auto"/>
        <w:rPr>
          <w:rFonts w:ascii="Times New Roman" w:hAnsi="Times New Roman" w:cs="Times New Roman"/>
          <w:b/>
          <w:bCs/>
          <w:szCs w:val="24"/>
        </w:rPr>
      </w:pPr>
    </w:p>
    <w:p w14:paraId="1971DF27" w14:textId="77777777" w:rsidR="0060519D" w:rsidRPr="006B7307" w:rsidRDefault="0060519D">
      <w:pPr>
        <w:spacing w:line="480" w:lineRule="auto"/>
        <w:rPr>
          <w:rFonts w:ascii="Times New Roman" w:hAnsi="Times New Roman" w:cs="Times New Roman"/>
          <w:b/>
          <w:bCs/>
          <w:szCs w:val="24"/>
        </w:rPr>
      </w:pPr>
    </w:p>
    <w:p w14:paraId="408A99BC" w14:textId="77777777" w:rsidR="0060519D" w:rsidRPr="006B7307" w:rsidRDefault="0060519D">
      <w:pPr>
        <w:spacing w:line="480" w:lineRule="auto"/>
        <w:rPr>
          <w:rFonts w:ascii="Times New Roman" w:hAnsi="Times New Roman" w:cs="Times New Roman"/>
          <w:b/>
          <w:bCs/>
          <w:szCs w:val="24"/>
        </w:rPr>
      </w:pPr>
    </w:p>
    <w:p w14:paraId="20388E7A" w14:textId="77777777" w:rsidR="0060519D" w:rsidRPr="006B7307" w:rsidRDefault="0060519D">
      <w:pPr>
        <w:spacing w:line="480" w:lineRule="auto"/>
        <w:rPr>
          <w:rFonts w:ascii="Times New Roman" w:hAnsi="Times New Roman" w:cs="Times New Roman"/>
          <w:b/>
          <w:bCs/>
          <w:szCs w:val="24"/>
        </w:rPr>
      </w:pPr>
    </w:p>
    <w:p w14:paraId="34BE953E" w14:textId="77777777" w:rsidR="0060519D" w:rsidRPr="006B7307" w:rsidRDefault="0060519D">
      <w:pPr>
        <w:spacing w:line="480" w:lineRule="auto"/>
        <w:rPr>
          <w:rFonts w:ascii="Times New Roman" w:hAnsi="Times New Roman" w:cs="Times New Roman"/>
          <w:b/>
          <w:bCs/>
          <w:szCs w:val="24"/>
        </w:rPr>
      </w:pPr>
    </w:p>
    <w:p w14:paraId="0E704AD6" w14:textId="77777777" w:rsidR="0060519D" w:rsidRPr="006B7307" w:rsidRDefault="0060519D">
      <w:pPr>
        <w:spacing w:line="480" w:lineRule="auto"/>
        <w:rPr>
          <w:rFonts w:ascii="Times New Roman" w:hAnsi="Times New Roman" w:cs="Times New Roman"/>
          <w:b/>
          <w:bCs/>
          <w:szCs w:val="24"/>
        </w:rPr>
      </w:pPr>
    </w:p>
    <w:p w14:paraId="04F3A905" w14:textId="77777777" w:rsidR="0060519D" w:rsidRPr="006B7307" w:rsidRDefault="0060519D">
      <w:pPr>
        <w:spacing w:line="480" w:lineRule="auto"/>
        <w:rPr>
          <w:rFonts w:ascii="Times New Roman" w:hAnsi="Times New Roman" w:cs="Times New Roman"/>
          <w:b/>
          <w:bCs/>
          <w:szCs w:val="24"/>
        </w:rPr>
      </w:pPr>
    </w:p>
    <w:p w14:paraId="12A7DDEA" w14:textId="77777777" w:rsidR="0060519D" w:rsidRPr="006B7307" w:rsidRDefault="00000000" w:rsidP="00F10012">
      <w:pPr>
        <w:pStyle w:val="Heading1"/>
        <w:rPr>
          <w:rFonts w:ascii="Times New Roman" w:hAnsi="Times New Roman" w:cs="Times New Roman"/>
          <w:sz w:val="24"/>
          <w:szCs w:val="24"/>
        </w:rPr>
      </w:pPr>
      <w:bookmarkStart w:id="18" w:name="_Toc211636978"/>
      <w:r w:rsidRPr="006B7307">
        <w:rPr>
          <w:rFonts w:ascii="Times New Roman" w:hAnsi="Times New Roman" w:cs="Times New Roman"/>
          <w:sz w:val="24"/>
          <w:szCs w:val="24"/>
        </w:rPr>
        <w:lastRenderedPageBreak/>
        <w:t>5.0 FINDINGS</w:t>
      </w:r>
      <w:bookmarkEnd w:id="18"/>
      <w:r w:rsidRPr="006B7307">
        <w:rPr>
          <w:rFonts w:ascii="Times New Roman" w:hAnsi="Times New Roman" w:cs="Times New Roman"/>
          <w:sz w:val="24"/>
          <w:szCs w:val="24"/>
        </w:rPr>
        <w:t xml:space="preserve"> </w:t>
      </w:r>
    </w:p>
    <w:p w14:paraId="4CF91D38" w14:textId="77777777" w:rsidR="0060519D" w:rsidRPr="006B7307" w:rsidRDefault="00000000" w:rsidP="00F10012">
      <w:pPr>
        <w:pStyle w:val="Heading1"/>
        <w:rPr>
          <w:rFonts w:ascii="Times New Roman" w:hAnsi="Times New Roman" w:cs="Times New Roman"/>
          <w:sz w:val="24"/>
          <w:szCs w:val="24"/>
        </w:rPr>
      </w:pPr>
      <w:bookmarkStart w:id="19" w:name="_Toc211636979"/>
      <w:r w:rsidRPr="006B7307">
        <w:rPr>
          <w:rFonts w:ascii="Times New Roman" w:hAnsi="Times New Roman" w:cs="Times New Roman"/>
          <w:sz w:val="24"/>
          <w:szCs w:val="24"/>
        </w:rPr>
        <w:t>5.1 Marriott International Leadership through LEED and Energy efficiency.</w:t>
      </w:r>
      <w:bookmarkEnd w:id="19"/>
    </w:p>
    <w:p w14:paraId="0BE2C490"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Marriott International has become a leading company worldwide in incorporating sustainability in hotel design and operation as well as brand strategy. By collaborating with the U.S. Green Building Council (USGBC), the company has facilitated the simplification of the LEED Volume Program that allows the company to have multiple properties certified at the same time (USGBC, 2023). By 2024, there are more than 400 Marriott hotels in the world that received or were seeking LEED certification (Marriott International, 2024).</w:t>
      </w:r>
    </w:p>
    <w:p w14:paraId="159B8C46"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Marriott sustainability program, known as Serve 360: Doing Good in Every Direction, is based on ISO 14001 principles of environmental management, with 4 areas of priority, including nurturing the planet, empowering people, supporting communities, and maintaining responsible operations (Marriott International, 2023). In these efforts, the corporate entity attained a 32-percent decline in the intensity of carbon and a 15-percent drop in water usage across the regulated premises between 2016 and 2023 (Marriott International, 2024).</w:t>
      </w:r>
    </w:p>
    <w:p w14:paraId="0B61299B"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LEED in conjunction with corporate social responsibility initiatives has not only improved the brand reputation and stakeholder trust of Marriott, but it has also made it one of the sustainability champions in the hospitality sector worldwide. Nevertheless, there are still issues, such as the rise in cost in the developing areas and different regulatory requirements that make it more difficult to achieve equal certification (</w:t>
      </w:r>
      <w:proofErr w:type="spellStart"/>
      <w:r w:rsidRPr="006B7307">
        <w:rPr>
          <w:rFonts w:ascii="Times New Roman" w:hAnsi="Times New Roman" w:cs="Times New Roman"/>
          <w:szCs w:val="24"/>
        </w:rPr>
        <w:t>Bohdanowicz</w:t>
      </w:r>
      <w:proofErr w:type="spellEnd"/>
      <w:r w:rsidRPr="006B7307">
        <w:rPr>
          <w:rFonts w:ascii="Times New Roman" w:hAnsi="Times New Roman" w:cs="Times New Roman"/>
          <w:szCs w:val="24"/>
        </w:rPr>
        <w:t xml:space="preserve"> &amp; Zientara, 2020). The case of Marriott shows that success in sustainability is based on the integration of environmental performance as a core business strategy, which can be reinforced by measurable targets and employee engagement programs</w:t>
      </w:r>
    </w:p>
    <w:p w14:paraId="2985E06C" w14:textId="77777777" w:rsidR="0060519D" w:rsidRPr="006B7307" w:rsidRDefault="00000000" w:rsidP="00F10012">
      <w:pPr>
        <w:pStyle w:val="Heading1"/>
        <w:rPr>
          <w:rFonts w:ascii="Times New Roman" w:hAnsi="Times New Roman" w:cs="Times New Roman"/>
          <w:sz w:val="24"/>
          <w:szCs w:val="24"/>
        </w:rPr>
      </w:pPr>
      <w:bookmarkStart w:id="20" w:name="_Toc211636980"/>
      <w:r w:rsidRPr="006B7307">
        <w:rPr>
          <w:rFonts w:ascii="Times New Roman" w:hAnsi="Times New Roman" w:cs="Times New Roman"/>
          <w:sz w:val="24"/>
          <w:szCs w:val="24"/>
        </w:rPr>
        <w:lastRenderedPageBreak/>
        <w:t xml:space="preserve">5.2 Hilton Hotels ISO 14001 Alignment using the </w:t>
      </w:r>
      <w:proofErr w:type="spellStart"/>
      <w:r w:rsidRPr="006B7307">
        <w:rPr>
          <w:rFonts w:ascii="Times New Roman" w:hAnsi="Times New Roman" w:cs="Times New Roman"/>
          <w:sz w:val="24"/>
          <w:szCs w:val="24"/>
        </w:rPr>
        <w:t>LightStay</w:t>
      </w:r>
      <w:proofErr w:type="spellEnd"/>
      <w:r w:rsidRPr="006B7307">
        <w:rPr>
          <w:rFonts w:ascii="Times New Roman" w:hAnsi="Times New Roman" w:cs="Times New Roman"/>
          <w:sz w:val="24"/>
          <w:szCs w:val="24"/>
        </w:rPr>
        <w:t xml:space="preserve"> Platform.</w:t>
      </w:r>
      <w:bookmarkEnd w:id="20"/>
    </w:p>
    <w:p w14:paraId="0FFF6328"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Hilton Hotels and Resorts show a systematic way of integrating sustainability in its operations in the form of its own proprietary performance measurement system known as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This platform was developed to be compatible with ISO 14001 and ISO 9001, and thanks to it, Hilton </w:t>
      </w:r>
      <w:proofErr w:type="gramStart"/>
      <w:r w:rsidRPr="006B7307">
        <w:rPr>
          <w:rFonts w:ascii="Times New Roman" w:hAnsi="Times New Roman" w:cs="Times New Roman"/>
          <w:szCs w:val="24"/>
        </w:rPr>
        <w:t>was capable of tracking</w:t>
      </w:r>
      <w:proofErr w:type="gramEnd"/>
      <w:r w:rsidRPr="006B7307">
        <w:rPr>
          <w:rFonts w:ascii="Times New Roman" w:hAnsi="Times New Roman" w:cs="Times New Roman"/>
          <w:szCs w:val="24"/>
        </w:rPr>
        <w:t xml:space="preserve"> more than 200 environmental and social indicators: energy consumption, waste generation, and carbon emissions (Hilton Worldwide, 2023).</w:t>
      </w:r>
    </w:p>
    <w:p w14:paraId="538BB9CA"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The corporate strategy Hilton has adopted, titled Travel with Purpose 2030, has its ambitious targets, such as the prioritization of a decrease in the intensity of carbon emissions by 75 percent or the reduction of water consumption by 50 percent by 2030 (Hilton Worldwide, 2024). The 2024 Sustainability Report by Hilton states that the company already reduced carbon footprint and waste sent to landfill by 45 and 40 percent respectively in comparison with the 2008 levels.</w:t>
      </w:r>
    </w:p>
    <w:p w14:paraId="3263666E"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system is an example of how digital innovation can be incorporated into the environmental management process and provides the ability to track and comply with international standards in real-time. The framework is also in line with the UN Sustainable Development Goals (SDGs), namely SDG 12 (Responsible Consumption and Production) or SDG 13 (Climate Action) (UNWTO, 2022).</w:t>
      </w:r>
    </w:p>
    <w:p w14:paraId="2A5D60F4"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sustainability efforts undertaken by Hilton have enhanced loyalty of guests since over 70 percent of the surveyed </w:t>
      </w:r>
      <w:proofErr w:type="spellStart"/>
      <w:r w:rsidRPr="006B7307">
        <w:rPr>
          <w:rFonts w:ascii="Times New Roman" w:hAnsi="Times New Roman" w:cs="Times New Roman"/>
          <w:szCs w:val="24"/>
        </w:rPr>
        <w:t>travelers</w:t>
      </w:r>
      <w:proofErr w:type="spellEnd"/>
      <w:r w:rsidRPr="006B7307">
        <w:rPr>
          <w:rFonts w:ascii="Times New Roman" w:hAnsi="Times New Roman" w:cs="Times New Roman"/>
          <w:szCs w:val="24"/>
        </w:rPr>
        <w:t xml:space="preserve"> said they like staying in eco-friendly hotels (Millar &amp; </w:t>
      </w:r>
      <w:proofErr w:type="spellStart"/>
      <w:r w:rsidRPr="006B7307">
        <w:rPr>
          <w:rFonts w:ascii="Times New Roman" w:hAnsi="Times New Roman" w:cs="Times New Roman"/>
          <w:szCs w:val="24"/>
        </w:rPr>
        <w:t>Baloglu</w:t>
      </w:r>
      <w:proofErr w:type="spellEnd"/>
      <w:r w:rsidRPr="006B7307">
        <w:rPr>
          <w:rFonts w:ascii="Times New Roman" w:hAnsi="Times New Roman" w:cs="Times New Roman"/>
          <w:szCs w:val="24"/>
        </w:rPr>
        <w:t>, 2018). Even with these successes, differences in implementation are still evident in franchisee properties, due to the inability of resources and regional differences to provide standardized ISO adherence (Chan, 2011). Hilton is working on this by undertaking annual training and auditing of the global properties with leadership commitment and employee participation being highlighted as prime success factors.</w:t>
      </w:r>
    </w:p>
    <w:p w14:paraId="5B5D460F" w14:textId="77777777" w:rsidR="0060519D" w:rsidRPr="006B7307" w:rsidRDefault="00000000" w:rsidP="00F10012">
      <w:pPr>
        <w:pStyle w:val="Heading1"/>
        <w:rPr>
          <w:rFonts w:ascii="Times New Roman" w:hAnsi="Times New Roman" w:cs="Times New Roman"/>
          <w:sz w:val="24"/>
          <w:szCs w:val="24"/>
        </w:rPr>
      </w:pPr>
      <w:bookmarkStart w:id="21" w:name="_Toc211636981"/>
      <w:r w:rsidRPr="006B7307">
        <w:rPr>
          <w:rFonts w:ascii="Times New Roman" w:hAnsi="Times New Roman" w:cs="Times New Roman"/>
          <w:sz w:val="24"/>
          <w:szCs w:val="24"/>
        </w:rPr>
        <w:lastRenderedPageBreak/>
        <w:t>5.3 Accor Group -Green Key and Planet 21 Integration.</w:t>
      </w:r>
      <w:bookmarkEnd w:id="21"/>
    </w:p>
    <w:p w14:paraId="245589F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Accor Group has positioned itself among the first in sustainability initiatives and practices by implementing Planet 21 program and extensive implementation of Green Key certification. As of 2024, more than 70 percent of the global portfolio of Accor properties had been certified as having Green Key (Green Key Global, 2024). Planet 21 framework includes environmental responsibility, social inclusion, and the involvement of the local community, which conforms to ISO 14001 environmental management and ISO 26000 social responsibility standards (Accor Group, 2024).</w:t>
      </w:r>
    </w:p>
    <w:p w14:paraId="009B6EE7"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Some of the initiatives of Accor involve changing their buildings to being carbon-neutral, cutting down on the amount of food waste by half, and getting rid of single-use plastics in the guest services (Accor Group, 2023). Sustainable procurement is also encouraged by the company by collaborating with suppliers who are eco-certified, and applications of life cycle assessment (LCA) tools are incorporated to track its environmental performance (Hsieh, 2012).</w:t>
      </w:r>
    </w:p>
    <w:p w14:paraId="4E43F758" w14:textId="52721785"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Green Key certification and a blend of ISO principles allow Accor to be consistent in the different markets and adapt to the local regulations of the environment. The strategy has enhanced operational efficiency and customer satisfaction </w:t>
      </w:r>
      <w:proofErr w:type="gramStart"/>
      <w:r w:rsidRPr="006B7307">
        <w:rPr>
          <w:rFonts w:ascii="Times New Roman" w:hAnsi="Times New Roman" w:cs="Times New Roman"/>
          <w:szCs w:val="24"/>
        </w:rPr>
        <w:t>and also</w:t>
      </w:r>
      <w:proofErr w:type="gramEnd"/>
      <w:r w:rsidRPr="006B7307">
        <w:rPr>
          <w:rFonts w:ascii="Times New Roman" w:hAnsi="Times New Roman" w:cs="Times New Roman"/>
          <w:szCs w:val="24"/>
        </w:rPr>
        <w:t xml:space="preserve"> minimized the overall costs. Nevertheless, the issue of regional differences</w:t>
      </w:r>
      <w:proofErr w:type="gramStart"/>
      <w:r w:rsidRPr="006B7307">
        <w:rPr>
          <w:rFonts w:ascii="Times New Roman" w:hAnsi="Times New Roman" w:cs="Times New Roman"/>
          <w:szCs w:val="24"/>
        </w:rPr>
        <w:t>, in particular, in</w:t>
      </w:r>
      <w:proofErr w:type="gramEnd"/>
      <w:r w:rsidRPr="006B7307">
        <w:rPr>
          <w:rFonts w:ascii="Times New Roman" w:hAnsi="Times New Roman" w:cs="Times New Roman"/>
          <w:szCs w:val="24"/>
        </w:rPr>
        <w:t xml:space="preserve"> Asia and Africa, is problematic because of the differences in access to renewable energy technologies and supplier infrastructure (Mensah, 2019).</w:t>
      </w:r>
    </w:p>
    <w:p w14:paraId="2074DCD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strategy of Accor shows that the process of embedding sustainability is the most effective when associated with corporate governance. The implementation of sustainability goals as the basis of these incentives that pay executive performance is an example of how the company </w:t>
      </w:r>
      <w:r w:rsidRPr="006B7307">
        <w:rPr>
          <w:rFonts w:ascii="Times New Roman" w:hAnsi="Times New Roman" w:cs="Times New Roman"/>
          <w:szCs w:val="24"/>
        </w:rPr>
        <w:lastRenderedPageBreak/>
        <w:t>ensures that it aligns its financial performance with environmental performance (Zeng et al., 2011).</w:t>
      </w:r>
    </w:p>
    <w:p w14:paraId="3E49C15C" w14:textId="77777777" w:rsidR="0060519D" w:rsidRPr="006B7307" w:rsidRDefault="00000000" w:rsidP="00F10012">
      <w:pPr>
        <w:pStyle w:val="Heading1"/>
        <w:rPr>
          <w:rFonts w:ascii="Times New Roman" w:hAnsi="Times New Roman" w:cs="Times New Roman"/>
          <w:sz w:val="24"/>
          <w:szCs w:val="24"/>
        </w:rPr>
      </w:pPr>
      <w:bookmarkStart w:id="22" w:name="_Toc211636982"/>
      <w:r w:rsidRPr="006B7307">
        <w:rPr>
          <w:rFonts w:ascii="Times New Roman" w:hAnsi="Times New Roman" w:cs="Times New Roman"/>
          <w:sz w:val="24"/>
          <w:szCs w:val="24"/>
        </w:rPr>
        <w:t>5.4 Comparative Analysis Lessons Learned in Global Leaders.</w:t>
      </w:r>
      <w:bookmarkEnd w:id="22"/>
    </w:p>
    <w:p w14:paraId="2E8BAD4E"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The analysis of comparative growth of the three hospitality giants, namely, Marriott, Hilton, and Accor, demonstrates convergence as well as divergence in terms of sustainability strategy.</w:t>
      </w:r>
    </w:p>
    <w:p w14:paraId="3F845CBB" w14:textId="77777777" w:rsidR="0060519D" w:rsidRPr="006B7307" w:rsidRDefault="00000000">
      <w:pPr>
        <w:spacing w:line="480" w:lineRule="auto"/>
        <w:rPr>
          <w:rFonts w:ascii="Times New Roman" w:hAnsi="Times New Roman" w:cs="Times New Roman"/>
          <w:b/>
          <w:bCs/>
          <w:szCs w:val="24"/>
        </w:rPr>
      </w:pPr>
      <w:r w:rsidRPr="006B7307">
        <w:rPr>
          <w:rFonts w:ascii="Times New Roman" w:hAnsi="Times New Roman" w:cs="Times New Roman"/>
          <w:b/>
          <w:bCs/>
          <w:szCs w:val="24"/>
        </w:rPr>
        <w:t>Commonalities:</w:t>
      </w:r>
    </w:p>
    <w:p w14:paraId="53E65224"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All three firms exhibit a high level of adherence to the ISO 14001 principles with the focus on waste minimization, carbon efficiency, and employee involvement. They consider sustainability certifications as not a simple form of compliance but a form of strategic differentiation of their brand and stakeholder engagement. The chains also incorporate sustainability reporting frameworks like the Global Reporting Initiative (GRI) and the Task Force on Climate-Related Financial Disclosures (TCFD) </w:t>
      </w:r>
      <w:proofErr w:type="gramStart"/>
      <w:r w:rsidRPr="006B7307">
        <w:rPr>
          <w:rFonts w:ascii="Times New Roman" w:hAnsi="Times New Roman" w:cs="Times New Roman"/>
          <w:szCs w:val="24"/>
        </w:rPr>
        <w:t>in order to</w:t>
      </w:r>
      <w:proofErr w:type="gramEnd"/>
      <w:r w:rsidRPr="006B7307">
        <w:rPr>
          <w:rFonts w:ascii="Times New Roman" w:hAnsi="Times New Roman" w:cs="Times New Roman"/>
          <w:szCs w:val="24"/>
        </w:rPr>
        <w:t xml:space="preserve"> achieve transparency.</w:t>
      </w:r>
    </w:p>
    <w:p w14:paraId="45EA119C" w14:textId="77777777" w:rsidR="0060519D" w:rsidRPr="006B7307" w:rsidRDefault="00000000">
      <w:pPr>
        <w:spacing w:line="480" w:lineRule="auto"/>
        <w:rPr>
          <w:rFonts w:ascii="Times New Roman" w:hAnsi="Times New Roman" w:cs="Times New Roman"/>
          <w:b/>
          <w:bCs/>
          <w:szCs w:val="24"/>
        </w:rPr>
      </w:pPr>
      <w:r w:rsidRPr="006B7307">
        <w:rPr>
          <w:rFonts w:ascii="Times New Roman" w:hAnsi="Times New Roman" w:cs="Times New Roman"/>
          <w:b/>
          <w:bCs/>
          <w:szCs w:val="24"/>
        </w:rPr>
        <w:t>Differences:</w:t>
      </w:r>
    </w:p>
    <w:p w14:paraId="3FB2620B" w14:textId="77777777" w:rsidR="0060519D" w:rsidRPr="006B7307" w:rsidRDefault="00000000">
      <w:pPr>
        <w:numPr>
          <w:ilvl w:val="0"/>
          <w:numId w:val="2"/>
        </w:numPr>
        <w:spacing w:line="480" w:lineRule="auto"/>
        <w:rPr>
          <w:rFonts w:ascii="Times New Roman" w:hAnsi="Times New Roman" w:cs="Times New Roman"/>
          <w:szCs w:val="24"/>
        </w:rPr>
      </w:pPr>
      <w:r w:rsidRPr="006B7307">
        <w:rPr>
          <w:rFonts w:ascii="Times New Roman" w:hAnsi="Times New Roman" w:cs="Times New Roman"/>
          <w:szCs w:val="24"/>
        </w:rPr>
        <w:t xml:space="preserve">Marriott focuses on green building certification (LEED) </w:t>
      </w:r>
      <w:proofErr w:type="gramStart"/>
      <w:r w:rsidRPr="006B7307">
        <w:rPr>
          <w:rFonts w:ascii="Times New Roman" w:hAnsi="Times New Roman" w:cs="Times New Roman"/>
          <w:szCs w:val="24"/>
        </w:rPr>
        <w:t>in order to</w:t>
      </w:r>
      <w:proofErr w:type="gramEnd"/>
      <w:r w:rsidRPr="006B7307">
        <w:rPr>
          <w:rFonts w:ascii="Times New Roman" w:hAnsi="Times New Roman" w:cs="Times New Roman"/>
          <w:szCs w:val="24"/>
        </w:rPr>
        <w:t xml:space="preserve"> minimize the environmental aspect during the design stage.</w:t>
      </w:r>
    </w:p>
    <w:p w14:paraId="396807B4" w14:textId="77777777" w:rsidR="0060519D" w:rsidRPr="006B7307" w:rsidRDefault="00000000">
      <w:pPr>
        <w:numPr>
          <w:ilvl w:val="0"/>
          <w:numId w:val="2"/>
        </w:numPr>
        <w:spacing w:line="480" w:lineRule="auto"/>
        <w:rPr>
          <w:rFonts w:ascii="Times New Roman" w:hAnsi="Times New Roman" w:cs="Times New Roman"/>
          <w:szCs w:val="24"/>
        </w:rPr>
      </w:pPr>
      <w:r w:rsidRPr="006B7307">
        <w:rPr>
          <w:rFonts w:ascii="Times New Roman" w:hAnsi="Times New Roman" w:cs="Times New Roman"/>
          <w:szCs w:val="24"/>
        </w:rPr>
        <w:t>Hilton uses the digital systems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to standardize performance in terms of sustainability.</w:t>
      </w:r>
    </w:p>
    <w:p w14:paraId="66FC57B5" w14:textId="77777777" w:rsidR="0060519D" w:rsidRPr="006B7307" w:rsidRDefault="00000000">
      <w:pPr>
        <w:numPr>
          <w:ilvl w:val="0"/>
          <w:numId w:val="2"/>
        </w:numPr>
        <w:spacing w:line="480" w:lineRule="auto"/>
        <w:rPr>
          <w:rFonts w:ascii="Times New Roman" w:hAnsi="Times New Roman" w:cs="Times New Roman"/>
          <w:szCs w:val="24"/>
        </w:rPr>
      </w:pPr>
      <w:r w:rsidRPr="006B7307">
        <w:rPr>
          <w:rFonts w:ascii="Times New Roman" w:hAnsi="Times New Roman" w:cs="Times New Roman"/>
          <w:szCs w:val="24"/>
        </w:rPr>
        <w:t>Accor concentrates on operational eco-certifications (Green Key) and social sustainability by cooperating with locals.</w:t>
      </w:r>
    </w:p>
    <w:p w14:paraId="79BDBA5B"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Regarding the outcome, all three institutions note objective results: energy efficiency is improved by 2535 percent, waste is reduced by 40 percent, and guest loyalty rates are also enhanced </w:t>
      </w:r>
      <w:r w:rsidRPr="006B7307">
        <w:rPr>
          <w:rFonts w:ascii="Times New Roman" w:hAnsi="Times New Roman" w:cs="Times New Roman"/>
          <w:szCs w:val="24"/>
        </w:rPr>
        <w:lastRenderedPageBreak/>
        <w:t xml:space="preserve">(Hilton Worldwide, 2023; Marriott International, 2024; Accor Group, 2024). </w:t>
      </w:r>
      <w:proofErr w:type="gramStart"/>
      <w:r w:rsidRPr="006B7307">
        <w:rPr>
          <w:rFonts w:ascii="Times New Roman" w:hAnsi="Times New Roman" w:cs="Times New Roman"/>
          <w:szCs w:val="24"/>
        </w:rPr>
        <w:t>However</w:t>
      </w:r>
      <w:proofErr w:type="gramEnd"/>
      <w:r w:rsidRPr="006B7307">
        <w:rPr>
          <w:rFonts w:ascii="Times New Roman" w:hAnsi="Times New Roman" w:cs="Times New Roman"/>
          <w:szCs w:val="24"/>
        </w:rPr>
        <w:t xml:space="preserve"> scalability is still a problem. Local regulatory fragmentation, expensive certification, and cultural differences remain some of the factors that impede global portfolios (Rahman, 2018).</w:t>
      </w:r>
    </w:p>
    <w:p w14:paraId="7EA31BB5"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It is indicated by the comparative evidence that the combination of environmental certification and digital monitoring, quality management, and social responsibility systems can be the most beneficial. These top hotel chains are good examples of how the hospitality organizations worldwide can use sustainability as a competitive edge by making certifications, training, and innovation a part of organizational competencies (Barney, 1991).</w:t>
      </w:r>
    </w:p>
    <w:p w14:paraId="526AE943" w14:textId="77777777" w:rsidR="0060519D" w:rsidRPr="006B7307" w:rsidRDefault="0060519D">
      <w:pPr>
        <w:spacing w:line="480" w:lineRule="auto"/>
        <w:rPr>
          <w:rFonts w:ascii="Times New Roman" w:hAnsi="Times New Roman" w:cs="Times New Roman"/>
          <w:b/>
          <w:bCs/>
          <w:szCs w:val="24"/>
        </w:rPr>
      </w:pPr>
    </w:p>
    <w:p w14:paraId="6A838894" w14:textId="77777777" w:rsidR="0060519D" w:rsidRPr="006B7307" w:rsidRDefault="0060519D">
      <w:pPr>
        <w:spacing w:line="480" w:lineRule="auto"/>
        <w:rPr>
          <w:rFonts w:ascii="Times New Roman" w:hAnsi="Times New Roman" w:cs="Times New Roman"/>
          <w:b/>
          <w:bCs/>
          <w:szCs w:val="24"/>
        </w:rPr>
      </w:pPr>
    </w:p>
    <w:p w14:paraId="531B7C6B" w14:textId="77777777" w:rsidR="0060519D" w:rsidRPr="006B7307" w:rsidRDefault="0060519D">
      <w:pPr>
        <w:spacing w:line="480" w:lineRule="auto"/>
        <w:rPr>
          <w:rFonts w:ascii="Times New Roman" w:hAnsi="Times New Roman" w:cs="Times New Roman"/>
          <w:b/>
          <w:bCs/>
          <w:szCs w:val="24"/>
        </w:rPr>
      </w:pPr>
    </w:p>
    <w:p w14:paraId="6080E8DD" w14:textId="77777777" w:rsidR="0060519D" w:rsidRPr="006B7307" w:rsidRDefault="0060519D">
      <w:pPr>
        <w:spacing w:line="480" w:lineRule="auto"/>
        <w:rPr>
          <w:rFonts w:ascii="Times New Roman" w:hAnsi="Times New Roman" w:cs="Times New Roman"/>
          <w:b/>
          <w:bCs/>
          <w:szCs w:val="24"/>
        </w:rPr>
      </w:pPr>
    </w:p>
    <w:p w14:paraId="4C7257E0" w14:textId="77777777" w:rsidR="0060519D" w:rsidRPr="006B7307" w:rsidRDefault="0060519D">
      <w:pPr>
        <w:spacing w:line="480" w:lineRule="auto"/>
        <w:rPr>
          <w:rFonts w:ascii="Times New Roman" w:hAnsi="Times New Roman" w:cs="Times New Roman"/>
          <w:b/>
          <w:bCs/>
          <w:szCs w:val="24"/>
        </w:rPr>
      </w:pPr>
    </w:p>
    <w:p w14:paraId="59A2144D" w14:textId="77777777" w:rsidR="0060519D" w:rsidRPr="006B7307" w:rsidRDefault="0060519D">
      <w:pPr>
        <w:spacing w:line="480" w:lineRule="auto"/>
        <w:rPr>
          <w:rFonts w:ascii="Times New Roman" w:hAnsi="Times New Roman" w:cs="Times New Roman"/>
          <w:b/>
          <w:bCs/>
          <w:szCs w:val="24"/>
        </w:rPr>
      </w:pPr>
    </w:p>
    <w:p w14:paraId="0660CC82" w14:textId="77777777" w:rsidR="0060519D" w:rsidRPr="006B7307" w:rsidRDefault="0060519D">
      <w:pPr>
        <w:spacing w:line="480" w:lineRule="auto"/>
        <w:rPr>
          <w:rFonts w:ascii="Times New Roman" w:hAnsi="Times New Roman" w:cs="Times New Roman"/>
          <w:b/>
          <w:bCs/>
          <w:szCs w:val="24"/>
        </w:rPr>
      </w:pPr>
    </w:p>
    <w:p w14:paraId="4A9238CB" w14:textId="77777777" w:rsidR="0060519D" w:rsidRPr="006B7307" w:rsidRDefault="00000000" w:rsidP="00F10012">
      <w:pPr>
        <w:pStyle w:val="Heading1"/>
        <w:rPr>
          <w:rFonts w:ascii="Times New Roman" w:hAnsi="Times New Roman" w:cs="Times New Roman"/>
          <w:sz w:val="24"/>
          <w:szCs w:val="24"/>
        </w:rPr>
      </w:pPr>
      <w:bookmarkStart w:id="23" w:name="_Toc211636983"/>
      <w:r w:rsidRPr="006B7307">
        <w:rPr>
          <w:rFonts w:ascii="Times New Roman" w:hAnsi="Times New Roman" w:cs="Times New Roman"/>
          <w:sz w:val="24"/>
          <w:szCs w:val="24"/>
        </w:rPr>
        <w:t>6.0 Discussion</w:t>
      </w:r>
      <w:bookmarkEnd w:id="23"/>
    </w:p>
    <w:p w14:paraId="6699ABF8" w14:textId="77777777" w:rsidR="0060519D" w:rsidRPr="006B7307" w:rsidRDefault="00000000" w:rsidP="00F10012">
      <w:pPr>
        <w:pStyle w:val="Heading1"/>
        <w:rPr>
          <w:rFonts w:ascii="Times New Roman" w:hAnsi="Times New Roman" w:cs="Times New Roman"/>
          <w:sz w:val="24"/>
          <w:szCs w:val="24"/>
        </w:rPr>
      </w:pPr>
      <w:bookmarkStart w:id="24" w:name="_Toc211636984"/>
      <w:r w:rsidRPr="006B7307">
        <w:rPr>
          <w:rFonts w:ascii="Times New Roman" w:hAnsi="Times New Roman" w:cs="Times New Roman"/>
          <w:sz w:val="24"/>
          <w:szCs w:val="24"/>
        </w:rPr>
        <w:t>6.1 Green Certifications in Hospitality Benefits.</w:t>
      </w:r>
      <w:bookmarkEnd w:id="24"/>
    </w:p>
    <w:p w14:paraId="30673C56"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Green certifications like ISO 14001, LEED and Green Key have produced multidimensional advantages to international hotel chains. These models play a crucial role in terms of reputation management, operational efficiency, and client satisfaction (</w:t>
      </w:r>
      <w:proofErr w:type="spellStart"/>
      <w:r w:rsidRPr="006B7307">
        <w:rPr>
          <w:rFonts w:ascii="Times New Roman" w:hAnsi="Times New Roman" w:cs="Times New Roman"/>
          <w:szCs w:val="24"/>
        </w:rPr>
        <w:t>Bohdanowicz</w:t>
      </w:r>
      <w:proofErr w:type="spellEnd"/>
      <w:r w:rsidRPr="006B7307">
        <w:rPr>
          <w:rFonts w:ascii="Times New Roman" w:hAnsi="Times New Roman" w:cs="Times New Roman"/>
          <w:szCs w:val="24"/>
        </w:rPr>
        <w:t xml:space="preserve"> &amp; Zientara, 2020). Certified hotels can be viewed as more credible, ethical, and trustworthy as </w:t>
      </w:r>
      <w:proofErr w:type="gramStart"/>
      <w:r w:rsidRPr="006B7307">
        <w:rPr>
          <w:rFonts w:ascii="Times New Roman" w:hAnsi="Times New Roman" w:cs="Times New Roman"/>
          <w:szCs w:val="24"/>
        </w:rPr>
        <w:t>more and more</w:t>
      </w:r>
      <w:proofErr w:type="gramEnd"/>
      <w:r w:rsidRPr="006B7307">
        <w:rPr>
          <w:rFonts w:ascii="Times New Roman" w:hAnsi="Times New Roman" w:cs="Times New Roman"/>
          <w:szCs w:val="24"/>
        </w:rPr>
        <w:t xml:space="preserve"> </w:t>
      </w:r>
      <w:proofErr w:type="spellStart"/>
      <w:r w:rsidRPr="006B7307">
        <w:rPr>
          <w:rFonts w:ascii="Times New Roman" w:hAnsi="Times New Roman" w:cs="Times New Roman"/>
          <w:szCs w:val="24"/>
        </w:rPr>
        <w:lastRenderedPageBreak/>
        <w:t>travelers</w:t>
      </w:r>
      <w:proofErr w:type="spellEnd"/>
      <w:r w:rsidRPr="006B7307">
        <w:rPr>
          <w:rFonts w:ascii="Times New Roman" w:hAnsi="Times New Roman" w:cs="Times New Roman"/>
          <w:szCs w:val="24"/>
        </w:rPr>
        <w:t xml:space="preserve"> become environmentally conscious. Millar and </w:t>
      </w:r>
      <w:proofErr w:type="spellStart"/>
      <w:r w:rsidRPr="006B7307">
        <w:rPr>
          <w:rFonts w:ascii="Times New Roman" w:hAnsi="Times New Roman" w:cs="Times New Roman"/>
          <w:szCs w:val="24"/>
        </w:rPr>
        <w:t>Baloglu</w:t>
      </w:r>
      <w:proofErr w:type="spellEnd"/>
      <w:r w:rsidRPr="006B7307">
        <w:rPr>
          <w:rFonts w:ascii="Times New Roman" w:hAnsi="Times New Roman" w:cs="Times New Roman"/>
          <w:szCs w:val="24"/>
        </w:rPr>
        <w:t xml:space="preserve"> (2018) state that eco-certified hotels gain higher guest loyalty and word-of-month compared to others, especially among eco-conscious customers.</w:t>
      </w:r>
    </w:p>
    <w:p w14:paraId="038270A9"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In its operation, the green certifications encourage the optimization of resources and economic savings by use of energy efficient technology, optimization of waste as well as ensuring sustainability in procurement. The tangible economic benefits of environmental design have been reported in the use of LEED-certified properties by Marriott, and, as an example, the energy costs at the properties have reduced by 1520 per cent (Marriott International, 2024). On the same note, the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platform that Hilton has aligned to ISO 14001 has enabled the company to manage its waste more effectively and lower its carbon emission by more than 45 percent since 2008 (Hilton Worldwide, 2024). These successes strengthen the connection between the sustainability efforts and long-term profitability which supports the Triple Bottom Line model (Elkington, 1998).</w:t>
      </w:r>
    </w:p>
    <w:p w14:paraId="3E28A676"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In addition, certifications increase employee participation by making them feel that there is collective responsibility in terms of sustainability objectives. Accor Planet 21 training programs have also made employees more engaged in the local environmental and community initiatives, which has improved corporate culture and internal communication (Accor Group, 2023). The constant appreciation of such efforts by world recognition awards and certification has enhanced brand recognition in competitive markets.</w:t>
      </w:r>
    </w:p>
    <w:p w14:paraId="3886D702" w14:textId="77777777" w:rsidR="0060519D" w:rsidRPr="006B7307" w:rsidRDefault="00000000" w:rsidP="00F10012">
      <w:pPr>
        <w:pStyle w:val="Heading1"/>
        <w:rPr>
          <w:rFonts w:ascii="Times New Roman" w:hAnsi="Times New Roman" w:cs="Times New Roman"/>
          <w:sz w:val="24"/>
          <w:szCs w:val="24"/>
        </w:rPr>
      </w:pPr>
      <w:bookmarkStart w:id="25" w:name="_Toc211636985"/>
      <w:r w:rsidRPr="006B7307">
        <w:rPr>
          <w:rFonts w:ascii="Times New Roman" w:hAnsi="Times New Roman" w:cs="Times New Roman"/>
          <w:sz w:val="24"/>
          <w:szCs w:val="24"/>
        </w:rPr>
        <w:t>6.2 International Implementation Problems.</w:t>
      </w:r>
      <w:bookmarkEnd w:id="25"/>
    </w:p>
    <w:p w14:paraId="27F32EE9"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Although the benefits are obvious, the process of globalized green certification is still complicated. Certification is also </w:t>
      </w:r>
      <w:proofErr w:type="gramStart"/>
      <w:r w:rsidRPr="006B7307">
        <w:rPr>
          <w:rFonts w:ascii="Times New Roman" w:hAnsi="Times New Roman" w:cs="Times New Roman"/>
          <w:szCs w:val="24"/>
        </w:rPr>
        <w:t>expensive</w:t>
      </w:r>
      <w:proofErr w:type="gramEnd"/>
      <w:r w:rsidRPr="006B7307">
        <w:rPr>
          <w:rFonts w:ascii="Times New Roman" w:hAnsi="Times New Roman" w:cs="Times New Roman"/>
          <w:szCs w:val="24"/>
        </w:rPr>
        <w:t xml:space="preserve"> and this is a big hurdle particularly to small hotels and franchisees with small budgets (Hsieh, 2012). This is because certification processes have </w:t>
      </w:r>
      <w:r w:rsidRPr="006B7307">
        <w:rPr>
          <w:rFonts w:ascii="Times New Roman" w:hAnsi="Times New Roman" w:cs="Times New Roman"/>
          <w:szCs w:val="24"/>
        </w:rPr>
        <w:lastRenderedPageBreak/>
        <w:t xml:space="preserve">been known to necessitate special audits, upgrades of infrastructure and </w:t>
      </w:r>
      <w:proofErr w:type="gramStart"/>
      <w:r w:rsidRPr="006B7307">
        <w:rPr>
          <w:rFonts w:ascii="Times New Roman" w:hAnsi="Times New Roman" w:cs="Times New Roman"/>
          <w:szCs w:val="24"/>
        </w:rPr>
        <w:t>third party</w:t>
      </w:r>
      <w:proofErr w:type="gramEnd"/>
      <w:r w:rsidRPr="006B7307">
        <w:rPr>
          <w:rFonts w:ascii="Times New Roman" w:hAnsi="Times New Roman" w:cs="Times New Roman"/>
          <w:szCs w:val="24"/>
        </w:rPr>
        <w:t xml:space="preserve"> examinations, which hike operational costs.</w:t>
      </w:r>
    </w:p>
    <w:p w14:paraId="375B698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Regulatory fragmentation is also a problem in that various laws governing the environment vary in different regions. As an illustration, as the European Union encourages the use of eco-</w:t>
      </w:r>
      <w:proofErr w:type="spellStart"/>
      <w:r w:rsidRPr="006B7307">
        <w:rPr>
          <w:rFonts w:ascii="Times New Roman" w:hAnsi="Times New Roman" w:cs="Times New Roman"/>
          <w:szCs w:val="24"/>
        </w:rPr>
        <w:t>labeling</w:t>
      </w:r>
      <w:proofErr w:type="spellEnd"/>
      <w:r w:rsidRPr="006B7307">
        <w:rPr>
          <w:rFonts w:ascii="Times New Roman" w:hAnsi="Times New Roman" w:cs="Times New Roman"/>
          <w:szCs w:val="24"/>
        </w:rPr>
        <w:t xml:space="preserve"> via directives, the Asian and African markets do not typically have established sustainability models (Mensah, 2019). As a result, multinational hotel chains </w:t>
      </w:r>
      <w:proofErr w:type="gramStart"/>
      <w:r w:rsidRPr="006B7307">
        <w:rPr>
          <w:rFonts w:ascii="Times New Roman" w:hAnsi="Times New Roman" w:cs="Times New Roman"/>
          <w:szCs w:val="24"/>
        </w:rPr>
        <w:t>have to</w:t>
      </w:r>
      <w:proofErr w:type="gramEnd"/>
      <w:r w:rsidRPr="006B7307">
        <w:rPr>
          <w:rFonts w:ascii="Times New Roman" w:hAnsi="Times New Roman" w:cs="Times New Roman"/>
          <w:szCs w:val="24"/>
        </w:rPr>
        <w:t xml:space="preserve"> tailor their certification strategies to the local circumstances without losing global uniformity.</w:t>
      </w:r>
    </w:p>
    <w:p w14:paraId="48ED15F2"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differences in culture also make implementation difficult. The attitudes of employees towards sustainability in different countries are different, and this applies to the level of participation and the effectiveness of the policy (Rahman, 2018). In other areas, sustainability programs are seen as management tasks and not collective </w:t>
      </w:r>
      <w:proofErr w:type="gramStart"/>
      <w:r w:rsidRPr="006B7307">
        <w:rPr>
          <w:rFonts w:ascii="Times New Roman" w:hAnsi="Times New Roman" w:cs="Times New Roman"/>
          <w:szCs w:val="24"/>
        </w:rPr>
        <w:t>management</w:t>
      </w:r>
      <w:proofErr w:type="gramEnd"/>
      <w:r w:rsidRPr="006B7307">
        <w:rPr>
          <w:rFonts w:ascii="Times New Roman" w:hAnsi="Times New Roman" w:cs="Times New Roman"/>
          <w:szCs w:val="24"/>
        </w:rPr>
        <w:t xml:space="preserve"> and this discourages participation. Moreover, the expansion of certification programs more than 200 eco-labels in the world </w:t>
      </w:r>
      <w:proofErr w:type="gramStart"/>
      <w:r w:rsidRPr="006B7307">
        <w:rPr>
          <w:rFonts w:ascii="Times New Roman" w:hAnsi="Times New Roman" w:cs="Times New Roman"/>
          <w:szCs w:val="24"/>
        </w:rPr>
        <w:t>confuse</w:t>
      </w:r>
      <w:proofErr w:type="gramEnd"/>
      <w:r w:rsidRPr="006B7307">
        <w:rPr>
          <w:rFonts w:ascii="Times New Roman" w:hAnsi="Times New Roman" w:cs="Times New Roman"/>
          <w:szCs w:val="24"/>
        </w:rPr>
        <w:t xml:space="preserve"> and blur credibility (UNWTO, 2022). It has been dubbed as green fatigue and this phenomenon is likely to diminish consumer confidence in environmental assertions.</w:t>
      </w:r>
    </w:p>
    <w:p w14:paraId="4A6FC8F1" w14:textId="77777777" w:rsidR="0060519D" w:rsidRPr="006B7307" w:rsidRDefault="0060519D">
      <w:pPr>
        <w:spacing w:line="480" w:lineRule="auto"/>
        <w:rPr>
          <w:rFonts w:ascii="Times New Roman" w:hAnsi="Times New Roman" w:cs="Times New Roman"/>
          <w:szCs w:val="24"/>
        </w:rPr>
      </w:pPr>
    </w:p>
    <w:p w14:paraId="3D7CB233"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Supply chain limitations are another issue that is recurring. Hotels in emerging markets often do not have the availability of suppliers with eco-certification or renewable energy infrastructure to ensure that it is easy to comply with the certification standards (Chan, 2011). These operational differences can be found to frustrate global alignment and need capacity-building efforts to enhance local supplier circles.</w:t>
      </w:r>
    </w:p>
    <w:p w14:paraId="73CD1089" w14:textId="77777777" w:rsidR="0060519D" w:rsidRPr="006B7307" w:rsidRDefault="00000000" w:rsidP="00F10012">
      <w:pPr>
        <w:pStyle w:val="Heading1"/>
        <w:rPr>
          <w:rFonts w:ascii="Times New Roman" w:hAnsi="Times New Roman" w:cs="Times New Roman"/>
          <w:sz w:val="24"/>
          <w:szCs w:val="24"/>
        </w:rPr>
      </w:pPr>
      <w:bookmarkStart w:id="26" w:name="_Toc211636986"/>
      <w:r w:rsidRPr="006B7307">
        <w:rPr>
          <w:rFonts w:ascii="Times New Roman" w:hAnsi="Times New Roman" w:cs="Times New Roman"/>
          <w:sz w:val="24"/>
          <w:szCs w:val="24"/>
        </w:rPr>
        <w:lastRenderedPageBreak/>
        <w:t>6.3 A Combination of Quality and Sustainability Frameworks.</w:t>
      </w:r>
      <w:bookmarkEnd w:id="26"/>
    </w:p>
    <w:p w14:paraId="1D0058F3" w14:textId="77777777" w:rsidR="0060519D" w:rsidRPr="006B7307" w:rsidRDefault="00000000">
      <w:pPr>
        <w:spacing w:line="480" w:lineRule="auto"/>
        <w:rPr>
          <w:rFonts w:ascii="Times New Roman" w:hAnsi="Times New Roman" w:cs="Times New Roman"/>
          <w:szCs w:val="24"/>
        </w:rPr>
      </w:pPr>
      <w:proofErr w:type="gramStart"/>
      <w:r w:rsidRPr="006B7307">
        <w:rPr>
          <w:rFonts w:ascii="Times New Roman" w:hAnsi="Times New Roman" w:cs="Times New Roman"/>
          <w:szCs w:val="24"/>
        </w:rPr>
        <w:t>In order to</w:t>
      </w:r>
      <w:proofErr w:type="gramEnd"/>
      <w:r w:rsidRPr="006B7307">
        <w:rPr>
          <w:rFonts w:ascii="Times New Roman" w:hAnsi="Times New Roman" w:cs="Times New Roman"/>
          <w:szCs w:val="24"/>
        </w:rPr>
        <w:t xml:space="preserve"> tackle these issues, there must be integration of quality management (ISO 9001) and environmental management (ISO 14001). The two structures have common principles including constant enhancement, emphasis on the stakeholders, and dedication to the leadership but can be consolidated under the ISO High-Level Structure (HLS) to minimize overlaps and simplify operations (Zeng, Shi, and Lou, 2011).</w:t>
      </w:r>
    </w:p>
    <w:p w14:paraId="31611B73"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Integrated management systems (IMS) enable hotel chains to be consistent in their operation across the departments and geographical frontiers and to streamline the audit procedures. The harmonization of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with the ISO 14001 and the ISO 9001 </w:t>
      </w:r>
      <w:proofErr w:type="gramStart"/>
      <w:r w:rsidRPr="006B7307">
        <w:rPr>
          <w:rFonts w:ascii="Times New Roman" w:hAnsi="Times New Roman" w:cs="Times New Roman"/>
          <w:szCs w:val="24"/>
        </w:rPr>
        <w:t>allows</w:t>
      </w:r>
      <w:proofErr w:type="gramEnd"/>
      <w:r w:rsidRPr="006B7307">
        <w:rPr>
          <w:rFonts w:ascii="Times New Roman" w:hAnsi="Times New Roman" w:cs="Times New Roman"/>
          <w:szCs w:val="24"/>
        </w:rPr>
        <w:t xml:space="preserve"> Hilton to understand how digital monitoring and standardized documentations can help generate a synergy between quality and environmental objectives (Hilton Worldwide, 2023). In the same vein, by integrating Green Key certification with internal quality assurance devices, Accor makes sure that sustainability is integrated into the operational effectiveness and customer experience (Accor Group, 2024).This integration is supported using the Resource-Based View (RBV) framework, which hypothesizes that distinctive capabilities, i.e. sustainability expertise and digital innovation are inimitable competitive advantages (Barney, 1991). Indicatively, the organizational competence of the Marriot Company to incorporate the concept of LEED design in different markets globally is a characteristic that other competitors find difficult to duplicate. The incorporation of sustainability into corporate strategy therefore changes the responsibility of environmental sustainability as a strategic asset as opposed to a compliance role.</w:t>
      </w:r>
    </w:p>
    <w:p w14:paraId="7566D4F4" w14:textId="22B7B30A"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In addition, the Institutional Theory describes how green certifications are institutionalized through forces of social pressure, regulatory expectation and demands of stakeholders in the hospitality industry (DiMaggio and Powell, 1983). </w:t>
      </w:r>
    </w:p>
    <w:p w14:paraId="05048E1A" w14:textId="77777777" w:rsidR="0060519D" w:rsidRPr="006B7307" w:rsidRDefault="00000000" w:rsidP="00F10012">
      <w:pPr>
        <w:pStyle w:val="Heading1"/>
        <w:rPr>
          <w:rFonts w:ascii="Times New Roman" w:hAnsi="Times New Roman" w:cs="Times New Roman"/>
          <w:sz w:val="24"/>
          <w:szCs w:val="24"/>
        </w:rPr>
      </w:pPr>
      <w:bookmarkStart w:id="27" w:name="_Toc211636987"/>
      <w:r w:rsidRPr="006B7307">
        <w:rPr>
          <w:rFonts w:ascii="Times New Roman" w:hAnsi="Times New Roman" w:cs="Times New Roman"/>
          <w:sz w:val="24"/>
          <w:szCs w:val="24"/>
        </w:rPr>
        <w:lastRenderedPageBreak/>
        <w:t>7.0 Conclusion</w:t>
      </w:r>
      <w:bookmarkEnd w:id="27"/>
      <w:r w:rsidRPr="006B7307">
        <w:rPr>
          <w:rFonts w:ascii="Times New Roman" w:hAnsi="Times New Roman" w:cs="Times New Roman"/>
          <w:sz w:val="24"/>
          <w:szCs w:val="24"/>
        </w:rPr>
        <w:t xml:space="preserve"> </w:t>
      </w:r>
    </w:p>
    <w:p w14:paraId="1ACC3FDC"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The convergence of green certification and quality management standards has been one of the necessary strategic sources of sustainable transformation in the global hospitality sector. Models like ISO 14001, LEED and Green Key do not just help in keeping agencies compliant with the environmental codes but also improve brand image, operational performance, and guest satisfaction. The case studies of Marriott International, Hilton Hotels and Accor Group show that when sustainability is incorporated in the corporate governance systems and operational systems, it has an easy time bearing both economic, environmental and social benefits.</w:t>
      </w:r>
    </w:p>
    <w:p w14:paraId="17071B77" w14:textId="2464FBD3"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results indicate that certifications are motivators of performance and labels of credibility making certified hotels industry leaders. By such programs as LEED Volume program by Marriott,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by Hilton and Planet 21 by Accor, all the companies have made huge achievements in terms of carbon footprints, waste productions, and energy consumption. These results confirm the usefulness of designed environmental management schemes towards the long-term profitability and resiliency.</w:t>
      </w:r>
    </w:p>
    <w:p w14:paraId="57F15C93" w14:textId="472CF4CA" w:rsidR="0060519D" w:rsidRPr="004D08B9"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Finally, the report has </w:t>
      </w:r>
      <w:proofErr w:type="gramStart"/>
      <w:r w:rsidRPr="006B7307">
        <w:rPr>
          <w:rFonts w:ascii="Times New Roman" w:hAnsi="Times New Roman" w:cs="Times New Roman"/>
          <w:szCs w:val="24"/>
        </w:rPr>
        <w:t>come to the conclusion</w:t>
      </w:r>
      <w:proofErr w:type="gramEnd"/>
      <w:r w:rsidRPr="006B7307">
        <w:rPr>
          <w:rFonts w:ascii="Times New Roman" w:hAnsi="Times New Roman" w:cs="Times New Roman"/>
          <w:szCs w:val="24"/>
        </w:rPr>
        <w:t xml:space="preserve"> that sustainability is no longer a matter of obligatory compliance but rather a strategic facilitator of competitive advantage. Using an Integrated Quality Sustainability Framework (IQSF), international hotel brands will be able to balance operational excellence with ethical accountability, and that is added to the United Nations Sustainable Development Goals (SDGs). The future competitiveness of the hospitality industry will lie in the capacity of the hospitality industry to entrench sustainability as a business value, which will guarantee profitable and planet-friendly growth</w:t>
      </w:r>
    </w:p>
    <w:p w14:paraId="6179648B" w14:textId="77777777" w:rsidR="0060519D" w:rsidRPr="006B7307" w:rsidRDefault="00000000" w:rsidP="006B7307">
      <w:pPr>
        <w:pStyle w:val="Heading1"/>
        <w:rPr>
          <w:rFonts w:ascii="Times New Roman" w:hAnsi="Times New Roman" w:cs="Times New Roman"/>
          <w:sz w:val="24"/>
          <w:szCs w:val="24"/>
        </w:rPr>
      </w:pPr>
      <w:bookmarkStart w:id="28" w:name="_Toc211636988"/>
      <w:r w:rsidRPr="006B7307">
        <w:rPr>
          <w:rFonts w:ascii="Times New Roman" w:hAnsi="Times New Roman" w:cs="Times New Roman"/>
          <w:sz w:val="24"/>
          <w:szCs w:val="24"/>
        </w:rPr>
        <w:lastRenderedPageBreak/>
        <w:t>References</w:t>
      </w:r>
      <w:bookmarkEnd w:id="28"/>
      <w:r w:rsidRPr="006B7307">
        <w:rPr>
          <w:rFonts w:ascii="Times New Roman" w:hAnsi="Times New Roman" w:cs="Times New Roman"/>
          <w:sz w:val="24"/>
          <w:szCs w:val="24"/>
        </w:rPr>
        <w:t xml:space="preserve"> </w:t>
      </w:r>
    </w:p>
    <w:p w14:paraId="09130CFB"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Barney, J. B. (1991). Firm resources and sustained competitive advantage. Journal of Management, 17(1), 99–120. https://doi.org/10.1177/014920639101700108</w:t>
      </w:r>
    </w:p>
    <w:p w14:paraId="3AE59C8D"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Bohdanowicz, P., &amp; Zientara, P. (2020). Sustainable hotel practices and certification: A review of international initiatives. Journal of Sustainable Tourism, 28(3), 345–362. https://doi.org/10.1080/09669582.2019.1622712</w:t>
      </w:r>
    </w:p>
    <w:p w14:paraId="15B39CE0"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Chan, E. S. W. (2011). Implementing environmental management systems in small‐ and medium‐sized hotels: Obstacles. Journal of Hospitality &amp; Tourism Research, 35(1), 3–23. https://doi.org/10.1177/109634801038865</w:t>
      </w:r>
    </w:p>
    <w:p w14:paraId="2695F413"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 xml:space="preserve">DiMaggio, P. J., &amp; Powell, W. W. (1983). The iron cage revisited: Institutional isomorphism and collective rationality. American Sociological Review, 48(2), 147–160. </w:t>
      </w:r>
      <w:hyperlink r:id="rId8" w:history="1">
        <w:r w:rsidRPr="006B7307">
          <w:rPr>
            <w:rStyle w:val="Hyperlink"/>
            <w:rFonts w:ascii="Times New Roman" w:hAnsi="Times New Roman" w:cs="Times New Roman"/>
            <w:szCs w:val="24"/>
          </w:rPr>
          <w:t>https://doi.org/10.2307/2095101</w:t>
        </w:r>
      </w:hyperlink>
    </w:p>
    <w:p w14:paraId="61C1474E"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Elkington, J. (1998). Cannibals with forks: The triple bottom line of 21st century business. New Society Publishers.</w:t>
      </w:r>
    </w:p>
    <w:p w14:paraId="4ED96356"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Green Key Global. (2024). Sustainability standards for hotels and accommodations. Retrieved from https://www.greenkeyglobal.com</w:t>
      </w:r>
    </w:p>
    <w:p w14:paraId="04C4B895"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Hsieh, Y. C. (2012). Hotel companies’ environmental policies and practices: A content analysis of their web pages. International Journal of Contemporary Hospitality Management, 24(1), 97–121. https://doi.org/10.1108/09596111211197833</w:t>
      </w:r>
    </w:p>
    <w:p w14:paraId="09E9D38B"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lastRenderedPageBreak/>
        <w:t>International Organization for Standardization. (2023). ISO 14001: Environmental management systems – Requirements with guidance for use. ISO. Retrieved from https://www.iso.org/iso-14001-environmental-management.html</w:t>
      </w:r>
    </w:p>
    <w:p w14:paraId="6A6543CD"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Mensah, I. (2019). Environmental management and sustainable tourism development in Ghana. Tourism Management Perspectives, 30, 128–134. https://doi.org/10.1016/j.tmp.2019.02.001</w:t>
      </w:r>
    </w:p>
    <w:p w14:paraId="49E6F42D"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 xml:space="preserve">Millar, M., &amp; </w:t>
      </w:r>
      <w:proofErr w:type="spellStart"/>
      <w:r w:rsidRPr="006B7307">
        <w:rPr>
          <w:rFonts w:ascii="Times New Roman" w:hAnsi="Times New Roman" w:cs="Times New Roman"/>
          <w:szCs w:val="24"/>
        </w:rPr>
        <w:t>Baloglu</w:t>
      </w:r>
      <w:proofErr w:type="spellEnd"/>
      <w:r w:rsidRPr="006B7307">
        <w:rPr>
          <w:rFonts w:ascii="Times New Roman" w:hAnsi="Times New Roman" w:cs="Times New Roman"/>
          <w:szCs w:val="24"/>
        </w:rPr>
        <w:t>, S. (2018). Hotel guests’ preferences for sustainable hotel practices: A comparison between LEED-certified and non-LEED hotels. Cornell Hospitality Quarterly, 59(2), 157–170. https://doi.org/10.1177/1938965517730312</w:t>
      </w:r>
    </w:p>
    <w:p w14:paraId="3C3240FC"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Parasuraman, A., Zeithaml, V. A., &amp; Berry, L. L. (1988). SERVQUAL: A multiple-item scale for measuring consumer perceptions of service quality. Journal of Retailing, 64(1), 12–40</w:t>
      </w:r>
    </w:p>
    <w:p w14:paraId="6EF3C6D4"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Marriott International. (2023). Serve 360: Doing good in every direction report 2023. Marriott. Retrieved from https://serve360.marriott.com</w:t>
      </w:r>
    </w:p>
    <w:p w14:paraId="191FB791"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Marriott International. (2024). Sustainability and social impact report. Marriott. Retrieved from https://serve360.marriott.com</w:t>
      </w:r>
    </w:p>
    <w:p w14:paraId="70D1F596" w14:textId="77777777" w:rsidR="0060519D" w:rsidRPr="006B7307" w:rsidRDefault="00000000">
      <w:pPr>
        <w:numPr>
          <w:ilvl w:val="0"/>
          <w:numId w:val="3"/>
        </w:numPr>
        <w:spacing w:line="480" w:lineRule="auto"/>
        <w:rPr>
          <w:rFonts w:ascii="Times New Roman" w:hAnsi="Times New Roman" w:cs="Times New Roman"/>
          <w:szCs w:val="24"/>
        </w:rPr>
      </w:pPr>
      <w:proofErr w:type="spellStart"/>
      <w:r w:rsidRPr="006B7307">
        <w:rPr>
          <w:rFonts w:ascii="Times New Roman" w:hAnsi="Times New Roman" w:cs="Times New Roman"/>
          <w:szCs w:val="24"/>
        </w:rPr>
        <w:t>Prajogo</w:t>
      </w:r>
      <w:proofErr w:type="spellEnd"/>
      <w:r w:rsidRPr="006B7307">
        <w:rPr>
          <w:rFonts w:ascii="Times New Roman" w:hAnsi="Times New Roman" w:cs="Times New Roman"/>
          <w:szCs w:val="24"/>
        </w:rPr>
        <w:t>, D. (2011). The roles of firms’ motives in affecting the outcomes of ISO 9000 adoption. International Journal of Operations &amp; Production Management, 31(1), 78–100. https://doi.org/10.1108/01443571111098753</w:t>
      </w:r>
    </w:p>
    <w:p w14:paraId="41C7795F"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lastRenderedPageBreak/>
        <w:t xml:space="preserve">Rahman, I. (2018). Green purchase </w:t>
      </w:r>
      <w:proofErr w:type="spellStart"/>
      <w:r w:rsidRPr="006B7307">
        <w:rPr>
          <w:rFonts w:ascii="Times New Roman" w:hAnsi="Times New Roman" w:cs="Times New Roman"/>
          <w:szCs w:val="24"/>
        </w:rPr>
        <w:t>behavior</w:t>
      </w:r>
      <w:proofErr w:type="spellEnd"/>
      <w:r w:rsidRPr="006B7307">
        <w:rPr>
          <w:rFonts w:ascii="Times New Roman" w:hAnsi="Times New Roman" w:cs="Times New Roman"/>
          <w:szCs w:val="24"/>
        </w:rPr>
        <w:t xml:space="preserve"> of environmentally conscious tourists: The role of trust, commitment and self-identity. Tourism Management, 67, 44–57. https://doi.org/10.1016/j.tourman.2018.01.006</w:t>
      </w:r>
    </w:p>
    <w:p w14:paraId="1C881159"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United Nations Environment Programme. (2021). Sustainable hospitality: Pathways to net zero. UNEP. Retrieved from https://www.unep.org/resources/report/sustainable-hospitality</w:t>
      </w:r>
    </w:p>
    <w:p w14:paraId="2B0E4306"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United Nations World Tourism Organization. (2022). Sustainable tourism and green transition report 2022. UNWTO. Retrieved from https://www.unwto.org</w:t>
      </w:r>
    </w:p>
    <w:p w14:paraId="5D2DFFCA"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 xml:space="preserve">U.S. Green Building Council. (2023). LEED certification overview. USGBC. Retrieved from </w:t>
      </w:r>
      <w:hyperlink r:id="rId9" w:history="1">
        <w:r w:rsidRPr="006B7307">
          <w:rPr>
            <w:rStyle w:val="Hyperlink"/>
            <w:rFonts w:ascii="Times New Roman" w:hAnsi="Times New Roman" w:cs="Times New Roman"/>
            <w:szCs w:val="24"/>
          </w:rPr>
          <w:t>https://www.usgbc.org/leed</w:t>
        </w:r>
      </w:hyperlink>
    </w:p>
    <w:p w14:paraId="48BAD494"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 xml:space="preserve">Zeng, S. X., Shi, J. J., &amp; Lou, G. X. (2011). A synergy model for implementing an integrated management system: An empirical study in China. Journal of Cleaner Production, 19(17–18), 1877–1885. </w:t>
      </w:r>
      <w:hyperlink r:id="rId10" w:history="1">
        <w:r w:rsidRPr="006B7307">
          <w:rPr>
            <w:rStyle w:val="Hyperlink"/>
            <w:rFonts w:ascii="Times New Roman" w:hAnsi="Times New Roman" w:cs="Times New Roman"/>
            <w:szCs w:val="24"/>
          </w:rPr>
          <w:t>https://doi.org/10.1016/j.jclepro.2011.06.014</w:t>
        </w:r>
      </w:hyperlink>
    </w:p>
    <w:p w14:paraId="427A16B2" w14:textId="77777777" w:rsidR="0060519D" w:rsidRPr="006B7307" w:rsidRDefault="0060519D">
      <w:pPr>
        <w:spacing w:line="480" w:lineRule="auto"/>
        <w:ind w:left="720"/>
        <w:rPr>
          <w:rFonts w:ascii="Times New Roman" w:hAnsi="Times New Roman" w:cs="Times New Roman"/>
          <w:szCs w:val="24"/>
        </w:rPr>
      </w:pPr>
    </w:p>
    <w:sectPr w:rsidR="0060519D" w:rsidRPr="006B730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A161C" w14:textId="77777777" w:rsidR="00076CD1" w:rsidRDefault="00076CD1">
      <w:pPr>
        <w:spacing w:after="0" w:line="240" w:lineRule="auto"/>
      </w:pPr>
      <w:r>
        <w:separator/>
      </w:r>
    </w:p>
  </w:endnote>
  <w:endnote w:type="continuationSeparator" w:id="0">
    <w:p w14:paraId="0D527A05" w14:textId="77777777" w:rsidR="00076CD1" w:rsidRDefault="00076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B54CD" w14:textId="77777777" w:rsidR="00076CD1" w:rsidRDefault="00076CD1">
      <w:pPr>
        <w:spacing w:after="0" w:line="240" w:lineRule="auto"/>
      </w:pPr>
      <w:r>
        <w:rPr>
          <w:color w:val="000000"/>
        </w:rPr>
        <w:separator/>
      </w:r>
    </w:p>
  </w:footnote>
  <w:footnote w:type="continuationSeparator" w:id="0">
    <w:p w14:paraId="05FD05C1" w14:textId="77777777" w:rsidR="00076CD1" w:rsidRDefault="00076C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746AD"/>
    <w:multiLevelType w:val="multilevel"/>
    <w:tmpl w:val="37EE16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9C4762"/>
    <w:multiLevelType w:val="multilevel"/>
    <w:tmpl w:val="93EC2E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9C940A0"/>
    <w:multiLevelType w:val="multilevel"/>
    <w:tmpl w:val="0A1E93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2243535">
    <w:abstractNumId w:val="0"/>
  </w:num>
  <w:num w:numId="2" w16cid:durableId="1963418441">
    <w:abstractNumId w:val="1"/>
  </w:num>
  <w:num w:numId="3" w16cid:durableId="1367370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60519D"/>
    <w:rsid w:val="00076CD1"/>
    <w:rsid w:val="004D08B9"/>
    <w:rsid w:val="0060519D"/>
    <w:rsid w:val="006B7307"/>
    <w:rsid w:val="009C701E"/>
    <w:rsid w:val="00C75A4B"/>
    <w:rsid w:val="00C833B3"/>
    <w:rsid w:val="00F1001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DDE95"/>
  <w15:docId w15:val="{E196D707-4BB1-4D46-A81F-B775631AD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Mangal"/>
        <w:kern w:val="3"/>
        <w:sz w:val="24"/>
        <w:szCs w:val="21"/>
        <w:lang w:val="en-GB" w:eastAsia="en-US" w:bidi="hi-IN"/>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36"/>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29"/>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5"/>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Mangal"/>
      <w:color w:val="0F4761"/>
      <w:sz w:val="40"/>
      <w:szCs w:val="36"/>
    </w:rPr>
  </w:style>
  <w:style w:type="character" w:customStyle="1" w:styleId="Heading2Char">
    <w:name w:val="Heading 2 Char"/>
    <w:basedOn w:val="DefaultParagraphFont"/>
    <w:rPr>
      <w:rFonts w:ascii="Aptos Display" w:eastAsia="Times New Roman" w:hAnsi="Aptos Display" w:cs="Mangal"/>
      <w:color w:val="0F4761"/>
      <w:sz w:val="32"/>
      <w:szCs w:val="29"/>
    </w:rPr>
  </w:style>
  <w:style w:type="character" w:customStyle="1" w:styleId="Heading3Char">
    <w:name w:val="Heading 3 Char"/>
    <w:basedOn w:val="DefaultParagraphFont"/>
    <w:rPr>
      <w:rFonts w:eastAsia="Times New Roman" w:cs="Mangal"/>
      <w:color w:val="0F4761"/>
      <w:sz w:val="28"/>
      <w:szCs w:val="25"/>
    </w:rPr>
  </w:style>
  <w:style w:type="character" w:customStyle="1" w:styleId="Heading4Char">
    <w:name w:val="Heading 4 Char"/>
    <w:basedOn w:val="DefaultParagraphFont"/>
    <w:rPr>
      <w:rFonts w:eastAsia="Times New Roman" w:cs="Mangal"/>
      <w:i/>
      <w:iCs/>
      <w:color w:val="0F4761"/>
    </w:rPr>
  </w:style>
  <w:style w:type="character" w:customStyle="1" w:styleId="Heading5Char">
    <w:name w:val="Heading 5 Char"/>
    <w:basedOn w:val="DefaultParagraphFont"/>
    <w:rPr>
      <w:rFonts w:eastAsia="Times New Roman" w:cs="Mangal"/>
      <w:color w:val="0F4761"/>
    </w:rPr>
  </w:style>
  <w:style w:type="character" w:customStyle="1" w:styleId="Heading6Char">
    <w:name w:val="Heading 6 Char"/>
    <w:basedOn w:val="DefaultParagraphFont"/>
    <w:rPr>
      <w:rFonts w:eastAsia="Times New Roman" w:cs="Mangal"/>
      <w:i/>
      <w:iCs/>
      <w:color w:val="595959"/>
    </w:rPr>
  </w:style>
  <w:style w:type="character" w:customStyle="1" w:styleId="Heading7Char">
    <w:name w:val="Heading 7 Char"/>
    <w:basedOn w:val="DefaultParagraphFont"/>
    <w:rPr>
      <w:rFonts w:eastAsia="Times New Roman" w:cs="Mangal"/>
      <w:color w:val="595959"/>
    </w:rPr>
  </w:style>
  <w:style w:type="character" w:customStyle="1" w:styleId="Heading8Char">
    <w:name w:val="Heading 8 Char"/>
    <w:basedOn w:val="DefaultParagraphFont"/>
    <w:rPr>
      <w:rFonts w:eastAsia="Times New Roman" w:cs="Mangal"/>
      <w:i/>
      <w:iCs/>
      <w:color w:val="272727"/>
    </w:rPr>
  </w:style>
  <w:style w:type="character" w:customStyle="1" w:styleId="Heading9Char">
    <w:name w:val="Heading 9 Char"/>
    <w:basedOn w:val="DefaultParagraphFont"/>
    <w:rPr>
      <w:rFonts w:eastAsia="Times New Roman" w:cs="Mangal"/>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0"/>
    </w:rPr>
  </w:style>
  <w:style w:type="character" w:customStyle="1" w:styleId="TitleChar">
    <w:name w:val="Title Char"/>
    <w:basedOn w:val="DefaultParagraphFont"/>
    <w:rPr>
      <w:rFonts w:ascii="Aptos Display" w:eastAsia="Times New Roman" w:hAnsi="Aptos Display" w:cs="Mangal"/>
      <w:spacing w:val="-10"/>
      <w:kern w:val="3"/>
      <w:sz w:val="56"/>
      <w:szCs w:val="50"/>
    </w:rPr>
  </w:style>
  <w:style w:type="paragraph" w:styleId="Subtitle">
    <w:name w:val="Subtitle"/>
    <w:basedOn w:val="Normal"/>
    <w:next w:val="Normal"/>
    <w:uiPriority w:val="11"/>
    <w:qFormat/>
    <w:rPr>
      <w:rFonts w:eastAsia="Times New Roman"/>
      <w:color w:val="595959"/>
      <w:spacing w:val="15"/>
      <w:sz w:val="28"/>
      <w:szCs w:val="25"/>
    </w:rPr>
  </w:style>
  <w:style w:type="character" w:customStyle="1" w:styleId="SubtitleChar">
    <w:name w:val="Subtitle Char"/>
    <w:basedOn w:val="DefaultParagraphFont"/>
    <w:rPr>
      <w:rFonts w:eastAsia="Times New Roman" w:cs="Mangal"/>
      <w:color w:val="595959"/>
      <w:spacing w:val="15"/>
      <w:sz w:val="28"/>
      <w:szCs w:val="25"/>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uiPriority w:val="39"/>
    <w:unhideWhenUsed/>
    <w:qFormat/>
    <w:rsid w:val="006B7307"/>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bidi="ar-SA"/>
    </w:rPr>
  </w:style>
  <w:style w:type="paragraph" w:styleId="TOC1">
    <w:name w:val="toc 1"/>
    <w:basedOn w:val="Normal"/>
    <w:next w:val="Normal"/>
    <w:autoRedefine/>
    <w:uiPriority w:val="39"/>
    <w:unhideWhenUsed/>
    <w:rsid w:val="006B730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2307/2095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j.jclepro.2011.06.014" TargetMode="External"/><Relationship Id="rId4" Type="http://schemas.openxmlformats.org/officeDocument/2006/relationships/settings" Target="settings.xml"/><Relationship Id="rId9" Type="http://schemas.openxmlformats.org/officeDocument/2006/relationships/hyperlink" Target="https://www.usgbc.org/le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0AA08-F053-452D-9921-A94F4214E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6022</Words>
  <Characters>34327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Chander (Student)</dc:creator>
  <dc:description/>
  <cp:lastModifiedBy>Mohan, Chander (Student)</cp:lastModifiedBy>
  <cp:revision>2</cp:revision>
  <dcterms:created xsi:type="dcterms:W3CDTF">2025-10-17T15:44:00Z</dcterms:created>
  <dcterms:modified xsi:type="dcterms:W3CDTF">2025-10-17T15:44:00Z</dcterms:modified>
</cp:coreProperties>
</file>