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46B" w:rsidRDefault="0070246B" w:rsidP="0019504D">
      <w:pPr>
        <w:rPr>
          <w:lang w:val="en-US"/>
        </w:rPr>
      </w:pPr>
    </w:p>
    <w:p w:rsidR="0019504D" w:rsidRDefault="0019504D" w:rsidP="0019504D">
      <w:pPr>
        <w:rPr>
          <w:lang w:val="en-US"/>
        </w:rPr>
      </w:pPr>
      <w:r>
        <w:rPr>
          <w:noProof/>
          <w:lang w:eastAsia="en-IN"/>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9314CC" w:rsidRDefault="00C21EBA" w:rsidP="00661030">
      <w:pPr>
        <w:rPr>
          <w:b/>
          <w:bCs/>
          <w:sz w:val="44"/>
          <w:szCs w:val="44"/>
          <w:lang w:val="en-US"/>
        </w:rPr>
      </w:pPr>
      <w:r w:rsidRPr="009314CC">
        <w:rPr>
          <w:b/>
          <w:bCs/>
          <w:sz w:val="44"/>
          <w:szCs w:val="44"/>
          <w:lang w:val="en-US"/>
        </w:rPr>
        <w:t>Planning</w:t>
      </w:r>
      <w:r w:rsidR="00661030" w:rsidRPr="009314CC">
        <w:rPr>
          <w:b/>
          <w:bCs/>
          <w:sz w:val="44"/>
          <w:szCs w:val="44"/>
          <w:lang w:val="en-US"/>
        </w:rPr>
        <w:t xml:space="preserve"> and </w:t>
      </w:r>
      <w:r w:rsidRPr="009314CC">
        <w:rPr>
          <w:b/>
          <w:bCs/>
          <w:sz w:val="44"/>
          <w:szCs w:val="44"/>
          <w:lang w:val="en-US"/>
        </w:rPr>
        <w:t>Management</w:t>
      </w:r>
      <w:r w:rsidR="00661030" w:rsidRPr="009314CC">
        <w:rPr>
          <w:b/>
          <w:bCs/>
          <w:sz w:val="44"/>
          <w:szCs w:val="44"/>
          <w:lang w:val="en-US"/>
        </w:rPr>
        <w:t xml:space="preserve"> </w:t>
      </w:r>
      <w:r w:rsidRPr="009314CC">
        <w:rPr>
          <w:b/>
          <w:bCs/>
          <w:sz w:val="44"/>
          <w:szCs w:val="44"/>
          <w:lang w:val="en-US"/>
        </w:rPr>
        <w:t xml:space="preserve">of Sustainable </w:t>
      </w:r>
      <w:r w:rsidR="00661030" w:rsidRPr="009314CC">
        <w:rPr>
          <w:b/>
          <w:bCs/>
          <w:sz w:val="44"/>
          <w:szCs w:val="44"/>
          <w:lang w:val="en-US"/>
        </w:rPr>
        <w:t>Tourism</w:t>
      </w:r>
      <w:r w:rsidRPr="009314CC">
        <w:rPr>
          <w:b/>
          <w:bCs/>
          <w:sz w:val="44"/>
          <w:szCs w:val="44"/>
          <w:lang w:val="en-US"/>
        </w:rPr>
        <w:t xml:space="preserve"> Spaces</w:t>
      </w:r>
    </w:p>
    <w:p w:rsidR="00DE3E07" w:rsidRDefault="00AA0182" w:rsidP="00DE3E07">
      <w:pPr>
        <w:rPr>
          <w:sz w:val="44"/>
          <w:szCs w:val="44"/>
          <w:lang w:val="en-US"/>
        </w:rPr>
      </w:pPr>
      <w:bookmarkStart w:id="0" w:name="_GoBack"/>
      <w:bookmarkEnd w:id="0"/>
      <w:r>
        <w:rPr>
          <w:sz w:val="44"/>
          <w:szCs w:val="44"/>
          <w:lang w:val="en-US"/>
        </w:rPr>
        <w:br/>
        <w:t xml:space="preserve">Student Name: jagdeep Kumar </w:t>
      </w:r>
      <w:r>
        <w:rPr>
          <w:sz w:val="44"/>
          <w:szCs w:val="44"/>
          <w:lang w:val="en-US"/>
        </w:rPr>
        <w:br/>
        <w:t>ID Number: DE240144</w:t>
      </w:r>
      <w:r w:rsidR="00637F36" w:rsidRPr="009314CC">
        <w:rPr>
          <w:sz w:val="44"/>
          <w:szCs w:val="44"/>
          <w:lang w:val="en-US"/>
        </w:rPr>
        <w:br/>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Sustainable Tourism Practices During the Christmas Season: Challenges and Solutions</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Table of Contents</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xml:space="preserve">Title Page  </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xml:space="preserve">Abstract  </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xml:space="preserve">Introduction  </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xml:space="preserve">Literature Review  </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xml:space="preserve">Methodology  </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xml:space="preserve">Findings  </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xml:space="preserve">Discussion  </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xml:space="preserve">Conclusion  </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xml:space="preserve">References  </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Appendices</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Abstract</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Every Christmas, crowds pour into the world’s iconic destinations—hotels fill up, markets buzz, and city squares come alive. It’s a windfall for local businesses, sure, but all that excitement leaves a mark. Think more trash, higher carbon emissions, and locals feeling squeezed out of their own neighborhoods. This report gets into the real mess—both literal and figurative—that comes with the holiday rush, and how different places try to keep things merry without losing their balance. We look at everything from smarter ways to handle waste, to carbon offsetting, to actually listening to what the community needs. Real stories from spots like Rovaniemi in Finland and Bethlehem in Palestine show what’s working—and what just isn’t. In the end, you’ll find some fresh ideas to help make Christmas tourism sustainable, not just for now, but for years to come.</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Introduction</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Background</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xml:space="preserve">Let’s face it: Christmas tourism keeps a lot of places afloat. But it comes with its headaches. More tourists bring more trash, more flights, and a heap of stress for the folks who live there year-round. If we want these places to do more than just scrape by, we’ve got to think bigger </w:t>
      </w:r>
      <w:r w:rsidRPr="00E278B7">
        <w:rPr>
          <w:rFonts w:ascii="Times New Roman" w:hAnsi="Times New Roman" w:cs="Times New Roman"/>
          <w:lang w:val="en-US"/>
        </w:rPr>
        <w:lastRenderedPageBreak/>
        <w:t>than just making money. That’s where sustainable tourism comes in—finding the sweet spot between profit, people, and the planet.</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Purpose</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This report digs into how the world’s favorite Christmas destinations tackle sustainable tourism. We break down the challenges, check out what’s actually working, and see how these efforts impact local communities and the environment during the holiday crunch.</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Objectives</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xml:space="preserve">- Get to the heart of sustainable tourism during the Christmas rush  </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xml:space="preserve">- Spotlight the biggest environmental and social headaches that come with holiday travel  </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xml:space="preserve">- Take a close look at how destinations manage waste, shrink their carbon footprint, and get locals involved  </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Share real-life examples that prove what works—and what needs fixing</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Literature Review</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Sustainable Tourism Theories</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Sustainable tourism isn’t just a trendy phrase. The whole point is to cut down on environmental damage, support local cultures, and give visitors a great experience (Butler, 1999; UNEP &amp; UNWTO, 2005). It all circles back to the Triple Bottom Line: environment, economy, and society. And there’s the Carrying Capacity idea, too—every place can only take so much before things tip from “fun” to “too much.”</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Environmental Challenges in Christmas Tourism</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Christmas means more of everything—flights, road trips, bright lights, and piles of trash (Gossling et al., 2018). Holiday markets and the extra travel crank up the carbon footprint big time.</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Social and Community Implications</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Money from tourism is nice, but it isn’t all sunshine. It can drown out local culture, pack cities to the breaking point, and drive up prices for people who live there (Dangi &amp; Jamal, 2016). Getting the community involved isn’t just a nice touch—it’s key for keeping things real and avoiding conflict.</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Sustainable Management Strategies</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xml:space="preserve">- Waste Management: Push recycling, </w:t>
      </w:r>
      <w:proofErr w:type="gramStart"/>
      <w:r w:rsidRPr="00E278B7">
        <w:rPr>
          <w:rFonts w:ascii="Times New Roman" w:hAnsi="Times New Roman" w:cs="Times New Roman"/>
          <w:lang w:val="en-US"/>
        </w:rPr>
        <w:t>use</w:t>
      </w:r>
      <w:proofErr w:type="gramEnd"/>
      <w:r w:rsidRPr="00E278B7">
        <w:rPr>
          <w:rFonts w:ascii="Times New Roman" w:hAnsi="Times New Roman" w:cs="Times New Roman"/>
          <w:lang w:val="en-US"/>
        </w:rPr>
        <w:t xml:space="preserve"> biodegradable stuff, and actually teach visitors to waste less.</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Carbon Offsetting: Invest in green energy or plant trees to make up for emissions.</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Community Involvement: Give locals a real seat at the table, support homegrown businesses, and keep traditions front and center.</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Methodology</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lastRenderedPageBreak/>
        <w:t>Research Approach</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We took a qualitative route—digging through case studies and published research from three big Christmas destinations: Rovaniemi in Finland, Bethlehem in Palestine, and Strasbourg in France.</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Data Collection</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We pulled info from academic research, government and NGO reports, and tourism organizations, all focused on how these places handle the Christmas rush without wrecking the place.</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Analysis</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We sifted through the data, looking for patterns—what actually works, what falls flat, and where things are still rough. We compared different strategies to see who’s leading the way and who’s lagging behind.</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Findings</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Environmental Management Practices</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Rovaniemi runs strong recycling programs and powers Christmas events with renewable energy.</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Bethlehem keeps waste down at its Christmas Market and caps the number of visitors to avoid overcrowding.</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Strasbourg uses electric buses and trams, offsets carbon, and only allows certified vendors at its markets.</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Social and Economic Management</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In Bethlehem, locals run the festivals, so culture stays alive and the cash stays in the community.</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Strasbourg’s craft markets help local artists and keep profits in town.</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Rovaniemi brings the Sámi people into tourism planning and respects their traditions.</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Challenges</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Cutting transport emissions is still a real struggle—planes and buses aren’t going green overnight.</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 Waste systems get overwhelmed when tourists flood in.</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Discussion</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Dig into the numbers, and you’ll see destinations are really pushing for sustainability, but Christmas changes everything. The holiday rush throws extra pressure into the mix, and the usual tricks just don’t always work. Sure, building better infrastructure and getting visitors to think before they act helps cut down on waste and emissions. But let’s be real—holiday travel goes through the roof, and that’s a huge challenge.</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lastRenderedPageBreak/>
        <w:t>One thing’s super clear: you have to get local communities on board. When locals actually have a voice, tourism gets stronger and shows real respect for culture. There’s some cool innovation too—like apps that help manage crowds or green certifications for holiday vendors. These aren’t just empty slogans; they actually move the needle.</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Looking forward, it’s about changing the game. We need to bring together tech, smarter rules, and some real teamwork between countries if we want holiday tourism to work long-term.</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Conclusion</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If you want sustainable tourism during Christmas, you can’t wing it. You need to plan for everything—the environment, community, and the money. Solid waste management, carbon offsets, and really including locals in the process actually work, no matter where you are.</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Tourism isn’t slowing down. The only way destinations can keep up and stay healthy is by jumping on new ideas, using real data, and working closely with everyone who cares.</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References</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Butler, R. W. (1999). Sustainable tourism: A state‐of‐the‐art review. Tourism Geographies, 1(1), 7-25.</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Dangi, T. B., &amp; Jamal, T. (2016). An integrated approach to sustainable community-based tourism. Sustainability, 8(5), 475.</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Gossling, S., Scott, D., &amp; Hall, C. M. (2018). Global trends in climate change and tourism. Tourism Management, 61, 1-14.</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UNEP &amp; UNWTO. (2005). Making Tourism More Sustainable—A Guide for Policy Makers.</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Appendices</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Appendix A: Detailed Case Study Data</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Appendix B: Interview Questions (if relevant)</w:t>
      </w:r>
    </w:p>
    <w:p w:rsidR="00E278B7" w:rsidRPr="00E278B7" w:rsidRDefault="00E278B7" w:rsidP="00E278B7">
      <w:pPr>
        <w:rPr>
          <w:rFonts w:ascii="Times New Roman" w:hAnsi="Times New Roman" w:cs="Times New Roman"/>
          <w:lang w:val="en-US"/>
        </w:rPr>
      </w:pPr>
      <w:r w:rsidRPr="00E278B7">
        <w:rPr>
          <w:rFonts w:ascii="Times New Roman" w:hAnsi="Times New Roman" w:cs="Times New Roman"/>
          <w:lang w:val="en-US"/>
        </w:rPr>
        <w:t>Appendix C: Sustainability Indicators Table</w:t>
      </w:r>
    </w:p>
    <w:p w:rsidR="00E278B7" w:rsidRPr="00E278B7" w:rsidRDefault="00E278B7" w:rsidP="00E278B7">
      <w:pPr>
        <w:rPr>
          <w:rFonts w:ascii="Times New Roman" w:hAnsi="Times New Roman" w:cs="Times New Roman"/>
          <w:lang w:val="en-US"/>
        </w:rPr>
      </w:pPr>
    </w:p>
    <w:p w:rsidR="00E278B7" w:rsidRPr="00E278B7" w:rsidRDefault="00E278B7" w:rsidP="00E278B7">
      <w:pPr>
        <w:rPr>
          <w:rFonts w:ascii="Times New Roman" w:hAnsi="Times New Roman" w:cs="Times New Roman"/>
          <w:lang w:val="en-US"/>
        </w:rPr>
      </w:pPr>
    </w:p>
    <w:sectPr w:rsidR="00E278B7" w:rsidRPr="00E278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F6D54E2-F6D2-48E0-A9E3-2B2C214753FC}"/>
    <w:embedBold r:id="rId2" w:fontKey="{04DF9268-6AB6-4DAC-AEA3-8E26890D0FE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1B353C95-713B-4B1F-8329-3E24B8208EC2}"/>
  </w:font>
  <w:font w:name="Calibri Light">
    <w:panose1 w:val="020F0302020204030204"/>
    <w:charset w:val="00"/>
    <w:family w:val="swiss"/>
    <w:pitch w:val="variable"/>
    <w:sig w:usb0="E4002EFF" w:usb1="C000247B" w:usb2="00000009" w:usb3="00000000" w:csb0="000001FF" w:csb1="00000000"/>
    <w:embedRegular r:id="rId4" w:fontKey="{835CA8FF-3E8E-4A32-AF31-71877CFBD77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8"/>
  </w:num>
  <w:num w:numId="5">
    <w:abstractNumId w:val="0"/>
  </w:num>
  <w:num w:numId="6">
    <w:abstractNumId w:val="3"/>
  </w:num>
  <w:num w:numId="7">
    <w:abstractNumId w:val="2"/>
  </w:num>
  <w:num w:numId="8">
    <w:abstractNumId w:val="7"/>
  </w:num>
  <w:num w:numId="9">
    <w:abstractNumId w:val="5"/>
  </w:num>
  <w:num w:numId="10">
    <w:abstractNumId w:val="6"/>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04D"/>
    <w:rsid w:val="0003533E"/>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61030"/>
    <w:rsid w:val="006F6FA4"/>
    <w:rsid w:val="0070246B"/>
    <w:rsid w:val="00795108"/>
    <w:rsid w:val="00844EC2"/>
    <w:rsid w:val="008516FE"/>
    <w:rsid w:val="00903466"/>
    <w:rsid w:val="009314CC"/>
    <w:rsid w:val="009673A4"/>
    <w:rsid w:val="009C1D0A"/>
    <w:rsid w:val="00A044F7"/>
    <w:rsid w:val="00A8150E"/>
    <w:rsid w:val="00AA0182"/>
    <w:rsid w:val="00B20343"/>
    <w:rsid w:val="00B53DB7"/>
    <w:rsid w:val="00B85EA7"/>
    <w:rsid w:val="00BE65DD"/>
    <w:rsid w:val="00C21EBA"/>
    <w:rsid w:val="00C612A4"/>
    <w:rsid w:val="00CC6AD1"/>
    <w:rsid w:val="00CD620A"/>
    <w:rsid w:val="00D92F0A"/>
    <w:rsid w:val="00DE3E07"/>
    <w:rsid w:val="00E278B7"/>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83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1066</Words>
  <Characters>6082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Mahmoud Bakry</dc:creator>
  <cp:lastModifiedBy>Hp</cp:lastModifiedBy>
  <cp:revision>2</cp:revision>
  <dcterms:created xsi:type="dcterms:W3CDTF">2025-12-13T15:26:00Z</dcterms:created>
  <dcterms:modified xsi:type="dcterms:W3CDTF">2025-12-13T15:26:00Z</dcterms:modified>
</cp:coreProperties>
</file>