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75DB5">
      <w:pPr>
        <w:jc w:val="right"/>
        <w:rPr>
          <w:rFonts w:hint="default"/>
          <w:b/>
          <w:bCs/>
          <w:lang w:val="en-GB"/>
        </w:rPr>
      </w:pPr>
      <w:r>
        <w:rPr>
          <w:rFonts w:hint="default"/>
          <w:b/>
          <w:bCs/>
          <w:lang w:val="en-GB"/>
        </w:rPr>
        <w:drawing>
          <wp:inline distT="0" distB="0" distL="114300" distR="114300">
            <wp:extent cx="2581910" cy="1880235"/>
            <wp:effectExtent l="0" t="0" r="8890" b="5715"/>
            <wp:docPr id="1" name="Picture 1" descr="Screenshot 2026-09-21 010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6-09-21 010407"/>
                    <pic:cNvPicPr>
                      <a:picLocks noChangeAspect="1"/>
                    </pic:cNvPicPr>
                  </pic:nvPicPr>
                  <pic:blipFill>
                    <a:blip r:embed="rId6"/>
                    <a:stretch>
                      <a:fillRect/>
                    </a:stretch>
                  </pic:blipFill>
                  <pic:spPr>
                    <a:xfrm>
                      <a:off x="0" y="0"/>
                      <a:ext cx="2581910" cy="1880235"/>
                    </a:xfrm>
                    <a:prstGeom prst="rect">
                      <a:avLst/>
                    </a:prstGeom>
                  </pic:spPr>
                </pic:pic>
              </a:graphicData>
            </a:graphic>
          </wp:inline>
        </w:drawing>
      </w:r>
    </w:p>
    <w:p w14:paraId="3854C95C">
      <w:pPr>
        <w:rPr>
          <w:b/>
          <w:bCs/>
        </w:rPr>
      </w:pPr>
    </w:p>
    <w:p w14:paraId="2DE2DDB8">
      <w:pPr>
        <w:jc w:val="center"/>
        <w:rPr>
          <w:b/>
          <w:bCs/>
        </w:rPr>
      </w:pPr>
      <w:r>
        <w:rPr>
          <w:b/>
          <w:bCs/>
          <w:sz w:val="44"/>
          <w:szCs w:val="44"/>
        </w:rPr>
        <w:t>Emotional Intelligence as a Tool for Effective Managerial Leadership</w:t>
      </w:r>
    </w:p>
    <w:p w14:paraId="7360A412">
      <w:pPr>
        <w:rPr>
          <w:rFonts w:hint="default"/>
          <w:sz w:val="36"/>
          <w:szCs w:val="36"/>
          <w:lang w:val="en-GB"/>
        </w:rPr>
      </w:pPr>
      <w:r>
        <w:rPr>
          <w:b/>
          <w:bCs/>
          <w:sz w:val="36"/>
          <w:szCs w:val="36"/>
        </w:rPr>
        <w:t>Student Name:</w:t>
      </w:r>
      <w:r>
        <w:rPr>
          <w:sz w:val="36"/>
          <w:szCs w:val="36"/>
        </w:rPr>
        <w:t xml:space="preserve"> </w:t>
      </w:r>
      <w:r>
        <w:rPr>
          <w:rFonts w:hint="default"/>
          <w:sz w:val="36"/>
          <w:szCs w:val="36"/>
          <w:lang w:val="en-GB"/>
        </w:rPr>
        <w:t>Monika Monika</w:t>
      </w:r>
    </w:p>
    <w:p w14:paraId="5D834AA3">
      <w:pPr>
        <w:rPr>
          <w:rFonts w:hint="default"/>
          <w:sz w:val="36"/>
          <w:szCs w:val="36"/>
          <w:lang w:val="en-GB"/>
        </w:rPr>
      </w:pPr>
      <w:r>
        <w:rPr>
          <w:b/>
          <w:bCs/>
          <w:sz w:val="36"/>
          <w:szCs w:val="36"/>
        </w:rPr>
        <w:t>Student ID:</w:t>
      </w:r>
      <w:r>
        <w:rPr>
          <w:sz w:val="36"/>
          <w:szCs w:val="36"/>
        </w:rPr>
        <w:t xml:space="preserve"> </w:t>
      </w:r>
      <w:r>
        <w:rPr>
          <w:rFonts w:hint="default"/>
          <w:sz w:val="36"/>
          <w:szCs w:val="36"/>
          <w:lang w:val="en-GB"/>
        </w:rPr>
        <w:t>DE240147</w:t>
      </w:r>
    </w:p>
    <w:p w14:paraId="1133C03E">
      <w:pPr>
        <w:rPr>
          <w:sz w:val="36"/>
          <w:szCs w:val="36"/>
        </w:rPr>
      </w:pPr>
      <w:r>
        <w:rPr>
          <w:b/>
          <w:bCs/>
          <w:sz w:val="36"/>
          <w:szCs w:val="36"/>
        </w:rPr>
        <w:t>Module:</w:t>
      </w:r>
      <w:r>
        <w:rPr>
          <w:sz w:val="36"/>
          <w:szCs w:val="36"/>
        </w:rPr>
        <w:t xml:space="preserve"> M25 – Managerial Leadership and Emotional Intelligence</w:t>
      </w:r>
    </w:p>
    <w:p w14:paraId="0962C1C0">
      <w:pPr>
        <w:rPr>
          <w:sz w:val="36"/>
          <w:szCs w:val="36"/>
        </w:rPr>
      </w:pPr>
      <w:r>
        <w:rPr>
          <w:b/>
          <w:bCs/>
          <w:sz w:val="36"/>
          <w:szCs w:val="36"/>
        </w:rPr>
        <w:t>Assignment Title:</w:t>
      </w:r>
      <w:r>
        <w:rPr>
          <w:sz w:val="36"/>
          <w:szCs w:val="36"/>
        </w:rPr>
        <w:t xml:space="preserve"> Emotional Intelligence as a Tool for Effective Managerial Leadership</w:t>
      </w:r>
    </w:p>
    <w:p w14:paraId="0AAAA9D6">
      <w:pPr>
        <w:rPr>
          <w:sz w:val="36"/>
          <w:szCs w:val="36"/>
        </w:rPr>
      </w:pPr>
    </w:p>
    <w:p w14:paraId="4AE4090B"/>
    <w:p w14:paraId="76C702B8"/>
    <w:p w14:paraId="2A33644D"/>
    <w:p w14:paraId="3BE2920B"/>
    <w:p w14:paraId="11602146">
      <w:pPr>
        <w:rPr>
          <w:b/>
          <w:bCs/>
          <w:sz w:val="44"/>
          <w:szCs w:val="44"/>
        </w:rPr>
      </w:pPr>
    </w:p>
    <w:p w14:paraId="070EBD04">
      <w:pPr>
        <w:rPr>
          <w:b/>
          <w:bCs/>
          <w:sz w:val="44"/>
          <w:szCs w:val="44"/>
        </w:rPr>
      </w:pPr>
      <w:bookmarkStart w:id="0" w:name="_GoBack"/>
      <w:bookmarkEnd w:id="0"/>
      <w:r>
        <w:rPr>
          <w:b/>
          <w:bCs/>
          <w:sz w:val="44"/>
          <w:szCs w:val="44"/>
        </w:rPr>
        <w:t>Table of Contents</w:t>
      </w:r>
    </w:p>
    <w:p w14:paraId="5B75F840">
      <w:r>
        <w:t>Cover Page ........................................................................ 1</w:t>
      </w:r>
      <w:r>
        <w:br w:type="textWrapping"/>
      </w:r>
      <w:r>
        <w:t>Table of Contents ................................................................. 2</w:t>
      </w:r>
      <w:r>
        <w:br w:type="textWrapping"/>
      </w:r>
      <w:r>
        <w:t>Abstract ............................................................................... 3</w:t>
      </w:r>
    </w:p>
    <w:p w14:paraId="57C1991F">
      <w:pPr>
        <w:numPr>
          <w:ilvl w:val="0"/>
          <w:numId w:val="1"/>
        </w:numPr>
      </w:pPr>
      <w:r>
        <w:t>Introduction ...................................................................... 3</w:t>
      </w:r>
    </w:p>
    <w:p w14:paraId="391C2D5A">
      <w:pPr>
        <w:numPr>
          <w:ilvl w:val="0"/>
          <w:numId w:val="1"/>
        </w:numPr>
      </w:pPr>
      <w:r>
        <w:t>Literature Review .............................................................. 4</w:t>
      </w:r>
      <w:r>
        <w:br w:type="textWrapping"/>
      </w:r>
      <w:r>
        <w:t>2.1 Meaning and Models of Emotional Intelligence .............. 4</w:t>
      </w:r>
      <w:r>
        <w:br w:type="textWrapping"/>
      </w:r>
      <w:r>
        <w:t>2.2 Five Main Components of Emotional Intelligence .......... 5</w:t>
      </w:r>
      <w:r>
        <w:br w:type="textWrapping"/>
      </w:r>
      <w:r>
        <w:t>2.3 Emotional Intelligence and Leadership Effectiveness ..... 6</w:t>
      </w:r>
      <w:r>
        <w:br w:type="textWrapping"/>
      </w:r>
      <w:r>
        <w:t>2.4 Communication, Trust and Employee Motivation .......... 7</w:t>
      </w:r>
      <w:r>
        <w:br w:type="textWrapping"/>
      </w:r>
      <w:r>
        <w:t>2.5 Emotional Intelligence and Team Performance .............. 8</w:t>
      </w:r>
      <w:r>
        <w:br w:type="textWrapping"/>
      </w:r>
      <w:r>
        <w:t>2.6 Critical Perspectives and Limitations ............................... 8</w:t>
      </w:r>
    </w:p>
    <w:p w14:paraId="0904AF8A">
      <w:pPr>
        <w:numPr>
          <w:ilvl w:val="0"/>
          <w:numId w:val="1"/>
        </w:numPr>
      </w:pPr>
      <w:r>
        <w:t>Methodology ..................................................................... 9</w:t>
      </w:r>
    </w:p>
    <w:p w14:paraId="13CEEC72">
      <w:pPr>
        <w:numPr>
          <w:ilvl w:val="0"/>
          <w:numId w:val="1"/>
        </w:numPr>
      </w:pPr>
      <w:r>
        <w:t>Findings ............................................................................. 10</w:t>
      </w:r>
      <w:r>
        <w:br w:type="textWrapping"/>
      </w:r>
      <w:r>
        <w:t>4.1 EI Supports Important Leadership Behaviours .............. 10</w:t>
      </w:r>
      <w:r>
        <w:br w:type="textWrapping"/>
      </w:r>
      <w:r>
        <w:t>4.2 Trust and Communication Are Key Mechanisms ............ 10</w:t>
      </w:r>
      <w:r>
        <w:br w:type="textWrapping"/>
      </w:r>
      <w:r>
        <w:t>4.3 Motivation, Satisfaction and Team Outcomes ................. 10</w:t>
      </w:r>
      <w:r>
        <w:br w:type="textWrapping"/>
      </w:r>
      <w:r>
        <w:t>4.4 Real-World Example: Microsoft ..................................... 10</w:t>
      </w:r>
      <w:r>
        <w:br w:type="textWrapping"/>
      </w:r>
      <w:r>
        <w:t>4.5 EI Has Important Limits ................................................ 11</w:t>
      </w:r>
    </w:p>
    <w:p w14:paraId="04518472">
      <w:pPr>
        <w:numPr>
          <w:ilvl w:val="0"/>
          <w:numId w:val="1"/>
        </w:numPr>
      </w:pPr>
      <w:r>
        <w:t>Discussion ......................................................................... 11</w:t>
      </w:r>
    </w:p>
    <w:p w14:paraId="4652B147">
      <w:pPr>
        <w:numPr>
          <w:ilvl w:val="0"/>
          <w:numId w:val="1"/>
        </w:numPr>
      </w:pPr>
      <w:r>
        <w:t>Conclusion ......................................................................... 13</w:t>
      </w:r>
    </w:p>
    <w:p w14:paraId="6D67BC8B">
      <w:r>
        <w:t>References .............................................................................. 14</w:t>
      </w:r>
    </w:p>
    <w:p w14:paraId="3FB912D6">
      <w:r>
        <w:t>Appendices .............................................................................. 16</w:t>
      </w:r>
      <w:r>
        <w:br w:type="textWrapping"/>
      </w:r>
      <w:r>
        <w:t>Appendix A: Summary of Key EI Components ..................... 16</w:t>
      </w:r>
      <w:r>
        <w:br w:type="textWrapping"/>
      </w:r>
      <w:r>
        <w:t>Appendix B: Practical EI Framework for Managers .............. 16</w:t>
      </w:r>
      <w:r>
        <w:br w:type="textWrapping"/>
      </w:r>
      <w:r>
        <w:t>Appendix C: Examples of EI in Managerial Practice ............ 17</w:t>
      </w:r>
      <w:r>
        <w:br w:type="textWrapping"/>
      </w:r>
      <w:r>
        <w:t>Appendix D: Key Academic Sources ..................................... 17</w:t>
      </w:r>
    </w:p>
    <w:p w14:paraId="64BC4E3F">
      <w:r>
        <w:br w:type="page"/>
      </w:r>
    </w:p>
    <w:p w14:paraId="2FF36A32"/>
    <w:p w14:paraId="77652FEE"/>
    <w:p w14:paraId="13385097">
      <w:pPr>
        <w:rPr>
          <w:rFonts w:ascii="Times New Roman" w:hAnsi="Times New Roman" w:cs="Times New Roman"/>
          <w:b/>
          <w:bCs/>
          <w:sz w:val="44"/>
          <w:szCs w:val="44"/>
        </w:rPr>
      </w:pPr>
      <w:r>
        <w:rPr>
          <w:rFonts w:ascii="Times New Roman" w:hAnsi="Times New Roman" w:cs="Times New Roman"/>
          <w:b/>
          <w:bCs/>
          <w:sz w:val="44"/>
          <w:szCs w:val="44"/>
        </w:rPr>
        <w:t>Abstract</w:t>
      </w:r>
    </w:p>
    <w:p w14:paraId="7278739D">
      <w:pPr>
        <w:rPr>
          <w:rFonts w:ascii="Times New Roman" w:hAnsi="Times New Roman" w:cs="Times New Roman"/>
        </w:rPr>
      </w:pPr>
      <w:r>
        <w:rPr>
          <w:rFonts w:ascii="Times New Roman" w:hAnsi="Times New Roman" w:cs="Times New Roman"/>
        </w:rPr>
        <w:t>Emotional intelligence (EI) has become an important topic in modern management because managers are expected to achieve results while also managing people, pressure, change and relationships. This report examines how emotional intelligence can support effective managerial leadership. It focuses on five widely used components of EI: self-awareness, self-regulation, motivation, empathy and social skills. The report uses secondary research from peer-reviewed journals, meta-analyses, systematic reviews and trusted organisational sources. The evidence suggests that emotionally intelligent managers can communicate more carefully, build stronger trust, respond to pressure with greater control and understand the needs of employees. Research also links EI with leadership behaviours, job performance, job satisfaction and team outcomes, although the strength of these relationships depends on how EI is defined and measured. Real-world examples, including Microsoft under Satya Nadella and research in healthcare management, show how empathy, collaboration and emotional awareness can support organisational culture and innovation. However, EI should not be treated as a complete explanation for leadership success. Recent research highlights measurement problems, common-method bias and the risk of overstating causal claims. The report concludes that EI is best viewed as one useful part of managerial capability alongside technical knowledge, ethical judgement, experience and strategic thinking. Organisations can develop EI through feedback, reflective practice, coaching, active listening and leadership development, but training should be evidence-based and evaluated rather than accepted as automatically effective.</w:t>
      </w:r>
    </w:p>
    <w:p w14:paraId="11F8482C">
      <w:pPr>
        <w:rPr>
          <w:rFonts w:ascii="Times New Roman" w:hAnsi="Times New Roman" w:cs="Times New Roman"/>
          <w:b/>
          <w:bCs/>
          <w:sz w:val="44"/>
          <w:szCs w:val="44"/>
        </w:rPr>
      </w:pPr>
      <w:r>
        <w:rPr>
          <w:rFonts w:ascii="Times New Roman" w:hAnsi="Times New Roman" w:cs="Times New Roman"/>
          <w:b/>
          <w:bCs/>
          <w:sz w:val="44"/>
          <w:szCs w:val="44"/>
        </w:rPr>
        <w:t>1. Introduction</w:t>
      </w:r>
    </w:p>
    <w:p w14:paraId="7CF57674">
      <w:pPr>
        <w:rPr>
          <w:rFonts w:ascii="Times New Roman" w:hAnsi="Times New Roman" w:cs="Times New Roman"/>
        </w:rPr>
      </w:pPr>
      <w:r>
        <w:rPr>
          <w:rFonts w:ascii="Times New Roman" w:hAnsi="Times New Roman" w:cs="Times New Roman"/>
        </w:rPr>
        <w:t>Managers work in environments where technical ability alone is rarely enough. They have to set goals, make decisions, communicate expectations, respond to conflict, support employees and often lead through uncertainty. These responsibilities involve emotions as well as logic. A manager may need to remain calm when a project is failing, notice when a team member is struggling, give difficult feedback without damaging trust, or motivate people after a setback. For these reasons, emotional intelligence has become closely connected with discussions of modern leadership.</w:t>
      </w:r>
    </w:p>
    <w:p w14:paraId="6FCE425D">
      <w:pPr>
        <w:rPr>
          <w:rFonts w:ascii="Times New Roman" w:hAnsi="Times New Roman" w:cs="Times New Roman"/>
        </w:rPr>
      </w:pPr>
      <w:r>
        <w:rPr>
          <w:rFonts w:ascii="Times New Roman" w:hAnsi="Times New Roman" w:cs="Times New Roman"/>
        </w:rPr>
        <w:t>Salovey and Mayer (1990) introduced emotional intelligence as a set of abilities connected with recognising, understanding, using and regulating emotions. Later, Goleman (1998) popularised the idea in management by describing five practical components: self-awareness, self-regulation, motivation, empathy and social skill. These five components are especially relevant to this assignment because they connect individual emotional awareness with everyday managerial behaviour. However, the academic literature does not treat all EI models as identical. Ability-based models focus on emotional reasoning, while mixed models combine emotional abilities with broader competencies and personality-related qualities (Mayer et al., 2008; Côté, 2014). This difference is important because research findings can change depending on which definition and measurement method is used.</w:t>
      </w:r>
    </w:p>
    <w:p w14:paraId="56D4DE4C">
      <w:pPr>
        <w:rPr>
          <w:rFonts w:ascii="Times New Roman" w:hAnsi="Times New Roman" w:cs="Times New Roman"/>
        </w:rPr>
      </w:pPr>
      <w:r>
        <w:rPr>
          <w:rFonts w:ascii="Times New Roman" w:hAnsi="Times New Roman" w:cs="Times New Roman"/>
        </w:rPr>
        <w:t>The topic is also relevant to current employment needs. The World Economic Forum (2025) reported that leadership and social influence, motivation and self-awareness, and empathy and active listening are among skills employers consider important. This does not prove that EI directly causes business success, but it shows that many capabilities connected with EI remain valuable in modern workplaces. Managers increasingly lead diverse teams, hybrid workers and employees facing rapid technological and organisational change. In such settings, the ability to understand emotional reactions and communicate appropriately can influence whether employees feel respected, motivated and willing to contribute.</w:t>
      </w:r>
    </w:p>
    <w:p w14:paraId="3F60F4D5">
      <w:pPr>
        <w:rPr>
          <w:rFonts w:ascii="Times New Roman" w:hAnsi="Times New Roman" w:cs="Times New Roman"/>
        </w:rPr>
      </w:pPr>
      <w:r>
        <w:rPr>
          <w:rFonts w:ascii="Times New Roman" w:hAnsi="Times New Roman" w:cs="Times New Roman"/>
        </w:rPr>
        <w:t>The aim of this report is to analyse how emotional intelligence can improve managerial leadership. The report first explains the meaning and main components of EI, then evaluates the relationship between EI and leadership effectiveness. It considers how emotionally intelligent managers can improve communication, trust and motivation, and it reviews real-world evidence from organisations and applied management research. The report also considers criticisms of EI so that the discussion remains balanced. The central argument is that EI can strengthen managerial leadership when it is used alongside other capabilities, but it should not be treated as a substitute for knowledge, judgement, ethics or organisational systems.</w:t>
      </w:r>
    </w:p>
    <w:p w14:paraId="059D6673">
      <w:pPr>
        <w:rPr>
          <w:rFonts w:ascii="Times New Roman" w:hAnsi="Times New Roman" w:cs="Times New Roman"/>
          <w:b/>
          <w:bCs/>
          <w:sz w:val="44"/>
          <w:szCs w:val="44"/>
        </w:rPr>
      </w:pPr>
      <w:r>
        <w:rPr>
          <w:rFonts w:ascii="Times New Roman" w:hAnsi="Times New Roman" w:cs="Times New Roman"/>
          <w:b/>
          <w:bCs/>
          <w:sz w:val="44"/>
          <w:szCs w:val="44"/>
        </w:rPr>
        <w:t>2. Literature Review</w:t>
      </w:r>
    </w:p>
    <w:p w14:paraId="026FFFCE">
      <w:pPr>
        <w:rPr>
          <w:rFonts w:ascii="Times New Roman" w:hAnsi="Times New Roman" w:cs="Times New Roman"/>
          <w:b/>
          <w:bCs/>
          <w:sz w:val="36"/>
          <w:szCs w:val="36"/>
        </w:rPr>
      </w:pPr>
      <w:r>
        <w:rPr>
          <w:rFonts w:ascii="Times New Roman" w:hAnsi="Times New Roman" w:cs="Times New Roman"/>
          <w:b/>
          <w:bCs/>
          <w:sz w:val="36"/>
          <w:szCs w:val="36"/>
        </w:rPr>
        <w:t>2.1 Meaning and Models of Emotional Intelligence</w:t>
      </w:r>
    </w:p>
    <w:p w14:paraId="1DB533E4">
      <w:pPr>
        <w:rPr>
          <w:rFonts w:ascii="Times New Roman" w:hAnsi="Times New Roman" w:cs="Times New Roman"/>
        </w:rPr>
      </w:pPr>
      <w:r>
        <w:rPr>
          <w:rFonts w:ascii="Times New Roman" w:hAnsi="Times New Roman" w:cs="Times New Roman"/>
        </w:rPr>
        <w:t>The academic idea of emotional intelligence began with Salovey and Mayer (1990), who described a group of skills related to the appraisal and expression of emotion, regulation of emotion, and the use of feelings to support motivation, planning and achievement. Later work by Mayer, Salovey and Caruso developed an ability model in which EI is treated as a form of information processing about emotions. Mayer et al. (2008) argued that some people are better able to process emotional information and use it to guide thinking and behaviour. This approach treats EI as an ability rather than simply as a positive personality style.</w:t>
      </w:r>
    </w:p>
    <w:p w14:paraId="4B947232">
      <w:pPr>
        <w:rPr>
          <w:rFonts w:ascii="Times New Roman" w:hAnsi="Times New Roman" w:cs="Times New Roman"/>
        </w:rPr>
      </w:pPr>
      <w:r>
        <w:rPr>
          <w:rFonts w:ascii="Times New Roman" w:hAnsi="Times New Roman" w:cs="Times New Roman"/>
        </w:rPr>
        <w:t>In management, Goleman's model became especially influential because it translated EI into leadership behaviours that are easy to understand and discuss. Goleman (1998) highlighted self-awareness, self-regulation, motivation, empathy and social skill. This model is often called a mixed model because it combines emotional abilities with competencies, behaviours and motivational qualities. Côté (2014) explains that EI research includes different definitions and measurement approaches, including performance-based tests and self-report measures. Therefore, a manager who scores highly on one EI scale may not necessarily score equally highly on another. This is one reason why managers should be cautious about using a single EI test as a final judgement of leadership potential.</w:t>
      </w:r>
    </w:p>
    <w:p w14:paraId="18EDB3C5">
      <w:pPr>
        <w:rPr>
          <w:rFonts w:ascii="Times New Roman" w:hAnsi="Times New Roman" w:cs="Times New Roman"/>
        </w:rPr>
      </w:pPr>
      <w:r>
        <w:rPr>
          <w:rFonts w:ascii="Times New Roman" w:hAnsi="Times New Roman" w:cs="Times New Roman"/>
        </w:rPr>
        <w:t>Despite these differences, the models share an important idea: emotions contain information that can influence thinking, relationships and behaviour. Effective managers do not need to remove emotion from the workplace. Instead, they need to recognise when emotion is affecting a situation and respond in a controlled and appropriate way. This is particularly important during conflict, change, performance discussions, customer complaints and periods of stress. EI therefore has practical relevance because managerial work involves continuous interaction with people.</w:t>
      </w:r>
    </w:p>
    <w:p w14:paraId="72164A9B">
      <w:pPr>
        <w:rPr>
          <w:rFonts w:ascii="Times New Roman" w:hAnsi="Times New Roman" w:cs="Times New Roman"/>
          <w:b/>
          <w:bCs/>
        </w:rPr>
      </w:pPr>
      <w:r>
        <w:rPr>
          <w:rFonts w:ascii="Times New Roman" w:hAnsi="Times New Roman" w:cs="Times New Roman"/>
          <w:b/>
          <w:bCs/>
        </w:rPr>
        <w:t>2.2 The Five Main Components of Emotional Intelligence</w:t>
      </w:r>
    </w:p>
    <w:p w14:paraId="5C39056E">
      <w:pPr>
        <w:rPr>
          <w:rFonts w:ascii="Times New Roman" w:hAnsi="Times New Roman" w:cs="Times New Roman"/>
        </w:rPr>
      </w:pPr>
      <w:r>
        <w:rPr>
          <w:rFonts w:ascii="Times New Roman" w:hAnsi="Times New Roman" w:cs="Times New Roman"/>
        </w:rPr>
        <w:t>Self-awareness is the ability to recognise one's own emotions, reactions, strengths, limitations and emotional triggers. A self-aware manager is more likely to notice when frustration, anxiety or overconfidence is influencing a decision. This awareness can improve leadership because it creates a moment for reflection before action. For example, a manager who recognises that they are becoming defensive during criticism can choose to ask questions rather than immediately reject the feedback. Self-awareness also supports realistic confidence. A manager who understands personal weaknesses can seek advice, delegate to people with stronger expertise and avoid pretending to know everything.</w:t>
      </w:r>
    </w:p>
    <w:p w14:paraId="1292472C">
      <w:pPr>
        <w:rPr>
          <w:rFonts w:ascii="Times New Roman" w:hAnsi="Times New Roman" w:cs="Times New Roman"/>
        </w:rPr>
      </w:pPr>
      <w:r>
        <w:rPr>
          <w:rFonts w:ascii="Times New Roman" w:hAnsi="Times New Roman" w:cs="Times New Roman"/>
        </w:rPr>
        <w:t>Self-regulation refers to the management of emotional responses. It does not mean hiding all feelings or appearing emotionless. Instead, it involves controlling impulsive reactions and choosing behaviour that fits the situation. Gross (1998) explains emotion regulation as the ways individuals influence which emotions they have, when they have them and how they experience or express them. In management, self-regulation can be seen when a leader remains professional during a disagreement, avoids sending an angry message, or takes time to gather facts before responding to a mistake. This can protect relationships and reduce unnecessary conflict. It can also support more consistent decision-making because employees are less likely to experience a manager as unpredictable.</w:t>
      </w:r>
    </w:p>
    <w:p w14:paraId="10C12047">
      <w:pPr>
        <w:rPr>
          <w:rFonts w:ascii="Times New Roman" w:hAnsi="Times New Roman" w:cs="Times New Roman"/>
        </w:rPr>
      </w:pPr>
      <w:r>
        <w:rPr>
          <w:rFonts w:ascii="Times New Roman" w:hAnsi="Times New Roman" w:cs="Times New Roman"/>
        </w:rPr>
        <w:t>Motivation in Goleman's model refers to an internal drive to achieve, improve and persist. Emotionally intelligent motivation is not simply pressure to meet targets. It includes maintaining commitment when progress is difficult and helping others connect work with meaningful goals. A motivated manager can influence team energy through realistic optimism, persistence and recognition of progress. However, motivation should be balanced with empathy. A manager who focuses only on targets may unintentionally create stress or burnout. EI is useful when managers can recognise when employees need encouragement, resources, clearer priorities or recovery rather than additional pressure.</w:t>
      </w:r>
    </w:p>
    <w:p w14:paraId="5C000D99">
      <w:pPr>
        <w:rPr>
          <w:rFonts w:ascii="Times New Roman" w:hAnsi="Times New Roman" w:cs="Times New Roman"/>
        </w:rPr>
      </w:pPr>
      <w:r>
        <w:rPr>
          <w:rFonts w:ascii="Times New Roman" w:hAnsi="Times New Roman" w:cs="Times New Roman"/>
        </w:rPr>
        <w:t>Empathy is the ability to understand another person's feelings, perspective and situation. Empathy does not mean agreeing with every employee or avoiding difficult decisions. A manager can understand why an employee is disappointed and still make a decision that the employee does not prefer. The value of empathy is that it improves the quality of information available to the manager. When employees believe that their manager will listen, they may be more willing to explain concerns, admit mistakes and raise risks early. Empathy also supports inclusive leadership because managers become more attentive to different experiences and communication styles.</w:t>
      </w:r>
    </w:p>
    <w:p w14:paraId="09167D34">
      <w:pPr>
        <w:rPr>
          <w:rFonts w:ascii="Times New Roman" w:hAnsi="Times New Roman" w:cs="Times New Roman"/>
        </w:rPr>
      </w:pPr>
      <w:r>
        <w:rPr>
          <w:rFonts w:ascii="Times New Roman" w:hAnsi="Times New Roman" w:cs="Times New Roman"/>
        </w:rPr>
        <w:t>Social skills involve building relationships, communicating clearly, managing disagreement, influencing others and supporting cooperation. These skills connect the other EI components with visible leadership behaviour. A manager may be self-aware and empathetic, but leadership effectiveness also depends on expressing ideas in ways others can understand. Social skills include active listening, constructive feedback, negotiation and relationship building. In practice, strong social skills help managers coordinate people with different priorities and reduce the risk that small misunderstandings become larger conflicts.</w:t>
      </w:r>
    </w:p>
    <w:p w14:paraId="3ECDE678">
      <w:pPr>
        <w:rPr>
          <w:rFonts w:ascii="Times New Roman" w:hAnsi="Times New Roman" w:cs="Times New Roman"/>
          <w:b/>
          <w:bCs/>
          <w:sz w:val="36"/>
          <w:szCs w:val="36"/>
        </w:rPr>
      </w:pPr>
      <w:r>
        <w:rPr>
          <w:rFonts w:ascii="Times New Roman" w:hAnsi="Times New Roman" w:cs="Times New Roman"/>
          <w:b/>
          <w:bCs/>
          <w:sz w:val="36"/>
          <w:szCs w:val="36"/>
        </w:rPr>
        <w:t>2.3 Emotional Intelligence and Leadership Effectiveness</w:t>
      </w:r>
    </w:p>
    <w:p w14:paraId="7C0F545E">
      <w:pPr>
        <w:rPr>
          <w:rFonts w:ascii="Times New Roman" w:hAnsi="Times New Roman" w:cs="Times New Roman"/>
        </w:rPr>
      </w:pPr>
      <w:r>
        <w:rPr>
          <w:rFonts w:ascii="Times New Roman" w:hAnsi="Times New Roman" w:cs="Times New Roman"/>
        </w:rPr>
        <w:t>Research generally suggests a positive relationship between EI and leadership, but the size and meaning of that relationship require careful interpretation. Wong and Law (2002) found exploratory evidence that the emotional intelligence of leaders and followers was related to job outcomes. Harms and Credé (2010) later reviewed 62 independent samples and found that EI was related to transformational leadership. However, they also found a major difference depending on who provided the ratings. When the same source rated both EI and leadership, the relationship was much stronger than when different sources provided the ratings. This suggests that common-method bias can make relationships appear larger than they really are.</w:t>
      </w:r>
    </w:p>
    <w:p w14:paraId="7324A4FD">
      <w:pPr>
        <w:rPr>
          <w:rFonts w:ascii="Times New Roman" w:hAnsi="Times New Roman" w:cs="Times New Roman"/>
        </w:rPr>
      </w:pPr>
      <w:r>
        <w:rPr>
          <w:rFonts w:ascii="Times New Roman" w:hAnsi="Times New Roman" w:cs="Times New Roman"/>
        </w:rPr>
        <w:t>Transformational leadership is relevant because it involves inspiring employees, encouraging development and creating commitment to shared goals. Emotionally intelligent managers may find it easier to recognise how people are responding to change, adjust communication and provide individual support. Miao, Humphrey and Qian (2018a) reported a positive relationship between EI and authentic leadership in a meta-analysis. Another cross-cultural meta-analysis found that leader EI added predictive value for subordinate task performance and organisational citizenship behaviour even after controlling for cognitive ability and the Big Five personality traits, although the strength of relationships varied across cultural settings (Miao et al., 2018b). This suggests that EI may contribute to leadership, but context matters.</w:t>
      </w:r>
    </w:p>
    <w:p w14:paraId="5FDA6E14">
      <w:pPr>
        <w:rPr>
          <w:rFonts w:ascii="Times New Roman" w:hAnsi="Times New Roman" w:cs="Times New Roman"/>
        </w:rPr>
      </w:pPr>
      <w:r>
        <w:rPr>
          <w:rFonts w:ascii="Times New Roman" w:hAnsi="Times New Roman" w:cs="Times New Roman"/>
        </w:rPr>
        <w:t>EI is also linked with work performance more broadly. O'Boyle et al. (2011) analysed three major streams of EI research and reported corrected correlations between EI and job performance in the range of approximately .24 to .30. Joseph and Newman (2010) also found that the relationship between EI and performance is complex and depends on factors such as the specific emotional abilities being measured and the emotional demands of the job. These findings are useful for managers because they show that EI may support performance, but it is not the only predictor. Cognitive ability, personality, experience, job design and resources also matter.</w:t>
      </w:r>
    </w:p>
    <w:p w14:paraId="59BDCBF5">
      <w:pPr>
        <w:rPr>
          <w:rFonts w:ascii="Times New Roman" w:hAnsi="Times New Roman" w:cs="Times New Roman"/>
          <w:b/>
          <w:bCs/>
          <w:sz w:val="36"/>
          <w:szCs w:val="36"/>
        </w:rPr>
      </w:pPr>
      <w:r>
        <w:rPr>
          <w:rFonts w:ascii="Times New Roman" w:hAnsi="Times New Roman" w:cs="Times New Roman"/>
          <w:b/>
          <w:bCs/>
          <w:sz w:val="36"/>
          <w:szCs w:val="36"/>
        </w:rPr>
        <w:t>2.4 Communication, Trust and Employee Motivation</w:t>
      </w:r>
    </w:p>
    <w:p w14:paraId="614655E9">
      <w:pPr>
        <w:rPr>
          <w:rFonts w:ascii="Times New Roman" w:hAnsi="Times New Roman" w:cs="Times New Roman"/>
        </w:rPr>
      </w:pPr>
      <w:r>
        <w:rPr>
          <w:rFonts w:ascii="Times New Roman" w:hAnsi="Times New Roman" w:cs="Times New Roman"/>
        </w:rPr>
        <w:t>Communication is one of the clearest areas where EI can influence managerial practice. Employees do not only respond to the words a manager uses; they also respond to tone, timing, fairness and whether the manager appears to listen. Self-awareness helps a manager notice how their own mood may shape communication. Self-regulation helps them avoid aggressive or defensive responses. Empathy helps them understand how a message may be received, while social skills help them explain expectations and invite questions. Together, these abilities can make communication clearer and more respectful.</w:t>
      </w:r>
    </w:p>
    <w:p w14:paraId="625AB8AA">
      <w:pPr>
        <w:rPr>
          <w:rFonts w:ascii="Times New Roman" w:hAnsi="Times New Roman" w:cs="Times New Roman"/>
        </w:rPr>
      </w:pPr>
      <w:r>
        <w:rPr>
          <w:rFonts w:ascii="Times New Roman" w:hAnsi="Times New Roman" w:cs="Times New Roman"/>
        </w:rPr>
        <w:t>Trust is especially important because employees often depend on managers for information, performance evaluation, work allocation and support. A manager who responds consistently and listens carefully can become more predictable and credible. A 2023 study of real estate brokerage teams found that leader emotional intelligence, transformational leadership and transactional leadership were positively related to individual job performance, and trust in the supervisor played an important mediating role (Liu et al., 2023). Although one study cannot prove that the same pattern applies to every industry, it provides practical evidence that the relationship between EI and performance may operate partly through trust.</w:t>
      </w:r>
    </w:p>
    <w:p w14:paraId="4D6B369C">
      <w:pPr>
        <w:rPr>
          <w:rFonts w:ascii="Times New Roman" w:hAnsi="Times New Roman" w:cs="Times New Roman"/>
        </w:rPr>
      </w:pPr>
      <w:r>
        <w:rPr>
          <w:rFonts w:ascii="Times New Roman" w:hAnsi="Times New Roman" w:cs="Times New Roman"/>
        </w:rPr>
        <w:t>The idea of psychological safety is also relevant. Edmondson (1999) defined team psychological safety as a shared belief that the team is safe for interpersonal risk-taking. Her research found that psychological safety was associated with team learning behaviour. EI and psychological safety are not the same concept, but emotionally intelligent managerial behaviour may support conditions where employees feel more comfortable asking questions, admitting uncertainty and discussing mistakes. For example, an empathetic and self-regulated manager is less likely to react harshly when an employee raises a problem. This can improve the quality of information reaching management.</w:t>
      </w:r>
    </w:p>
    <w:p w14:paraId="251AEB3F">
      <w:pPr>
        <w:rPr>
          <w:rFonts w:ascii="Times New Roman" w:hAnsi="Times New Roman" w:cs="Times New Roman"/>
        </w:rPr>
      </w:pPr>
      <w:r>
        <w:rPr>
          <w:rFonts w:ascii="Times New Roman" w:hAnsi="Times New Roman" w:cs="Times New Roman"/>
        </w:rPr>
        <w:t>Employee motivation can also be influenced by the emotional climate created by managers. Miao, Humphrey and Qian (2017) found across studies that different forms of EI were positively related to job satisfaction, although the strength of the relationships varied by type of EI measure. From a managerial perspective, this suggests that emotionally skilled leadership may support positive work attitudes. However, EI should not be used to shift responsibility for motivation entirely onto individuals. Fair pay, workload, job security, development opportunities, staffing and organisational policies remain important. An emotionally intelligent manager cannot fully compensate for poor systems or unfair treatment.</w:t>
      </w:r>
    </w:p>
    <w:p w14:paraId="14BF8AEF">
      <w:pPr>
        <w:rPr>
          <w:rFonts w:ascii="Times New Roman" w:hAnsi="Times New Roman" w:cs="Times New Roman"/>
          <w:b/>
          <w:bCs/>
          <w:sz w:val="36"/>
          <w:szCs w:val="36"/>
        </w:rPr>
      </w:pPr>
      <w:r>
        <w:rPr>
          <w:rFonts w:ascii="Times New Roman" w:hAnsi="Times New Roman" w:cs="Times New Roman"/>
          <w:b/>
          <w:bCs/>
          <w:sz w:val="36"/>
          <w:szCs w:val="36"/>
        </w:rPr>
        <w:t>2.5 Emotional Intelligence and Team Performance</w:t>
      </w:r>
    </w:p>
    <w:p w14:paraId="1341AB66">
      <w:pPr>
        <w:rPr>
          <w:rFonts w:ascii="Times New Roman" w:hAnsi="Times New Roman" w:cs="Times New Roman"/>
        </w:rPr>
      </w:pPr>
      <w:r>
        <w:rPr>
          <w:rFonts w:ascii="Times New Roman" w:hAnsi="Times New Roman" w:cs="Times New Roman"/>
        </w:rPr>
        <w:t>Teams require coordination between people who may have different personalities, roles, levels of experience and priorities. Emotional intelligence can help managers notice tension before it becomes open conflict and understand how different employees respond to pressure. A manager who uses empathy and social skill can adapt communication while still maintaining consistent standards. This is useful during deadlines, organisational change and cross-functional work, where misunderstandings can quickly reduce cooperation.</w:t>
      </w:r>
    </w:p>
    <w:p w14:paraId="595920D9">
      <w:pPr>
        <w:rPr>
          <w:rFonts w:ascii="Times New Roman" w:hAnsi="Times New Roman" w:cs="Times New Roman"/>
        </w:rPr>
      </w:pPr>
      <w:r>
        <w:rPr>
          <w:rFonts w:ascii="Times New Roman" w:hAnsi="Times New Roman" w:cs="Times New Roman"/>
        </w:rPr>
        <w:t>Evidence from leadership research supports this connection. Miao et al. (2018b) found that leader EI was related to subordinate task performance and organisational citizenship behaviour, with cultural differences affecting the strength of the relationship. This is important because modern organisations often operate across countries and cultures. A communication style that appears supportive in one setting may be interpreted differently in another. Therefore, EI should include sensitivity to context rather than assuming one emotional response is correct everywhere.</w:t>
      </w:r>
    </w:p>
    <w:p w14:paraId="4B4E18E5">
      <w:pPr>
        <w:rPr>
          <w:rFonts w:ascii="Times New Roman" w:hAnsi="Times New Roman" w:cs="Times New Roman"/>
        </w:rPr>
      </w:pPr>
      <w:r>
        <w:rPr>
          <w:rFonts w:ascii="Times New Roman" w:hAnsi="Times New Roman" w:cs="Times New Roman"/>
        </w:rPr>
        <w:t>Healthcare provides a useful applied example because managers work in high-pressure environments where communication, emotional control and teamwork can affect both staff and service quality. A 2024 systematic review of healthcare leadership studies found that leader EI was associated with outcomes including job satisfaction, reduced emotional exhaustion, teamwork, organisational culture, empowerment and job performance. The authors also stressed that the evidence was limited by differences between studies and did not justify simple causal conclusions (Chaudry et al., 2024). Earlier research with nurse managers similarly reported positive relationships between EI, transformational leadership and leadership outcomes such as extra effort, effectiveness and satisfaction (Spano-Szekely et al., 2016). These examples show why EI is attractive in management practice, while also showing the need for careful interpretation.</w:t>
      </w:r>
    </w:p>
    <w:p w14:paraId="0E1DF0E5">
      <w:pPr>
        <w:rPr>
          <w:rFonts w:ascii="Times New Roman" w:hAnsi="Times New Roman" w:cs="Times New Roman"/>
          <w:b/>
          <w:bCs/>
          <w:sz w:val="36"/>
          <w:szCs w:val="36"/>
        </w:rPr>
      </w:pPr>
      <w:r>
        <w:rPr>
          <w:rFonts w:ascii="Times New Roman" w:hAnsi="Times New Roman" w:cs="Times New Roman"/>
          <w:b/>
          <w:bCs/>
          <w:sz w:val="36"/>
          <w:szCs w:val="36"/>
        </w:rPr>
        <w:t>2.6 Critical Perspectives and Limitations</w:t>
      </w:r>
    </w:p>
    <w:p w14:paraId="2DAF43A7">
      <w:pPr>
        <w:rPr>
          <w:rFonts w:ascii="Times New Roman" w:hAnsi="Times New Roman" w:cs="Times New Roman"/>
        </w:rPr>
      </w:pPr>
      <w:r>
        <w:rPr>
          <w:rFonts w:ascii="Times New Roman" w:hAnsi="Times New Roman" w:cs="Times New Roman"/>
        </w:rPr>
        <w:t>A strong report on EI should include criticism because the concept remains debated. One problem is definition. Ability EI, trait EI and mixed EI do not measure exactly the same thing. When studies use the same term for different constructs, comparing results becomes difficult. Côté (2014) notes that EI can be measured through performance-based tests or self-report approaches, and each method has strengths and limitations. Self-report measures are simple to use, but people may overestimate or underestimate their abilities. Performance tests attempt to measure ability more directly, but deciding what counts as the objectively correct emotional response can also be difficult.</w:t>
      </w:r>
    </w:p>
    <w:p w14:paraId="37C33BEE">
      <w:pPr>
        <w:rPr>
          <w:rFonts w:ascii="Times New Roman" w:hAnsi="Times New Roman" w:cs="Times New Roman"/>
        </w:rPr>
      </w:pPr>
      <w:r>
        <w:rPr>
          <w:rFonts w:ascii="Times New Roman" w:hAnsi="Times New Roman" w:cs="Times New Roman"/>
        </w:rPr>
        <w:t>A second issue is overlap with other characteristics. Some EI measures include qualities that are close to personality, confidence or motivation. This raises the question of whether EI adds enough new information beyond established predictors such as cognitive ability and the Big Five personality traits. Meta-analytic research suggests that EI can add some predictive value, but the amount varies across measures and outcomes (Joseph &amp; Newman, 2010; O'Boyle et al., 2011). Therefore, organisations should avoid assuming that an EI score alone can identify the best manager.</w:t>
      </w:r>
    </w:p>
    <w:p w14:paraId="57DEE044">
      <w:pPr>
        <w:rPr>
          <w:rFonts w:ascii="Times New Roman" w:hAnsi="Times New Roman" w:cs="Times New Roman"/>
        </w:rPr>
      </w:pPr>
      <w:r>
        <w:rPr>
          <w:rFonts w:ascii="Times New Roman" w:hAnsi="Times New Roman" w:cs="Times New Roman"/>
        </w:rPr>
        <w:t>A recent critical meta-synthesis by Davis and Mahoney (2026) adds an important warning. Reviewing 73 EI-focused systematic reviews and meta-analyses, the authors rated a large majority as low or unacceptable quality and argued that many discussion sections used language that overstated what the underlying evidence could support. This does not mean that all EI research is unreliable. It does mean that claims such as "EI is essential for every leader" or "EI training will automatically improve performance" should be avoided unless evidence directly supports them. For managerial practice, the sensible position is to treat EI as a useful set of capabilities that may improve leadership in suitable contexts, while measuring actual behaviour and outcomes rather than relying on fashionable claims.</w:t>
      </w:r>
    </w:p>
    <w:p w14:paraId="1C4E837F">
      <w:pPr>
        <w:rPr>
          <w:rFonts w:ascii="Times New Roman" w:hAnsi="Times New Roman" w:cs="Times New Roman"/>
          <w:sz w:val="36"/>
          <w:szCs w:val="36"/>
        </w:rPr>
      </w:pPr>
      <w:r>
        <w:rPr>
          <w:rFonts w:ascii="Times New Roman" w:hAnsi="Times New Roman" w:cs="Times New Roman"/>
          <w:sz w:val="36"/>
          <w:szCs w:val="36"/>
        </w:rPr>
        <w:t>3. Methodology</w:t>
      </w:r>
    </w:p>
    <w:p w14:paraId="0B175D1B">
      <w:pPr>
        <w:rPr>
          <w:rFonts w:ascii="Times New Roman" w:hAnsi="Times New Roman" w:cs="Times New Roman"/>
        </w:rPr>
      </w:pPr>
      <w:r>
        <w:rPr>
          <w:rFonts w:ascii="Times New Roman" w:hAnsi="Times New Roman" w:cs="Times New Roman"/>
        </w:rPr>
        <w:t>This report uses a secondary research methodology. No primary interviews, surveys or experiments were conducted. The purpose of the review was to understand how emotional intelligence is defined, how it relates to managerial leadership, and what evidence exists for communication, trust, motivation and team performance. Sources were selected from peer-reviewed academic journals, meta-analyses, systematic reviews, university or publisher repositories, and a small number of trusted organisational sources used for current context or real-world illustration.</w:t>
      </w:r>
    </w:p>
    <w:p w14:paraId="1A5B909B">
      <w:pPr>
        <w:rPr>
          <w:rFonts w:ascii="Times New Roman" w:hAnsi="Times New Roman" w:cs="Times New Roman"/>
        </w:rPr>
      </w:pPr>
      <w:r>
        <w:rPr>
          <w:rFonts w:ascii="Times New Roman" w:hAnsi="Times New Roman" w:cs="Times New Roman"/>
        </w:rPr>
        <w:t>The source selection followed four main principles. First, foundational research was included to explain the development of EI, particularly Salovey and Mayer (1990), Goleman (1998) and Mayer et al. (2008). Second, higher-level evidence such as meta-analyses and systematic reviews was prioritised because these studies combine findings across multiple samples. Third, applied research was used to connect EI with real managerial settings, including healthcare and brokerage teams. Fourth, recent sources were included where they added current relevance or criticism, such as the World Economic Forum (2025), Chaudry et al. (2024) and Davis and Mahoney (2026). An official Microsoft source was used only as an illustrative organisational example and not as independent proof of causation.</w:t>
      </w:r>
    </w:p>
    <w:p w14:paraId="45C73BD6">
      <w:pPr>
        <w:rPr>
          <w:rFonts w:ascii="Times New Roman" w:hAnsi="Times New Roman" w:cs="Times New Roman"/>
        </w:rPr>
      </w:pPr>
      <w:r>
        <w:rPr>
          <w:rFonts w:ascii="Times New Roman" w:hAnsi="Times New Roman" w:cs="Times New Roman"/>
        </w:rPr>
        <w:t>The analysis compared common themes across the literature: leadership effectiveness, communication, trust, motivation, team performance and limitations. Because the report is a narrative academic review rather than a formal systematic review, it does not claim to include every EI study. The main limitation of this methodology is that it depends on existing research, which uses different definitions and measures of EI. To reduce this problem, the discussion distinguishes between positive findings and areas where evidence is mixed or methodologically limited.</w:t>
      </w:r>
    </w:p>
    <w:p w14:paraId="074F5D0F">
      <w:pPr>
        <w:rPr>
          <w:rFonts w:ascii="Times New Roman" w:hAnsi="Times New Roman" w:cs="Times New Roman"/>
          <w:b/>
          <w:bCs/>
          <w:sz w:val="44"/>
          <w:szCs w:val="44"/>
        </w:rPr>
      </w:pPr>
      <w:r>
        <w:rPr>
          <w:rFonts w:ascii="Times New Roman" w:hAnsi="Times New Roman" w:cs="Times New Roman"/>
          <w:b/>
          <w:bCs/>
          <w:sz w:val="44"/>
          <w:szCs w:val="44"/>
        </w:rPr>
        <w:t>4. Findings</w:t>
      </w:r>
    </w:p>
    <w:p w14:paraId="0AB1B389">
      <w:pPr>
        <w:rPr>
          <w:rFonts w:ascii="Times New Roman" w:hAnsi="Times New Roman" w:cs="Times New Roman"/>
          <w:b/>
          <w:bCs/>
          <w:sz w:val="36"/>
          <w:szCs w:val="36"/>
        </w:rPr>
      </w:pPr>
      <w:r>
        <w:rPr>
          <w:rFonts w:ascii="Times New Roman" w:hAnsi="Times New Roman" w:cs="Times New Roman"/>
          <w:b/>
          <w:bCs/>
          <w:sz w:val="36"/>
          <w:szCs w:val="36"/>
        </w:rPr>
        <w:t>4.1 EI Supports Important Leadership Behaviours</w:t>
      </w:r>
    </w:p>
    <w:p w14:paraId="5E415341">
      <w:pPr>
        <w:rPr>
          <w:rFonts w:ascii="Times New Roman" w:hAnsi="Times New Roman" w:cs="Times New Roman"/>
        </w:rPr>
      </w:pPr>
      <w:r>
        <w:rPr>
          <w:rFonts w:ascii="Times New Roman" w:hAnsi="Times New Roman" w:cs="Times New Roman"/>
        </w:rPr>
        <w:t>The first major finding is that emotional intelligence is consistently connected with leadership behaviours that involve relationships, communication and influence. Managers with stronger emotional awareness may be better able to understand how their behaviour affects others, regulate their reactions and adapt communication. Research links EI with transformational and authentic leadership, although the strength of these links varies depending on measurement method and rating source (Harms &amp; Credé, 2010; Miao et al., 2018a). Therefore, EI appears relevant to leadership effectiveness, but it should be described as a contributing factor rather than a complete explanation.</w:t>
      </w:r>
    </w:p>
    <w:p w14:paraId="0B23BF35">
      <w:pPr>
        <w:rPr>
          <w:rFonts w:ascii="Times New Roman" w:hAnsi="Times New Roman" w:cs="Times New Roman"/>
          <w:b/>
          <w:bCs/>
          <w:sz w:val="36"/>
          <w:szCs w:val="36"/>
        </w:rPr>
      </w:pPr>
      <w:r>
        <w:rPr>
          <w:rFonts w:ascii="Times New Roman" w:hAnsi="Times New Roman" w:cs="Times New Roman"/>
          <w:b/>
          <w:bCs/>
          <w:sz w:val="36"/>
          <w:szCs w:val="36"/>
        </w:rPr>
        <w:t>4.2 Trust and Communication Are Key Mechanisms</w:t>
      </w:r>
    </w:p>
    <w:p w14:paraId="756AF884">
      <w:pPr>
        <w:rPr>
          <w:rFonts w:ascii="Times New Roman" w:hAnsi="Times New Roman" w:cs="Times New Roman"/>
        </w:rPr>
      </w:pPr>
      <w:r>
        <w:rPr>
          <w:rFonts w:ascii="Times New Roman" w:hAnsi="Times New Roman" w:cs="Times New Roman"/>
        </w:rPr>
        <w:t>The second finding is that trust and communication help explain why EI can matter. Emotionally intelligent behaviour can make managers more consistent, attentive and respectful during daily interactions. In the brokerage study discussed earlier, trust in the supervisor helped connect leader EI and leadership styles with employee job performance (Liu et al., 2023). This supports the idea that employees may respond positively not simply because a manager has an EI score, but because the manager behaves in ways that create confidence and stronger working relationships.</w:t>
      </w:r>
    </w:p>
    <w:p w14:paraId="23CCDCDC">
      <w:pPr>
        <w:rPr>
          <w:rFonts w:ascii="Times New Roman" w:hAnsi="Times New Roman" w:cs="Times New Roman"/>
          <w:b/>
          <w:bCs/>
          <w:sz w:val="36"/>
          <w:szCs w:val="36"/>
        </w:rPr>
      </w:pPr>
      <w:r>
        <w:rPr>
          <w:rFonts w:ascii="Times New Roman" w:hAnsi="Times New Roman" w:cs="Times New Roman"/>
          <w:b/>
          <w:bCs/>
          <w:sz w:val="36"/>
          <w:szCs w:val="36"/>
        </w:rPr>
        <w:t>4.3 EI Is Relevant to Motivation, Satisfaction and Team Outcomes</w:t>
      </w:r>
    </w:p>
    <w:p w14:paraId="0541B5F9">
      <w:pPr>
        <w:rPr>
          <w:rFonts w:ascii="Times New Roman" w:hAnsi="Times New Roman" w:cs="Times New Roman"/>
        </w:rPr>
      </w:pPr>
      <w:r>
        <w:rPr>
          <w:rFonts w:ascii="Times New Roman" w:hAnsi="Times New Roman" w:cs="Times New Roman"/>
        </w:rPr>
        <w:t>The third finding is that EI is associated with employee attitudes and team outcomes. Meta-analytic evidence links EI with job satisfaction and performance, and cross-cultural research links leader EI with subordinate task performance and citizenship behaviour (Miao et al., 2017; Miao et al., 2018b). In healthcare, systematic review evidence connects leader EI with job satisfaction, lower emotional exhaustion, teamwork and empowerment (Chaudry et al., 2024). These relationships are especially relevant in people-intensive roles where managers must manage emotional pressure and cooperation.</w:t>
      </w:r>
    </w:p>
    <w:p w14:paraId="44EEC0F6">
      <w:pPr>
        <w:rPr>
          <w:rFonts w:ascii="Times New Roman" w:hAnsi="Times New Roman" w:cs="Times New Roman"/>
          <w:b/>
          <w:bCs/>
          <w:sz w:val="36"/>
          <w:szCs w:val="36"/>
        </w:rPr>
      </w:pPr>
      <w:r>
        <w:rPr>
          <w:rFonts w:ascii="Times New Roman" w:hAnsi="Times New Roman" w:cs="Times New Roman"/>
          <w:b/>
          <w:bCs/>
          <w:sz w:val="36"/>
          <w:szCs w:val="36"/>
        </w:rPr>
        <w:t>4.4 Real-World Example: Microsoft</w:t>
      </w:r>
    </w:p>
    <w:p w14:paraId="166D7D5A">
      <w:pPr>
        <w:rPr>
          <w:rFonts w:ascii="Times New Roman" w:hAnsi="Times New Roman" w:cs="Times New Roman"/>
        </w:rPr>
      </w:pPr>
      <w:r>
        <w:rPr>
          <w:rFonts w:ascii="Times New Roman" w:hAnsi="Times New Roman" w:cs="Times New Roman"/>
        </w:rPr>
        <w:t>Microsoft provides a useful organisational illustration of empathy in leadership. An official Microsoft feature described how Satya Nadella emphasised empathy, learning and collaboration after becoming chief executive in 2014. Employees in the report connected this cultural direction with greater collaboration, internal hackathons and product development, including accessibility-focused innovations (Ray, 2019). The example is consistent with EI ideas because empathy and social awareness can help leaders understand users and encourage cooperation across teams. However, the source is produced by Microsoft itself, so it should be treated as an illustrative case rather than neutral evidence that empathy alone caused the company's performance or innovation.</w:t>
      </w:r>
    </w:p>
    <w:p w14:paraId="016EB353">
      <w:pPr>
        <w:rPr>
          <w:rFonts w:ascii="Times New Roman" w:hAnsi="Times New Roman" w:cs="Times New Roman"/>
          <w:b/>
          <w:bCs/>
          <w:sz w:val="36"/>
          <w:szCs w:val="36"/>
        </w:rPr>
      </w:pPr>
      <w:r>
        <w:rPr>
          <w:rFonts w:ascii="Times New Roman" w:hAnsi="Times New Roman" w:cs="Times New Roman"/>
          <w:b/>
          <w:bCs/>
          <w:sz w:val="36"/>
          <w:szCs w:val="36"/>
        </w:rPr>
        <w:t>4.5 EI Has Important Limits</w:t>
      </w:r>
    </w:p>
    <w:p w14:paraId="0EE23186">
      <w:pPr>
        <w:rPr>
          <w:rFonts w:ascii="Times New Roman" w:hAnsi="Times New Roman" w:cs="Times New Roman"/>
        </w:rPr>
      </w:pPr>
      <w:r>
        <w:rPr>
          <w:rFonts w:ascii="Times New Roman" w:hAnsi="Times New Roman" w:cs="Times New Roman"/>
        </w:rPr>
        <w:t>The final finding is that EI research contains important methodological limitations. Different definitions, self-report bias and overlap with personality complicate the evidence. Harms and Credé (2010) showed that EI-leadership relationships became much smaller when different raters measured the two constructs, which is a warning against relying only on self-reported data. Davis and Mahoney (2026) also argue that some reviews use stronger language than their evidence justifies. As a result, organisations should evaluate EI alongside actual leadership behaviour, performance data, employee feedback and other relevant competencies.</w:t>
      </w:r>
    </w:p>
    <w:p w14:paraId="1692A844">
      <w:pPr>
        <w:rPr>
          <w:rFonts w:ascii="Times New Roman" w:hAnsi="Times New Roman" w:cs="Times New Roman"/>
          <w:b/>
          <w:bCs/>
          <w:sz w:val="44"/>
          <w:szCs w:val="44"/>
        </w:rPr>
      </w:pPr>
      <w:r>
        <w:rPr>
          <w:rFonts w:ascii="Times New Roman" w:hAnsi="Times New Roman" w:cs="Times New Roman"/>
          <w:b/>
          <w:bCs/>
          <w:sz w:val="44"/>
          <w:szCs w:val="44"/>
        </w:rPr>
        <w:t>5. Discussion</w:t>
      </w:r>
    </w:p>
    <w:p w14:paraId="134DFBBB">
      <w:pPr>
        <w:rPr>
          <w:rFonts w:ascii="Times New Roman" w:hAnsi="Times New Roman" w:cs="Times New Roman"/>
        </w:rPr>
      </w:pPr>
      <w:r>
        <w:rPr>
          <w:rFonts w:ascii="Times New Roman" w:hAnsi="Times New Roman" w:cs="Times New Roman"/>
        </w:rPr>
        <w:t>Overall, the evidence suggests that emotional intelligence can improve managerial leadership mainly by improving the quality of interpersonal behaviour. The strongest practical value is not that EI makes a manager automatically successful, but that it gives managers a framework for noticing emotions and responding more deliberately. Self-awareness can improve reflection, self-regulation can reduce impulsive behaviour, motivation can support persistence, empathy can improve understanding and social skills can strengthen communication. When these abilities are combined, a manager may be better positioned to handle difficult conversations, conflict and change.</w:t>
      </w:r>
    </w:p>
    <w:p w14:paraId="31BEE78D">
      <w:pPr>
        <w:rPr>
          <w:rFonts w:ascii="Times New Roman" w:hAnsi="Times New Roman" w:cs="Times New Roman"/>
        </w:rPr>
      </w:pPr>
      <w:r>
        <w:rPr>
          <w:rFonts w:ascii="Times New Roman" w:hAnsi="Times New Roman" w:cs="Times New Roman"/>
        </w:rPr>
        <w:t>The relationship between EI and communication is especially important. Poor communication often becomes worse when managers are stressed or defensive. An emotionally intelligent manager can separate the issue from the immediate emotional reaction. For example, if an employee misses a deadline, a low-control response might involve public criticism or blame. A more emotionally intelligent response would first gather facts, communicate the impact of the delay, listen to the employee's explanation and agree on corrective action. This approach does not remove accountability. Instead, it makes accountability more constructive and increases the chance that the manager receives accurate information.</w:t>
      </w:r>
    </w:p>
    <w:p w14:paraId="03C5C74F">
      <w:pPr>
        <w:rPr>
          <w:rFonts w:ascii="Times New Roman" w:hAnsi="Times New Roman" w:cs="Times New Roman"/>
        </w:rPr>
      </w:pPr>
      <w:r>
        <w:rPr>
          <w:rFonts w:ascii="Times New Roman" w:hAnsi="Times New Roman" w:cs="Times New Roman"/>
        </w:rPr>
        <w:t>Trust is another important result. Employees are more likely to trust managers who are predictable, fair and willing to listen. EI can support these behaviours, but trust also depends on integrity and competence. A manager who is empathetic but regularly makes poor decisions will not necessarily be trusted. Similarly, a manager with strong social skills could use them manipulatively. This shows why EI must be connected with ethics. Emotional awareness gives a manager more information about other people's feelings, but ethical judgement determines how that information is used. Managers should use EI to improve understanding and fairness, not to pressure or manipulate employees.</w:t>
      </w:r>
    </w:p>
    <w:p w14:paraId="557BCA92">
      <w:pPr>
        <w:rPr>
          <w:rFonts w:ascii="Times New Roman" w:hAnsi="Times New Roman" w:cs="Times New Roman"/>
        </w:rPr>
      </w:pPr>
      <w:r>
        <w:rPr>
          <w:rFonts w:ascii="Times New Roman" w:hAnsi="Times New Roman" w:cs="Times New Roman"/>
        </w:rPr>
        <w:t>The Microsoft example demonstrates how empathy can be linked with organisational culture and innovation. Nadella's emphasis on empathy and collaboration was presented by Microsoft as part of a broader cultural shift that encouraged employees to share ideas and work across traditional boundaries (Ray, 2019). The strongest lesson from this case is not that every company should copy Microsoft. It is that leadership language and behaviour can influence what employees believe is acceptable. When leaders show curiosity and respect for different perspectives, employees may feel more able to suggest ideas, ask for support and work across teams. This is similar to the idea of psychological safety described by Edmondson (1999).</w:t>
      </w:r>
    </w:p>
    <w:p w14:paraId="09173353">
      <w:pPr>
        <w:rPr>
          <w:rFonts w:ascii="Times New Roman" w:hAnsi="Times New Roman" w:cs="Times New Roman"/>
        </w:rPr>
      </w:pPr>
      <w:r>
        <w:rPr>
          <w:rFonts w:ascii="Times New Roman" w:hAnsi="Times New Roman" w:cs="Times New Roman"/>
        </w:rPr>
        <w:t>Healthcare evidence provides another useful application because managers in hospitals and care settings often face emotional pressure, staffing challenges and high consequences for communication failures. The 2024 systematic review by Chaudry et al. found generally positive associations between EI leadership and organisational outcomes, but also highlighted heterogeneity and methodological limitations. This balanced result is important. It shows that managers should not simply purchase EI training and assume that outcomes will improve. Development should be connected to real behaviours such as listening quality, conflict management, feedback, staff support and team learning, and these outcomes should be evaluated after training.</w:t>
      </w:r>
    </w:p>
    <w:p w14:paraId="5A189EB7">
      <w:pPr>
        <w:rPr>
          <w:rFonts w:ascii="Times New Roman" w:hAnsi="Times New Roman" w:cs="Times New Roman"/>
        </w:rPr>
      </w:pPr>
      <w:r>
        <w:rPr>
          <w:rFonts w:ascii="Times New Roman" w:hAnsi="Times New Roman" w:cs="Times New Roman"/>
        </w:rPr>
        <w:t>Organisations can develop EI in several practical ways. First, managers can use structured reflection after difficult situations. A short reflection can ask what emotion they experienced, what triggered it, how it affected their behaviour, what effect their response had on others and what they would do differently next time. This strengthens self-awareness and self-regulation. Second, organisations can use 360-degree feedback so managers compare their own view with feedback from employees, peers and senior leaders. This can reduce the risk of relying only on self-perception. Third, coaching and mentoring can help managers practise difficult conversations and consider alternative responses.</w:t>
      </w:r>
    </w:p>
    <w:p w14:paraId="7D8DA8B8">
      <w:pPr>
        <w:rPr>
          <w:rFonts w:ascii="Times New Roman" w:hAnsi="Times New Roman" w:cs="Times New Roman"/>
        </w:rPr>
      </w:pPr>
      <w:r>
        <w:rPr>
          <w:rFonts w:ascii="Times New Roman" w:hAnsi="Times New Roman" w:cs="Times New Roman"/>
        </w:rPr>
        <w:t>Active listening should also be treated as a management skill rather than a personality trait. Managers can improve listening by allowing employees to finish speaking, summarising what they heard, checking understanding and asking open questions. Organisations can also include emotional and social behaviours in leadership expectations. For example, managers can be assessed not only on output targets but also on team development, communication quality, retention, conflict management and employee feedback. This encourages EI to become part of observable leadership practice rather than only a score from a questionnaire.</w:t>
      </w:r>
    </w:p>
    <w:p w14:paraId="3E8E9DAB">
      <w:pPr>
        <w:rPr>
          <w:rFonts w:ascii="Times New Roman" w:hAnsi="Times New Roman" w:cs="Times New Roman"/>
        </w:rPr>
      </w:pPr>
      <w:r>
        <w:rPr>
          <w:rFonts w:ascii="Times New Roman" w:hAnsi="Times New Roman" w:cs="Times New Roman"/>
        </w:rPr>
        <w:t>However, EI development should have boundaries. It should not be used to suggest that employees must always control emotions in unhealthy working conditions. If a team is understaffed, overworked or treated unfairly, the solution is not simply to teach everyone greater emotional control. Managers must address the structural cause. Similarly, organisations should avoid using EI tests as the single basis for recruitment or promotion. Given the disagreement over definitions and measurement, a fairer approach is to combine behavioural interviews, evidence of past performance, technical competence, references, situational exercises and feedback with EI-related assessment.</w:t>
      </w:r>
    </w:p>
    <w:p w14:paraId="004388A9">
      <w:pPr>
        <w:rPr>
          <w:rFonts w:ascii="Times New Roman" w:hAnsi="Times New Roman" w:cs="Times New Roman"/>
        </w:rPr>
      </w:pPr>
      <w:r>
        <w:rPr>
          <w:rFonts w:ascii="Times New Roman" w:hAnsi="Times New Roman" w:cs="Times New Roman"/>
        </w:rPr>
        <w:t>The research also indicates that context matters. Miao et al. (2018b) found cultural differences in the relationship between leader EI and follower outcomes. This means emotionally intelligent leadership should not be reduced to one universal style. In some situations, employees may value directness and clear authority; in others, consultation and relationship building may be more important. EI can help managers notice these differences, but effective leadership still requires knowledge of the team, task and organisational environment.</w:t>
      </w:r>
    </w:p>
    <w:p w14:paraId="39DE5F36">
      <w:pPr>
        <w:rPr>
          <w:rFonts w:ascii="Times New Roman" w:hAnsi="Times New Roman" w:cs="Times New Roman"/>
        </w:rPr>
      </w:pPr>
      <w:r>
        <w:rPr>
          <w:rFonts w:ascii="Times New Roman" w:hAnsi="Times New Roman" w:cs="Times New Roman"/>
        </w:rPr>
        <w:t>Finally, the recent criticism by Davis and Mahoney (2026) should improve rather than end discussion of EI. Their analysis warns researchers and practitioners to use careful language and avoid claims that go beyond the evidence. For a manager, this means focusing on measurable behaviour. Instead of simply saying that managers are emotionally intelligent, an organisation can ask whether managers listen effectively, respond constructively under pressure, build trust, support team learning and handle conflict fairly. These behaviours can be observed and improved. This practical approach keeps the useful parts of EI while avoiding exaggerated claims.</w:t>
      </w:r>
    </w:p>
    <w:p w14:paraId="22F76DB7">
      <w:pPr>
        <w:rPr>
          <w:rFonts w:ascii="Times New Roman" w:hAnsi="Times New Roman" w:cs="Times New Roman"/>
          <w:b/>
          <w:bCs/>
          <w:sz w:val="44"/>
          <w:szCs w:val="44"/>
        </w:rPr>
      </w:pPr>
      <w:r>
        <w:rPr>
          <w:rFonts w:ascii="Times New Roman" w:hAnsi="Times New Roman" w:cs="Times New Roman"/>
          <w:b/>
          <w:bCs/>
          <w:sz w:val="44"/>
          <w:szCs w:val="44"/>
        </w:rPr>
        <w:t>6. Conclusion</w:t>
      </w:r>
    </w:p>
    <w:p w14:paraId="0938D834">
      <w:pPr>
        <w:rPr>
          <w:rFonts w:ascii="Times New Roman" w:hAnsi="Times New Roman" w:cs="Times New Roman"/>
        </w:rPr>
      </w:pPr>
      <w:r>
        <w:rPr>
          <w:rFonts w:ascii="Times New Roman" w:hAnsi="Times New Roman" w:cs="Times New Roman"/>
        </w:rPr>
        <w:t>Emotional intelligence is a valuable concept for understanding the people side of managerial leadership. The five components of self-awareness, self-regulation, motivation, empathy and social skills provide a practical framework for behaviours that managers use every day. Research suggests that EI is associated with leadership behaviours, employee performance, job satisfaction, trust and teamwork. Evidence from healthcare settings and organisational examples such as Microsoft also shows how empathy, emotional control and collaboration can be relevant to real managerial practice.</w:t>
      </w:r>
    </w:p>
    <w:p w14:paraId="64CB0ABF">
      <w:pPr>
        <w:rPr>
          <w:rFonts w:ascii="Times New Roman" w:hAnsi="Times New Roman" w:cs="Times New Roman"/>
        </w:rPr>
      </w:pPr>
      <w:r>
        <w:rPr>
          <w:rFonts w:ascii="Times New Roman" w:hAnsi="Times New Roman" w:cs="Times New Roman"/>
        </w:rPr>
        <w:t>At the same time, EI should not be treated as a guaranteed route to effective leadership. The research uses different definitions and measures, some studies depend heavily on self-report data, and recent critical work warns that claims about EI are sometimes stronger than the evidence. Leadership effectiveness also depends on technical competence, cognitive ability, ethics, organisational systems, resources, experience and the situation. Therefore, EI is best understood as one important part of a wider set of managerial capabilities.</w:t>
      </w:r>
    </w:p>
    <w:p w14:paraId="5C6822A4">
      <w:pPr>
        <w:rPr>
          <w:rFonts w:ascii="Times New Roman" w:hAnsi="Times New Roman" w:cs="Times New Roman"/>
        </w:rPr>
      </w:pPr>
      <w:r>
        <w:rPr>
          <w:rFonts w:ascii="Times New Roman" w:hAnsi="Times New Roman" w:cs="Times New Roman"/>
        </w:rPr>
        <w:t>For organisations, the most useful approach is to develop EI through practical behaviour rather than fashionable labels. Reflection, coaching, 360-degree feedback, active listening and realistic leadership scenarios can help managers understand and regulate emotions more effectively. Organisations should then evaluate whether these activities improve communication, trust, conflict management, employee experience and team performance. Used in this balanced way, emotional intelligence can make managerial leadership more thoughtful, responsive and effective without overstating what the concept can achieve.</w:t>
      </w:r>
    </w:p>
    <w:p w14:paraId="2205E4F1">
      <w:pPr>
        <w:rPr>
          <w:rFonts w:ascii="Times New Roman" w:hAnsi="Times New Roman" w:cs="Times New Roman"/>
          <w:b/>
          <w:bCs/>
          <w:sz w:val="44"/>
          <w:szCs w:val="44"/>
        </w:rPr>
      </w:pPr>
      <w:r>
        <w:rPr>
          <w:rFonts w:ascii="Times New Roman" w:hAnsi="Times New Roman" w:cs="Times New Roman"/>
          <w:b/>
          <w:bCs/>
          <w:sz w:val="44"/>
          <w:szCs w:val="44"/>
        </w:rPr>
        <w:t>References</w:t>
      </w:r>
    </w:p>
    <w:p w14:paraId="2C3FB776">
      <w:pPr>
        <w:rPr>
          <w:rFonts w:ascii="Times New Roman" w:hAnsi="Times New Roman" w:cs="Times New Roman"/>
          <w:b/>
          <w:bCs/>
        </w:rPr>
      </w:pPr>
      <w:r>
        <w:rPr>
          <w:rFonts w:ascii="Times New Roman" w:hAnsi="Times New Roman" w:cs="Times New Roman"/>
          <w:b/>
          <w:bCs/>
        </w:rPr>
        <w:t>References</w:t>
      </w:r>
    </w:p>
    <w:p w14:paraId="4B4C8E0F">
      <w:pPr>
        <w:numPr>
          <w:ilvl w:val="0"/>
          <w:numId w:val="2"/>
        </w:numPr>
        <w:rPr>
          <w:rFonts w:ascii="Times New Roman" w:hAnsi="Times New Roman" w:cs="Times New Roman"/>
        </w:rPr>
      </w:pPr>
      <w:r>
        <w:rPr>
          <w:rFonts w:ascii="Times New Roman" w:hAnsi="Times New Roman" w:cs="Times New Roman"/>
        </w:rPr>
        <w:t xml:space="preserve">Côté, S. (2014). Emotional intelligence in organizations. </w:t>
      </w:r>
      <w:r>
        <w:rPr>
          <w:rFonts w:ascii="Times New Roman" w:hAnsi="Times New Roman" w:cs="Times New Roman"/>
          <w:i/>
          <w:iCs/>
        </w:rPr>
        <w:t>Annual Review of Organizational Psychology and Organizational Behavior, 1</w:t>
      </w:r>
      <w:r>
        <w:rPr>
          <w:rFonts w:ascii="Times New Roman" w:hAnsi="Times New Roman" w:cs="Times New Roman"/>
        </w:rPr>
        <w:t xml:space="preserve">, 459–488. </w:t>
      </w:r>
      <w:r>
        <w:fldChar w:fldCharType="begin"/>
      </w:r>
      <w:r>
        <w:instrText xml:space="preserve"> HYPERLINK "https://www.annualreviews.org/content/journals/10.1146/annurev-orgpsych-031413-091233" </w:instrText>
      </w:r>
      <w:r>
        <w:fldChar w:fldCharType="separate"/>
      </w:r>
      <w:r>
        <w:rPr>
          <w:rStyle w:val="15"/>
          <w:rFonts w:ascii="Times New Roman" w:hAnsi="Times New Roman" w:cs="Times New Roman"/>
        </w:rPr>
        <w:t>https://www.annualreviews.org/content/journals/10.1146/annurev-orgpsych-031413-091233</w:t>
      </w:r>
      <w:r>
        <w:rPr>
          <w:rStyle w:val="15"/>
          <w:rFonts w:ascii="Times New Roman" w:hAnsi="Times New Roman" w:cs="Times New Roman"/>
        </w:rPr>
        <w:fldChar w:fldCharType="end"/>
      </w:r>
    </w:p>
    <w:p w14:paraId="52F2B8CE">
      <w:pPr>
        <w:numPr>
          <w:ilvl w:val="0"/>
          <w:numId w:val="2"/>
        </w:numPr>
        <w:rPr>
          <w:rFonts w:ascii="Times New Roman" w:hAnsi="Times New Roman" w:cs="Times New Roman"/>
        </w:rPr>
      </w:pPr>
      <w:r>
        <w:rPr>
          <w:rFonts w:ascii="Times New Roman" w:hAnsi="Times New Roman" w:cs="Times New Roman"/>
        </w:rPr>
        <w:t xml:space="preserve">Davis, S. K., &amp; Mahoney, B. (2026). A meta-synthesis of emotional intelligence research: Methodological rigour and linguistic hype in systematic reviews and meta-analyses. </w:t>
      </w:r>
      <w:r>
        <w:rPr>
          <w:rFonts w:ascii="Times New Roman" w:hAnsi="Times New Roman" w:cs="Times New Roman"/>
          <w:i/>
          <w:iCs/>
        </w:rPr>
        <w:t>Quality &amp; Quantity</w:t>
      </w:r>
      <w:r>
        <w:rPr>
          <w:rFonts w:ascii="Times New Roman" w:hAnsi="Times New Roman" w:cs="Times New Roman"/>
        </w:rPr>
        <w:t>.</w:t>
      </w:r>
      <w:r>
        <w:t xml:space="preserve"> </w:t>
      </w:r>
      <w:r>
        <w:fldChar w:fldCharType="begin"/>
      </w:r>
      <w:r>
        <w:instrText xml:space="preserve"> HYPERLINK "https://link.springer.com/article/10.1007/s11135-026-02913-9" </w:instrText>
      </w:r>
      <w:r>
        <w:fldChar w:fldCharType="separate"/>
      </w:r>
      <w:r>
        <w:rPr>
          <w:rStyle w:val="15"/>
          <w:rFonts w:ascii="Times New Roman" w:hAnsi="Times New Roman" w:cs="Times New Roman"/>
        </w:rPr>
        <w:t>https://link.springer.com/article/10.1007/s11135-026-02913-9</w:t>
      </w:r>
      <w:r>
        <w:rPr>
          <w:rStyle w:val="15"/>
          <w:rFonts w:ascii="Times New Roman" w:hAnsi="Times New Roman" w:cs="Times New Roman"/>
        </w:rPr>
        <w:fldChar w:fldCharType="end"/>
      </w:r>
    </w:p>
    <w:p w14:paraId="44A88B21">
      <w:pPr>
        <w:numPr>
          <w:ilvl w:val="0"/>
          <w:numId w:val="2"/>
        </w:numPr>
        <w:rPr>
          <w:rFonts w:ascii="Times New Roman" w:hAnsi="Times New Roman" w:cs="Times New Roman"/>
        </w:rPr>
      </w:pPr>
      <w:r>
        <w:rPr>
          <w:rFonts w:ascii="Times New Roman" w:hAnsi="Times New Roman" w:cs="Times New Roman"/>
        </w:rPr>
        <w:t xml:space="preserve">Edmondson, A. (1999). Psychological safety and learning behavior in work teams. </w:t>
      </w:r>
      <w:r>
        <w:rPr>
          <w:rFonts w:ascii="Times New Roman" w:hAnsi="Times New Roman" w:cs="Times New Roman"/>
          <w:i/>
          <w:iCs/>
        </w:rPr>
        <w:t>Administrative Science Quarterly, 44</w:t>
      </w:r>
      <w:r>
        <w:rPr>
          <w:rFonts w:ascii="Times New Roman" w:hAnsi="Times New Roman" w:cs="Times New Roman"/>
        </w:rPr>
        <w:t>(2), 350–383.</w:t>
      </w:r>
      <w:r>
        <w:t xml:space="preserve"> </w:t>
      </w:r>
      <w:r>
        <w:fldChar w:fldCharType="begin"/>
      </w:r>
      <w:r>
        <w:instrText xml:space="preserve"> HYPERLINK "https://journals.sagepub.com/doi/10.2307/2666999" </w:instrText>
      </w:r>
      <w:r>
        <w:fldChar w:fldCharType="separate"/>
      </w:r>
      <w:r>
        <w:rPr>
          <w:rStyle w:val="15"/>
          <w:rFonts w:ascii="Times New Roman" w:hAnsi="Times New Roman" w:cs="Times New Roman"/>
        </w:rPr>
        <w:t>https://journals.sagepub.com/doi/10.2307/2666999</w:t>
      </w:r>
      <w:r>
        <w:rPr>
          <w:rStyle w:val="15"/>
          <w:rFonts w:ascii="Times New Roman" w:hAnsi="Times New Roman" w:cs="Times New Roman"/>
        </w:rPr>
        <w:fldChar w:fldCharType="end"/>
      </w:r>
    </w:p>
    <w:p w14:paraId="22B641CD">
      <w:pPr>
        <w:numPr>
          <w:ilvl w:val="0"/>
          <w:numId w:val="2"/>
        </w:numPr>
        <w:rPr>
          <w:rFonts w:ascii="Times New Roman" w:hAnsi="Times New Roman" w:cs="Times New Roman"/>
        </w:rPr>
      </w:pPr>
      <w:r>
        <w:rPr>
          <w:rFonts w:ascii="Times New Roman" w:hAnsi="Times New Roman" w:cs="Times New Roman"/>
        </w:rPr>
        <w:t xml:space="preserve">Gross, J. J. (1998). The emerging field of emotion regulation: An integrative review. </w:t>
      </w:r>
      <w:r>
        <w:rPr>
          <w:rFonts w:ascii="Times New Roman" w:hAnsi="Times New Roman" w:cs="Times New Roman"/>
          <w:i/>
          <w:iCs/>
        </w:rPr>
        <w:t>Review of General Psychology, 2</w:t>
      </w:r>
      <w:r>
        <w:rPr>
          <w:rFonts w:ascii="Times New Roman" w:hAnsi="Times New Roman" w:cs="Times New Roman"/>
        </w:rPr>
        <w:t xml:space="preserve">(3), 271–299. </w:t>
      </w:r>
      <w:r>
        <w:fldChar w:fldCharType="begin"/>
      </w:r>
      <w:r>
        <w:instrText xml:space="preserve"> HYPERLINK "https://journals.sagepub.com/doi/10.1037/1089-2680.2.3.271" </w:instrText>
      </w:r>
      <w:r>
        <w:fldChar w:fldCharType="separate"/>
      </w:r>
      <w:r>
        <w:rPr>
          <w:rStyle w:val="15"/>
          <w:rFonts w:ascii="Times New Roman" w:hAnsi="Times New Roman" w:cs="Times New Roman"/>
        </w:rPr>
        <w:t>https://journals.sagepub.com/doi/10.1037/1089-2680.2.3.271</w:t>
      </w:r>
      <w:r>
        <w:rPr>
          <w:rStyle w:val="15"/>
          <w:rFonts w:ascii="Times New Roman" w:hAnsi="Times New Roman" w:cs="Times New Roman"/>
        </w:rPr>
        <w:fldChar w:fldCharType="end"/>
      </w:r>
    </w:p>
    <w:p w14:paraId="450707F9">
      <w:pPr>
        <w:numPr>
          <w:ilvl w:val="0"/>
          <w:numId w:val="2"/>
        </w:numPr>
        <w:rPr>
          <w:rFonts w:ascii="Times New Roman" w:hAnsi="Times New Roman" w:cs="Times New Roman"/>
        </w:rPr>
      </w:pPr>
      <w:r>
        <w:rPr>
          <w:rFonts w:ascii="Times New Roman" w:hAnsi="Times New Roman" w:cs="Times New Roman"/>
        </w:rPr>
        <w:t xml:space="preserve">Harms, P. D., &amp; Credé, M. (2010). Emotional intelligence and transformational and transactional leadership: A meta-analysis. </w:t>
      </w:r>
      <w:r>
        <w:rPr>
          <w:rFonts w:ascii="Times New Roman" w:hAnsi="Times New Roman" w:cs="Times New Roman"/>
          <w:i/>
          <w:iCs/>
        </w:rPr>
        <w:t>Journal of Leadership &amp; Organizational Studies, 17</w:t>
      </w:r>
      <w:r>
        <w:rPr>
          <w:rFonts w:ascii="Times New Roman" w:hAnsi="Times New Roman" w:cs="Times New Roman"/>
        </w:rPr>
        <w:t xml:space="preserve">(1), 5–17. </w:t>
      </w:r>
      <w:r>
        <w:fldChar w:fldCharType="begin"/>
      </w:r>
      <w:r>
        <w:instrText xml:space="preserve"> HYPERLINK "https://journals.sagepub.com/doi/10.1177/1548051809350894" </w:instrText>
      </w:r>
      <w:r>
        <w:fldChar w:fldCharType="separate"/>
      </w:r>
      <w:r>
        <w:rPr>
          <w:rStyle w:val="15"/>
          <w:rFonts w:ascii="Times New Roman" w:hAnsi="Times New Roman" w:cs="Times New Roman"/>
        </w:rPr>
        <w:t>https://journals.sagepub.com/doi/10.1177/1548051809350894</w:t>
      </w:r>
      <w:r>
        <w:rPr>
          <w:rStyle w:val="15"/>
          <w:rFonts w:ascii="Times New Roman" w:hAnsi="Times New Roman" w:cs="Times New Roman"/>
        </w:rPr>
        <w:fldChar w:fldCharType="end"/>
      </w:r>
    </w:p>
    <w:p w14:paraId="12C961DE">
      <w:pPr>
        <w:numPr>
          <w:ilvl w:val="0"/>
          <w:numId w:val="2"/>
        </w:numPr>
        <w:rPr>
          <w:rFonts w:ascii="Times New Roman" w:hAnsi="Times New Roman" w:cs="Times New Roman"/>
        </w:rPr>
      </w:pPr>
      <w:r>
        <w:rPr>
          <w:rFonts w:ascii="Times New Roman" w:hAnsi="Times New Roman" w:cs="Times New Roman"/>
        </w:rPr>
        <w:t xml:space="preserve">Joseph, D. L., &amp; Newman, D. A. (2010). Emotional intelligence: An integrative meta-analysis and cascading model. </w:t>
      </w:r>
      <w:r>
        <w:rPr>
          <w:rFonts w:ascii="Times New Roman" w:hAnsi="Times New Roman" w:cs="Times New Roman"/>
          <w:i/>
          <w:iCs/>
        </w:rPr>
        <w:t>Journal of Applied Psychology, 95</w:t>
      </w:r>
      <w:r>
        <w:rPr>
          <w:rFonts w:ascii="Times New Roman" w:hAnsi="Times New Roman" w:cs="Times New Roman"/>
        </w:rPr>
        <w:t xml:space="preserve">(1), 54–78. </w:t>
      </w:r>
      <w:r>
        <w:fldChar w:fldCharType="begin"/>
      </w:r>
      <w:r>
        <w:instrText xml:space="preserve"> HYPERLINK "https://psycnet.apa.org/doiLanding?doi=10.1037%2Fa0017286" </w:instrText>
      </w:r>
      <w:r>
        <w:fldChar w:fldCharType="separate"/>
      </w:r>
      <w:r>
        <w:rPr>
          <w:rStyle w:val="15"/>
          <w:rFonts w:ascii="Times New Roman" w:hAnsi="Times New Roman" w:cs="Times New Roman"/>
        </w:rPr>
        <w:t>https://psycnet.apa.org/doiLanding?doi=10.1037%2Fa0017286</w:t>
      </w:r>
      <w:r>
        <w:rPr>
          <w:rStyle w:val="15"/>
          <w:rFonts w:ascii="Times New Roman" w:hAnsi="Times New Roman" w:cs="Times New Roman"/>
        </w:rPr>
        <w:fldChar w:fldCharType="end"/>
      </w:r>
    </w:p>
    <w:p w14:paraId="1BE13252">
      <w:pPr>
        <w:numPr>
          <w:ilvl w:val="0"/>
          <w:numId w:val="2"/>
        </w:numPr>
        <w:rPr>
          <w:rFonts w:ascii="Times New Roman" w:hAnsi="Times New Roman" w:cs="Times New Roman"/>
        </w:rPr>
      </w:pPr>
      <w:r>
        <w:rPr>
          <w:rFonts w:ascii="Times New Roman" w:hAnsi="Times New Roman" w:cs="Times New Roman"/>
        </w:rPr>
        <w:t xml:space="preserve">Liu, Y.-H., Lee, P.-C., &amp; Chen, S.-H. (2023). The relationships between leader emotional intelligence, transformational leadership, and transactional leadership and job performance: A mediator model of trust. </w:t>
      </w:r>
      <w:r>
        <w:rPr>
          <w:rFonts w:ascii="Times New Roman" w:hAnsi="Times New Roman" w:cs="Times New Roman"/>
          <w:i/>
          <w:iCs/>
        </w:rPr>
        <w:t>Heliyon, 9</w:t>
      </w:r>
      <w:r>
        <w:rPr>
          <w:rFonts w:ascii="Times New Roman" w:hAnsi="Times New Roman" w:cs="Times New Roman"/>
        </w:rPr>
        <w:t xml:space="preserve">(8), e18007. </w:t>
      </w:r>
      <w:r>
        <w:fldChar w:fldCharType="begin"/>
      </w:r>
      <w:r>
        <w:instrText xml:space="preserve"> HYPERLINK "https://www.cell.com/heliyon/fulltext/S2405-8440(23)05215-5?_returnURL=https%3A%2F%2Flinkinghub.elsevier.com%2Fretrieve%2Fpii%2FS2405844023052155%3Fshowall%3Dtrue" </w:instrText>
      </w:r>
      <w:r>
        <w:fldChar w:fldCharType="separate"/>
      </w:r>
      <w:r>
        <w:rPr>
          <w:rStyle w:val="15"/>
          <w:rFonts w:ascii="Times New Roman" w:hAnsi="Times New Roman" w:cs="Times New Roman"/>
        </w:rPr>
        <w:t>https://www.cell.com/heliyon/fulltext/S2405-8440(23)05215-5?_returnURL=https%3A%2F%2Flinkinghub.elsevier.com%2Fretrieve%2Fpii%2FS2405844023052155%3Fshowall%3Dtrue</w:t>
      </w:r>
      <w:r>
        <w:rPr>
          <w:rStyle w:val="15"/>
          <w:rFonts w:ascii="Times New Roman" w:hAnsi="Times New Roman" w:cs="Times New Roman"/>
        </w:rPr>
        <w:fldChar w:fldCharType="end"/>
      </w:r>
    </w:p>
    <w:p w14:paraId="47B72DB6">
      <w:pPr>
        <w:numPr>
          <w:ilvl w:val="0"/>
          <w:numId w:val="2"/>
        </w:numPr>
        <w:rPr>
          <w:rFonts w:ascii="Times New Roman" w:hAnsi="Times New Roman" w:cs="Times New Roman"/>
        </w:rPr>
      </w:pPr>
      <w:r>
        <w:rPr>
          <w:rFonts w:ascii="Times New Roman" w:hAnsi="Times New Roman" w:cs="Times New Roman"/>
        </w:rPr>
        <w:t xml:space="preserve">Mayer, J. D., Salovey, P., &amp; Caruso, D. R. (2004). Emotional intelligence: Theory, findings, and implications. </w:t>
      </w:r>
      <w:r>
        <w:rPr>
          <w:rFonts w:ascii="Times New Roman" w:hAnsi="Times New Roman" w:cs="Times New Roman"/>
          <w:i/>
          <w:iCs/>
        </w:rPr>
        <w:t>Psychological Inquiry, 15</w:t>
      </w:r>
      <w:r>
        <w:rPr>
          <w:rFonts w:ascii="Times New Roman" w:hAnsi="Times New Roman" w:cs="Times New Roman"/>
        </w:rPr>
        <w:t xml:space="preserve">(3), 197–215. </w:t>
      </w:r>
      <w:r>
        <w:fldChar w:fldCharType="begin"/>
      </w:r>
      <w:r>
        <w:instrText xml:space="preserve"> HYPERLINK "https://www.tandfonline.com/doi/abs/10.1207/s15327965pli1503_02" </w:instrText>
      </w:r>
      <w:r>
        <w:fldChar w:fldCharType="separate"/>
      </w:r>
      <w:r>
        <w:rPr>
          <w:rStyle w:val="15"/>
          <w:rFonts w:ascii="Times New Roman" w:hAnsi="Times New Roman" w:cs="Times New Roman"/>
        </w:rPr>
        <w:t>https://www.tandfonline.com/doi/abs/10.1207/s15327965pli1503_02</w:t>
      </w:r>
      <w:r>
        <w:rPr>
          <w:rStyle w:val="15"/>
          <w:rFonts w:ascii="Times New Roman" w:hAnsi="Times New Roman" w:cs="Times New Roman"/>
        </w:rPr>
        <w:fldChar w:fldCharType="end"/>
      </w:r>
    </w:p>
    <w:p w14:paraId="33D2B58A">
      <w:pPr>
        <w:numPr>
          <w:ilvl w:val="0"/>
          <w:numId w:val="2"/>
        </w:numPr>
        <w:rPr>
          <w:rFonts w:ascii="Times New Roman" w:hAnsi="Times New Roman" w:cs="Times New Roman"/>
        </w:rPr>
      </w:pPr>
      <w:r>
        <w:rPr>
          <w:rFonts w:ascii="Times New Roman" w:hAnsi="Times New Roman" w:cs="Times New Roman"/>
        </w:rPr>
        <w:t xml:space="preserve">Mayer, J. D., Salovey, P., &amp; Caruso, D. R. (2008). Emotional intelligence: New ability or eclectic traits? </w:t>
      </w:r>
      <w:r>
        <w:rPr>
          <w:rFonts w:ascii="Times New Roman" w:hAnsi="Times New Roman" w:cs="Times New Roman"/>
          <w:i/>
          <w:iCs/>
        </w:rPr>
        <w:t>American Psychologist, 63</w:t>
      </w:r>
      <w:r>
        <w:rPr>
          <w:rFonts w:ascii="Times New Roman" w:hAnsi="Times New Roman" w:cs="Times New Roman"/>
        </w:rPr>
        <w:t xml:space="preserve">(6), 503–517. </w:t>
      </w:r>
      <w:r>
        <w:fldChar w:fldCharType="begin"/>
      </w:r>
      <w:r>
        <w:instrText xml:space="preserve"> HYPERLINK "https://psycnet.apa.org/doiLanding?doi=10.1037%2F0003-066X.63.6.503" </w:instrText>
      </w:r>
      <w:r>
        <w:fldChar w:fldCharType="separate"/>
      </w:r>
      <w:r>
        <w:rPr>
          <w:rStyle w:val="15"/>
          <w:rFonts w:ascii="Times New Roman" w:hAnsi="Times New Roman" w:cs="Times New Roman"/>
        </w:rPr>
        <w:t>https://psycnet.apa.org/doiLanding?doi=10.1037%2F0003-066X.63.6.503</w:t>
      </w:r>
      <w:r>
        <w:rPr>
          <w:rStyle w:val="15"/>
          <w:rFonts w:ascii="Times New Roman" w:hAnsi="Times New Roman" w:cs="Times New Roman"/>
        </w:rPr>
        <w:fldChar w:fldCharType="end"/>
      </w:r>
    </w:p>
    <w:p w14:paraId="0A6A4C30">
      <w:pPr>
        <w:numPr>
          <w:ilvl w:val="0"/>
          <w:numId w:val="2"/>
        </w:numPr>
        <w:rPr>
          <w:rFonts w:ascii="Times New Roman" w:hAnsi="Times New Roman" w:cs="Times New Roman"/>
        </w:rPr>
      </w:pPr>
      <w:r>
        <w:rPr>
          <w:rFonts w:ascii="Times New Roman" w:hAnsi="Times New Roman" w:cs="Times New Roman"/>
        </w:rPr>
        <w:t xml:space="preserve">Miao, C., Humphrey, R. H., &amp; Qian, S. (2017). A meta-analysis of emotional intelligence and work attitudes. </w:t>
      </w:r>
      <w:r>
        <w:rPr>
          <w:rFonts w:ascii="Times New Roman" w:hAnsi="Times New Roman" w:cs="Times New Roman"/>
          <w:i/>
          <w:iCs/>
        </w:rPr>
        <w:t>Journal of Occupational and Organizational Psychology, 90</w:t>
      </w:r>
      <w:r>
        <w:rPr>
          <w:rFonts w:ascii="Times New Roman" w:hAnsi="Times New Roman" w:cs="Times New Roman"/>
        </w:rPr>
        <w:t xml:space="preserve">(2), 177–202. </w:t>
      </w:r>
      <w:r>
        <w:fldChar w:fldCharType="begin"/>
      </w:r>
      <w:r>
        <w:instrText xml:space="preserve"> HYPERLINK "https://bpspsychub.onlinelibrary.wiley.com/doi/10.1111/joop.12167" </w:instrText>
      </w:r>
      <w:r>
        <w:fldChar w:fldCharType="separate"/>
      </w:r>
      <w:r>
        <w:rPr>
          <w:rStyle w:val="15"/>
          <w:rFonts w:ascii="Times New Roman" w:hAnsi="Times New Roman" w:cs="Times New Roman"/>
        </w:rPr>
        <w:t>https://bpspsychub.onlinelibrary.wiley.com/doi/10.1111/joop.12167</w:t>
      </w:r>
      <w:r>
        <w:rPr>
          <w:rStyle w:val="15"/>
          <w:rFonts w:ascii="Times New Roman" w:hAnsi="Times New Roman" w:cs="Times New Roman"/>
        </w:rPr>
        <w:fldChar w:fldCharType="end"/>
      </w:r>
    </w:p>
    <w:p w14:paraId="2AF995F8">
      <w:pPr>
        <w:numPr>
          <w:ilvl w:val="0"/>
          <w:numId w:val="2"/>
        </w:numPr>
        <w:rPr>
          <w:rFonts w:ascii="Times New Roman" w:hAnsi="Times New Roman" w:cs="Times New Roman"/>
        </w:rPr>
      </w:pPr>
      <w:r>
        <w:rPr>
          <w:rFonts w:ascii="Times New Roman" w:hAnsi="Times New Roman" w:cs="Times New Roman"/>
        </w:rPr>
        <w:t xml:space="preserve">Miao, C., Humphrey, R. H., &amp; Qian, S. (2018). Emotional intelligence and authentic leadership: A meta-analysis. </w:t>
      </w:r>
      <w:r>
        <w:rPr>
          <w:rFonts w:ascii="Times New Roman" w:hAnsi="Times New Roman" w:cs="Times New Roman"/>
          <w:i/>
          <w:iCs/>
        </w:rPr>
        <w:t>Leadership &amp; Organization Development Journal, 39</w:t>
      </w:r>
      <w:r>
        <w:rPr>
          <w:rFonts w:ascii="Times New Roman" w:hAnsi="Times New Roman" w:cs="Times New Roman"/>
        </w:rPr>
        <w:t xml:space="preserve">(5), 679–690. </w:t>
      </w:r>
      <w:r>
        <w:fldChar w:fldCharType="begin"/>
      </w:r>
      <w:r>
        <w:instrText xml:space="preserve"> HYPERLINK "https://www.emerald.com/lodj/article-abstract/39/5/679/289703/Emotional-intelligence-and-authentic-leadership-a?redirectedFrom=fulltext" </w:instrText>
      </w:r>
      <w:r>
        <w:fldChar w:fldCharType="separate"/>
      </w:r>
      <w:r>
        <w:rPr>
          <w:rStyle w:val="15"/>
          <w:rFonts w:ascii="Times New Roman" w:hAnsi="Times New Roman" w:cs="Times New Roman"/>
        </w:rPr>
        <w:t>https://www.emerald.com/lodj/article-abstract/39/5/679/289703/Emotional-intelligence-and-authentic-leadership-a?redirectedFrom=fulltext</w:t>
      </w:r>
      <w:r>
        <w:rPr>
          <w:rStyle w:val="15"/>
          <w:rFonts w:ascii="Times New Roman" w:hAnsi="Times New Roman" w:cs="Times New Roman"/>
        </w:rPr>
        <w:fldChar w:fldCharType="end"/>
      </w:r>
    </w:p>
    <w:p w14:paraId="566EC4ED">
      <w:pPr>
        <w:numPr>
          <w:ilvl w:val="0"/>
          <w:numId w:val="2"/>
        </w:numPr>
        <w:rPr>
          <w:rFonts w:ascii="Times New Roman" w:hAnsi="Times New Roman" w:cs="Times New Roman"/>
        </w:rPr>
      </w:pPr>
      <w:r>
        <w:rPr>
          <w:rFonts w:ascii="Times New Roman" w:hAnsi="Times New Roman" w:cs="Times New Roman"/>
        </w:rPr>
        <w:t xml:space="preserve">Miao, C., Humphrey, R. H., &amp; Qian, S. (2018). A cross-cultural meta-analysis of how leader emotional intelligence influences subordinate task performance and organizational citizenship behavior. </w:t>
      </w:r>
      <w:r>
        <w:rPr>
          <w:rFonts w:ascii="Times New Roman" w:hAnsi="Times New Roman" w:cs="Times New Roman"/>
          <w:i/>
          <w:iCs/>
        </w:rPr>
        <w:t>Journal of World Business, 53</w:t>
      </w:r>
      <w:r>
        <w:rPr>
          <w:rFonts w:ascii="Times New Roman" w:hAnsi="Times New Roman" w:cs="Times New Roman"/>
        </w:rPr>
        <w:t xml:space="preserve">(4), 463–474. </w:t>
      </w:r>
      <w:r>
        <w:fldChar w:fldCharType="begin"/>
      </w:r>
      <w:r>
        <w:instrText xml:space="preserve"> HYPERLINK "https://www.sciencedirect.com/science/article/abs/pii/S1090951617304066?via%3Dihub" </w:instrText>
      </w:r>
      <w:r>
        <w:fldChar w:fldCharType="separate"/>
      </w:r>
      <w:r>
        <w:rPr>
          <w:rStyle w:val="15"/>
          <w:rFonts w:ascii="Times New Roman" w:hAnsi="Times New Roman" w:cs="Times New Roman"/>
        </w:rPr>
        <w:t>https://www.sciencedirect.com/science/article/abs/pii/S1090951617304066?via%3Dihub</w:t>
      </w:r>
      <w:r>
        <w:rPr>
          <w:rStyle w:val="15"/>
          <w:rFonts w:ascii="Times New Roman" w:hAnsi="Times New Roman" w:cs="Times New Roman"/>
        </w:rPr>
        <w:fldChar w:fldCharType="end"/>
      </w:r>
    </w:p>
    <w:p w14:paraId="3EE28DAA">
      <w:pPr>
        <w:numPr>
          <w:ilvl w:val="0"/>
          <w:numId w:val="2"/>
        </w:numPr>
        <w:rPr>
          <w:rFonts w:ascii="Times New Roman" w:hAnsi="Times New Roman" w:cs="Times New Roman"/>
        </w:rPr>
      </w:pPr>
      <w:r>
        <w:rPr>
          <w:rFonts w:ascii="Times New Roman" w:hAnsi="Times New Roman" w:cs="Times New Roman"/>
        </w:rPr>
        <w:t xml:space="preserve">O'Boyle, E. H., Jr., Humphrey, R. H., Pollack, J. M., Hawver, T. H., &amp; Story, P. A. (2011). The relation between emotional intelligence and job performance: A meta-analysis. </w:t>
      </w:r>
      <w:r>
        <w:rPr>
          <w:rFonts w:ascii="Times New Roman" w:hAnsi="Times New Roman" w:cs="Times New Roman"/>
          <w:i/>
          <w:iCs/>
        </w:rPr>
        <w:t>Journal of Organizational Behavior, 32</w:t>
      </w:r>
      <w:r>
        <w:rPr>
          <w:rFonts w:ascii="Times New Roman" w:hAnsi="Times New Roman" w:cs="Times New Roman"/>
        </w:rPr>
        <w:t xml:space="preserve">(5), 788–818. </w:t>
      </w:r>
      <w:r>
        <w:fldChar w:fldCharType="begin"/>
      </w:r>
      <w:r>
        <w:instrText xml:space="preserve"> HYPERLINK "https://onlinelibrary.wiley.com/doi/10.1002/job.714" </w:instrText>
      </w:r>
      <w:r>
        <w:fldChar w:fldCharType="separate"/>
      </w:r>
      <w:r>
        <w:rPr>
          <w:rStyle w:val="15"/>
          <w:rFonts w:ascii="Times New Roman" w:hAnsi="Times New Roman" w:cs="Times New Roman"/>
        </w:rPr>
        <w:t>https://onlinelibrary.wiley.com/doi/10.1002/job.714</w:t>
      </w:r>
      <w:r>
        <w:rPr>
          <w:rStyle w:val="15"/>
          <w:rFonts w:ascii="Times New Roman" w:hAnsi="Times New Roman" w:cs="Times New Roman"/>
        </w:rPr>
        <w:fldChar w:fldCharType="end"/>
      </w:r>
    </w:p>
    <w:p w14:paraId="71659925">
      <w:pPr>
        <w:numPr>
          <w:ilvl w:val="0"/>
          <w:numId w:val="2"/>
        </w:numPr>
        <w:rPr>
          <w:rFonts w:ascii="Times New Roman" w:hAnsi="Times New Roman" w:cs="Times New Roman"/>
        </w:rPr>
      </w:pPr>
      <w:r>
        <w:rPr>
          <w:rFonts w:ascii="Times New Roman" w:hAnsi="Times New Roman" w:cs="Times New Roman"/>
        </w:rPr>
        <w:t xml:space="preserve">Ray, S. (2019). Empathy and innovation: How Microsoft's cultural shift is leading to new product development. </w:t>
      </w:r>
      <w:r>
        <w:fldChar w:fldCharType="begin"/>
      </w:r>
      <w:r>
        <w:instrText xml:space="preserve"> HYPERLINK "https://news.microsoft.com/source/features/innovation/empathy-innovation-accessibility/" </w:instrText>
      </w:r>
      <w:r>
        <w:fldChar w:fldCharType="separate"/>
      </w:r>
      <w:r>
        <w:rPr>
          <w:rStyle w:val="15"/>
          <w:rFonts w:ascii="Times New Roman" w:hAnsi="Times New Roman" w:cs="Times New Roman"/>
        </w:rPr>
        <w:t>https://news.microsoft.com/source/features/innovation/empathy-innovation-accessibility/</w:t>
      </w:r>
      <w:r>
        <w:rPr>
          <w:rStyle w:val="15"/>
          <w:rFonts w:ascii="Times New Roman" w:hAnsi="Times New Roman" w:cs="Times New Roman"/>
        </w:rPr>
        <w:fldChar w:fldCharType="end"/>
      </w:r>
    </w:p>
    <w:p w14:paraId="61B11A6C">
      <w:pPr>
        <w:numPr>
          <w:ilvl w:val="0"/>
          <w:numId w:val="2"/>
        </w:numPr>
        <w:rPr>
          <w:rFonts w:ascii="Times New Roman" w:hAnsi="Times New Roman" w:cs="Times New Roman"/>
        </w:rPr>
      </w:pPr>
      <w:r>
        <w:rPr>
          <w:rFonts w:ascii="Times New Roman" w:hAnsi="Times New Roman" w:cs="Times New Roman"/>
        </w:rPr>
        <w:t xml:space="preserve">Salovey, P., &amp; Mayer, J. D. (1990). Emotional intelligence. </w:t>
      </w:r>
      <w:r>
        <w:rPr>
          <w:rFonts w:ascii="Times New Roman" w:hAnsi="Times New Roman" w:cs="Times New Roman"/>
          <w:i/>
          <w:iCs/>
        </w:rPr>
        <w:t>Imagination, Cognition and Personality, 9</w:t>
      </w:r>
      <w:r>
        <w:rPr>
          <w:rFonts w:ascii="Times New Roman" w:hAnsi="Times New Roman" w:cs="Times New Roman"/>
        </w:rPr>
        <w:t>(3), 185–211.</w:t>
      </w:r>
      <w:r>
        <w:t xml:space="preserve"> </w:t>
      </w:r>
      <w:r>
        <w:fldChar w:fldCharType="begin"/>
      </w:r>
      <w:r>
        <w:instrText xml:space="preserve"> HYPERLINK "https://journals.sagepub.com/doi/10.2190/DUGG-P24E-52WK-6CDG" </w:instrText>
      </w:r>
      <w:r>
        <w:fldChar w:fldCharType="separate"/>
      </w:r>
      <w:r>
        <w:rPr>
          <w:rStyle w:val="15"/>
          <w:rFonts w:ascii="Times New Roman" w:hAnsi="Times New Roman" w:cs="Times New Roman"/>
        </w:rPr>
        <w:t>https://journals.sagepub.com/doi/10.2190/DUGG-P24E-52WK-6CDG</w:t>
      </w:r>
      <w:r>
        <w:rPr>
          <w:rStyle w:val="15"/>
          <w:rFonts w:ascii="Times New Roman" w:hAnsi="Times New Roman" w:cs="Times New Roman"/>
        </w:rPr>
        <w:fldChar w:fldCharType="end"/>
      </w:r>
    </w:p>
    <w:p w14:paraId="02BEDD5E">
      <w:pPr>
        <w:numPr>
          <w:ilvl w:val="0"/>
          <w:numId w:val="2"/>
        </w:numPr>
        <w:rPr>
          <w:rFonts w:ascii="Times New Roman" w:hAnsi="Times New Roman" w:cs="Times New Roman"/>
        </w:rPr>
      </w:pPr>
      <w:r>
        <w:rPr>
          <w:rFonts w:ascii="Times New Roman" w:hAnsi="Times New Roman" w:cs="Times New Roman"/>
        </w:rPr>
        <w:t xml:space="preserve">Spano-Szekely, L., Quinn Griffin, M. T., Clavelle, J., &amp; Fitzpatrick, J. J. (2016). Emotional intelligence and transformational leadership in nurse managers. </w:t>
      </w:r>
      <w:r>
        <w:rPr>
          <w:rFonts w:ascii="Times New Roman" w:hAnsi="Times New Roman" w:cs="Times New Roman"/>
          <w:i/>
          <w:iCs/>
        </w:rPr>
        <w:t>Journal of Nursing Administration, 46</w:t>
      </w:r>
      <w:r>
        <w:rPr>
          <w:rFonts w:ascii="Times New Roman" w:hAnsi="Times New Roman" w:cs="Times New Roman"/>
        </w:rPr>
        <w:t xml:space="preserve">(2), 101–108. </w:t>
      </w:r>
      <w:r>
        <w:fldChar w:fldCharType="begin"/>
      </w:r>
      <w:r>
        <w:instrText xml:space="preserve"> HYPERLINK "https://www.ovid.com/jnls/jonajournal/abstract/10.1097/nna.0000000000000303~emotional-intelligence-and-transformational-leadership-in?redirectionsource=fulltextview" </w:instrText>
      </w:r>
      <w:r>
        <w:fldChar w:fldCharType="separate"/>
      </w:r>
      <w:r>
        <w:rPr>
          <w:rStyle w:val="15"/>
          <w:rFonts w:ascii="Times New Roman" w:hAnsi="Times New Roman" w:cs="Times New Roman"/>
        </w:rPr>
        <w:t>https://www.ovid.com/jnls/jonajournal/abstract/10.1097/nna.0000000000000303~emotional-intelligence-and-transformational-leadership-in?redirectionsource=fulltextview</w:t>
      </w:r>
      <w:r>
        <w:rPr>
          <w:rStyle w:val="15"/>
          <w:rFonts w:ascii="Times New Roman" w:hAnsi="Times New Roman" w:cs="Times New Roman"/>
        </w:rPr>
        <w:fldChar w:fldCharType="end"/>
      </w:r>
    </w:p>
    <w:p w14:paraId="2247AA80">
      <w:pPr>
        <w:numPr>
          <w:ilvl w:val="0"/>
          <w:numId w:val="2"/>
        </w:numPr>
        <w:rPr>
          <w:rFonts w:ascii="Times New Roman" w:hAnsi="Times New Roman" w:cs="Times New Roman"/>
        </w:rPr>
      </w:pPr>
      <w:r>
        <w:rPr>
          <w:rFonts w:ascii="Times New Roman" w:hAnsi="Times New Roman" w:cs="Times New Roman"/>
        </w:rPr>
        <w:t xml:space="preserve">Wong, C.-S., &amp; Law, K. S. (2002). The effects of leader and follower emotional intelligence on performance and attitude: An exploratory study. </w:t>
      </w:r>
      <w:r>
        <w:rPr>
          <w:rFonts w:ascii="Times New Roman" w:hAnsi="Times New Roman" w:cs="Times New Roman"/>
          <w:i/>
          <w:iCs/>
        </w:rPr>
        <w:t>The Leadership Quarterly, 13</w:t>
      </w:r>
      <w:r>
        <w:rPr>
          <w:rFonts w:ascii="Times New Roman" w:hAnsi="Times New Roman" w:cs="Times New Roman"/>
        </w:rPr>
        <w:t xml:space="preserve">(3), 243–274. </w:t>
      </w:r>
      <w:r>
        <w:fldChar w:fldCharType="begin"/>
      </w:r>
      <w:r>
        <w:instrText xml:space="preserve"> HYPERLINK "https://www.sciencedirect.com/science/article/abs/pii/S1048984302000991?via%3Dihub" </w:instrText>
      </w:r>
      <w:r>
        <w:fldChar w:fldCharType="separate"/>
      </w:r>
      <w:r>
        <w:rPr>
          <w:rStyle w:val="15"/>
          <w:rFonts w:ascii="Times New Roman" w:hAnsi="Times New Roman" w:cs="Times New Roman"/>
        </w:rPr>
        <w:t>https://www.sciencedirect.com/science/article/abs/pii/S1048984302000991?via%3Dihub</w:t>
      </w:r>
      <w:r>
        <w:rPr>
          <w:rStyle w:val="15"/>
          <w:rFonts w:ascii="Times New Roman" w:hAnsi="Times New Roman" w:cs="Times New Roman"/>
        </w:rPr>
        <w:fldChar w:fldCharType="end"/>
      </w:r>
    </w:p>
    <w:p w14:paraId="443377D0">
      <w:pPr>
        <w:rPr>
          <w:rFonts w:ascii="Times New Roman" w:hAnsi="Times New Roman" w:cs="Times New Roman"/>
        </w:rPr>
      </w:pPr>
    </w:p>
    <w:p w14:paraId="31D7425D">
      <w:pPr>
        <w:rPr>
          <w:rFonts w:ascii="Times New Roman" w:hAnsi="Times New Roman" w:cs="Times New Roman"/>
        </w:rPr>
      </w:pPr>
    </w:p>
    <w:p w14:paraId="1D261550">
      <w:pPr>
        <w:rPr>
          <w:rFonts w:ascii="Times New Roman" w:hAnsi="Times New Roman" w:cs="Times New Roman"/>
          <w:b/>
          <w:bCs/>
          <w:sz w:val="44"/>
          <w:szCs w:val="44"/>
        </w:rPr>
      </w:pPr>
      <w:r>
        <w:rPr>
          <w:rFonts w:ascii="Times New Roman" w:hAnsi="Times New Roman" w:cs="Times New Roman"/>
          <w:b/>
          <w:bCs/>
          <w:sz w:val="44"/>
          <w:szCs w:val="44"/>
        </w:rPr>
        <w:t>Appendices</w:t>
      </w:r>
    </w:p>
    <w:p w14:paraId="590C5EB9">
      <w:pPr>
        <w:rPr>
          <w:rFonts w:ascii="Times New Roman" w:hAnsi="Times New Roman" w:cs="Times New Roman"/>
          <w:b/>
          <w:bCs/>
          <w:sz w:val="36"/>
          <w:szCs w:val="36"/>
        </w:rPr>
      </w:pPr>
      <w:r>
        <w:rPr>
          <w:rFonts w:ascii="Times New Roman" w:hAnsi="Times New Roman" w:cs="Times New Roman"/>
          <w:b/>
          <w:bCs/>
          <w:sz w:val="36"/>
          <w:szCs w:val="36"/>
        </w:rPr>
        <w:t>Appendix A: Summary of Key Emotional Intelligence Components</w:t>
      </w:r>
    </w:p>
    <w:p w14:paraId="4A9AD60B">
      <w:pPr>
        <w:rPr>
          <w:rFonts w:ascii="Times New Roman" w:hAnsi="Times New Roman" w:cs="Times New Roman"/>
        </w:rPr>
      </w:pPr>
      <w:r>
        <w:rPr>
          <w:rFonts w:ascii="Times New Roman" w:hAnsi="Times New Roman" w:cs="Times New Roman"/>
        </w:rPr>
        <w:t>Emotional intelligence can be divided into five main components: self-awareness, self-regulation, motivation, empathy and social skills. These components help managers understand their own emotions and respond appropriately to the emotions of employees.</w:t>
      </w:r>
    </w:p>
    <w:p w14:paraId="311240FC">
      <w:pPr>
        <w:rPr>
          <w:rFonts w:ascii="Times New Roman" w:hAnsi="Times New Roman" w:cs="Times New Roman"/>
        </w:rPr>
      </w:pPr>
      <w:r>
        <w:rPr>
          <w:rFonts w:ascii="Times New Roman" w:hAnsi="Times New Roman" w:cs="Times New Roman"/>
          <w:b/>
          <w:bCs/>
        </w:rPr>
        <w:t>Self-awareness</w:t>
      </w:r>
      <w:r>
        <w:rPr>
          <w:rFonts w:ascii="Times New Roman" w:hAnsi="Times New Roman" w:cs="Times New Roman"/>
        </w:rPr>
        <w:t xml:space="preserve"> means understanding personal emotions, strengths, weaknesses and reactions. Managers who are self-aware are more likely to recognise when stress, frustration or confidence is affecting their decisions.</w:t>
      </w:r>
    </w:p>
    <w:p w14:paraId="2453C6FC">
      <w:pPr>
        <w:rPr>
          <w:rFonts w:ascii="Times New Roman" w:hAnsi="Times New Roman" w:cs="Times New Roman"/>
        </w:rPr>
      </w:pPr>
      <w:r>
        <w:rPr>
          <w:rFonts w:ascii="Times New Roman" w:hAnsi="Times New Roman" w:cs="Times New Roman"/>
          <w:b/>
          <w:bCs/>
        </w:rPr>
        <w:t>Self-regulation</w:t>
      </w:r>
      <w:r>
        <w:rPr>
          <w:rFonts w:ascii="Times New Roman" w:hAnsi="Times New Roman" w:cs="Times New Roman"/>
        </w:rPr>
        <w:t xml:space="preserve"> refers to controlling emotional reactions and responding calmly and professionally. This can help managers reduce conflict and avoid impulsive decisions.</w:t>
      </w:r>
    </w:p>
    <w:p w14:paraId="3D05774E">
      <w:pPr>
        <w:rPr>
          <w:rFonts w:ascii="Times New Roman" w:hAnsi="Times New Roman" w:cs="Times New Roman"/>
        </w:rPr>
      </w:pPr>
      <w:r>
        <w:rPr>
          <w:rFonts w:ascii="Times New Roman" w:hAnsi="Times New Roman" w:cs="Times New Roman"/>
          <w:b/>
          <w:bCs/>
        </w:rPr>
        <w:t>Motivation</w:t>
      </w:r>
      <w:r>
        <w:rPr>
          <w:rFonts w:ascii="Times New Roman" w:hAnsi="Times New Roman" w:cs="Times New Roman"/>
        </w:rPr>
        <w:t xml:space="preserve"> means maintaining a positive attitude, working towards goals and encouraging others to perform well. Managers with strong motivation are usually more persistent when facing difficulties.</w:t>
      </w:r>
    </w:p>
    <w:p w14:paraId="15BEC94D">
      <w:pPr>
        <w:rPr>
          <w:rFonts w:ascii="Times New Roman" w:hAnsi="Times New Roman" w:cs="Times New Roman"/>
        </w:rPr>
      </w:pPr>
      <w:r>
        <w:rPr>
          <w:rFonts w:ascii="Times New Roman" w:hAnsi="Times New Roman" w:cs="Times New Roman"/>
          <w:b/>
          <w:bCs/>
        </w:rPr>
        <w:t>Empathy</w:t>
      </w:r>
      <w:r>
        <w:rPr>
          <w:rFonts w:ascii="Times New Roman" w:hAnsi="Times New Roman" w:cs="Times New Roman"/>
        </w:rPr>
        <w:t xml:space="preserve"> is the ability to understand the feelings, concerns and perspectives of other people. Empathy can help managers provide appropriate support and build stronger relationships with employees.</w:t>
      </w:r>
    </w:p>
    <w:p w14:paraId="533D39E8">
      <w:pPr>
        <w:rPr>
          <w:rFonts w:ascii="Times New Roman" w:hAnsi="Times New Roman" w:cs="Times New Roman"/>
        </w:rPr>
      </w:pPr>
      <w:r>
        <w:rPr>
          <w:rFonts w:ascii="Times New Roman" w:hAnsi="Times New Roman" w:cs="Times New Roman"/>
          <w:b/>
          <w:bCs/>
        </w:rPr>
        <w:t>Social skills</w:t>
      </w:r>
      <w:r>
        <w:rPr>
          <w:rFonts w:ascii="Times New Roman" w:hAnsi="Times New Roman" w:cs="Times New Roman"/>
        </w:rPr>
        <w:t xml:space="preserve"> involve communication, teamwork, conflict management and relationship building. These skills help managers work effectively with different people and create better cooperation within teams.</w:t>
      </w:r>
    </w:p>
    <w:p w14:paraId="6EE35631">
      <w:pPr>
        <w:rPr>
          <w:rFonts w:ascii="Times New Roman" w:hAnsi="Times New Roman" w:cs="Times New Roman"/>
        </w:rPr>
      </w:pPr>
    </w:p>
    <w:p w14:paraId="226E78A2">
      <w:pPr>
        <w:rPr>
          <w:rFonts w:ascii="Times New Roman" w:hAnsi="Times New Roman" w:cs="Times New Roman"/>
          <w:b/>
          <w:bCs/>
        </w:rPr>
      </w:pPr>
      <w:r>
        <w:rPr>
          <w:rFonts w:ascii="Times New Roman" w:hAnsi="Times New Roman" w:cs="Times New Roman"/>
          <w:b/>
          <w:bCs/>
        </w:rPr>
        <w:t>Appendix B: Practical Emotional Intelligence Framework for Managers</w:t>
      </w:r>
    </w:p>
    <w:p w14:paraId="0316A8CF">
      <w:pPr>
        <w:rPr>
          <w:rFonts w:ascii="Times New Roman" w:hAnsi="Times New Roman" w:cs="Times New Roman"/>
        </w:rPr>
      </w:pPr>
      <w:r>
        <w:rPr>
          <w:rFonts w:ascii="Times New Roman" w:hAnsi="Times New Roman" w:cs="Times New Roman"/>
        </w:rPr>
        <w:t>Managers can develop emotional intelligence through several practical activities.</w:t>
      </w:r>
    </w:p>
    <w:p w14:paraId="1756CB64">
      <w:pPr>
        <w:rPr>
          <w:rFonts w:ascii="Times New Roman" w:hAnsi="Times New Roman" w:cs="Times New Roman"/>
        </w:rPr>
      </w:pPr>
      <w:r>
        <w:rPr>
          <w:rFonts w:ascii="Times New Roman" w:hAnsi="Times New Roman" w:cs="Times New Roman"/>
          <w:b/>
          <w:bCs/>
        </w:rPr>
        <w:t>Reflection:</w:t>
      </w:r>
      <w:r>
        <w:rPr>
          <w:rFonts w:ascii="Times New Roman" w:hAnsi="Times New Roman" w:cs="Times New Roman"/>
        </w:rPr>
        <w:t xml:space="preserve"> Managers can review difficult situations and think about how their emotions influenced their behaviour and decisions.</w:t>
      </w:r>
    </w:p>
    <w:p w14:paraId="77C58C06">
      <w:pPr>
        <w:rPr>
          <w:rFonts w:ascii="Times New Roman" w:hAnsi="Times New Roman" w:cs="Times New Roman"/>
        </w:rPr>
      </w:pPr>
      <w:r>
        <w:rPr>
          <w:rFonts w:ascii="Times New Roman" w:hAnsi="Times New Roman" w:cs="Times New Roman"/>
          <w:b/>
          <w:bCs/>
        </w:rPr>
        <w:t>Active listening:</w:t>
      </w:r>
      <w:r>
        <w:rPr>
          <w:rFonts w:ascii="Times New Roman" w:hAnsi="Times New Roman" w:cs="Times New Roman"/>
        </w:rPr>
        <w:t xml:space="preserve"> Managers should give employees enough time to explain their concerns, ask relevant questions and confirm that they understand the employee's point of view.</w:t>
      </w:r>
    </w:p>
    <w:p w14:paraId="7099CB12">
      <w:pPr>
        <w:rPr>
          <w:rFonts w:ascii="Times New Roman" w:hAnsi="Times New Roman" w:cs="Times New Roman"/>
        </w:rPr>
      </w:pPr>
      <w:r>
        <w:rPr>
          <w:rFonts w:ascii="Times New Roman" w:hAnsi="Times New Roman" w:cs="Times New Roman"/>
          <w:b/>
          <w:bCs/>
        </w:rPr>
        <w:t>Feedback:</w:t>
      </w:r>
      <w:r>
        <w:rPr>
          <w:rFonts w:ascii="Times New Roman" w:hAnsi="Times New Roman" w:cs="Times New Roman"/>
        </w:rPr>
        <w:t xml:space="preserve"> Regular feedback from employees, colleagues and senior managers can help managers understand how others see their leadership behaviour.</w:t>
      </w:r>
    </w:p>
    <w:p w14:paraId="57106C58">
      <w:pPr>
        <w:rPr>
          <w:rFonts w:ascii="Times New Roman" w:hAnsi="Times New Roman" w:cs="Times New Roman"/>
        </w:rPr>
      </w:pPr>
      <w:r>
        <w:rPr>
          <w:rFonts w:ascii="Times New Roman" w:hAnsi="Times New Roman" w:cs="Times New Roman"/>
          <w:b/>
          <w:bCs/>
        </w:rPr>
        <w:t>Self-control:</w:t>
      </w:r>
      <w:r>
        <w:rPr>
          <w:rFonts w:ascii="Times New Roman" w:hAnsi="Times New Roman" w:cs="Times New Roman"/>
        </w:rPr>
        <w:t xml:space="preserve"> Before reacting to conflict or pressure, managers can take time to understand the situation and consider the most appropriate response.</w:t>
      </w:r>
    </w:p>
    <w:p w14:paraId="2C196115">
      <w:pPr>
        <w:rPr>
          <w:rFonts w:ascii="Times New Roman" w:hAnsi="Times New Roman" w:cs="Times New Roman"/>
        </w:rPr>
      </w:pPr>
      <w:r>
        <w:rPr>
          <w:rFonts w:ascii="Times New Roman" w:hAnsi="Times New Roman" w:cs="Times New Roman"/>
          <w:b/>
          <w:bCs/>
        </w:rPr>
        <w:t>Empathy:</w:t>
      </w:r>
      <w:r>
        <w:rPr>
          <w:rFonts w:ascii="Times New Roman" w:hAnsi="Times New Roman" w:cs="Times New Roman"/>
        </w:rPr>
        <w:t xml:space="preserve"> Managers can try to understand the reasons behind an employee's behaviour before making conclusions or decisions.</w:t>
      </w:r>
    </w:p>
    <w:p w14:paraId="64AE38CB">
      <w:pPr>
        <w:rPr>
          <w:rFonts w:ascii="Times New Roman" w:hAnsi="Times New Roman" w:cs="Times New Roman"/>
        </w:rPr>
      </w:pPr>
      <w:r>
        <w:rPr>
          <w:rFonts w:ascii="Times New Roman" w:hAnsi="Times New Roman" w:cs="Times New Roman"/>
          <w:b/>
          <w:bCs/>
        </w:rPr>
        <w:t>Coaching and mentoring:</w:t>
      </w:r>
      <w:r>
        <w:rPr>
          <w:rFonts w:ascii="Times New Roman" w:hAnsi="Times New Roman" w:cs="Times New Roman"/>
        </w:rPr>
        <w:t xml:space="preserve"> Leadership coaching and mentoring can help managers improve communication, emotional awareness and conflict-management skills.</w:t>
      </w:r>
    </w:p>
    <w:p w14:paraId="0AC5BF9B">
      <w:pPr>
        <w:rPr>
          <w:rFonts w:ascii="Times New Roman" w:hAnsi="Times New Roman" w:cs="Times New Roman"/>
        </w:rPr>
      </w:pPr>
      <w:r>
        <w:rPr>
          <w:rFonts w:ascii="Times New Roman" w:hAnsi="Times New Roman" w:cs="Times New Roman"/>
          <w:b/>
          <w:bCs/>
        </w:rPr>
        <w:t>360-degree feedback:</w:t>
      </w:r>
      <w:r>
        <w:rPr>
          <w:rFonts w:ascii="Times New Roman" w:hAnsi="Times New Roman" w:cs="Times New Roman"/>
        </w:rPr>
        <w:t xml:space="preserve"> Feedback from different people in the organisation can provide managers with a more complete understanding of their strengths and areas for improvement.</w:t>
      </w:r>
    </w:p>
    <w:p w14:paraId="5F545A73">
      <w:pPr>
        <w:rPr>
          <w:rFonts w:ascii="Times New Roman" w:hAnsi="Times New Roman" w:cs="Times New Roman"/>
        </w:rPr>
      </w:pPr>
    </w:p>
    <w:p w14:paraId="421ED002">
      <w:pPr>
        <w:rPr>
          <w:rFonts w:ascii="Times New Roman" w:hAnsi="Times New Roman" w:cs="Times New Roman"/>
          <w:b/>
          <w:bCs/>
          <w:sz w:val="36"/>
          <w:szCs w:val="36"/>
        </w:rPr>
      </w:pPr>
      <w:r>
        <w:rPr>
          <w:rFonts w:ascii="Times New Roman" w:hAnsi="Times New Roman" w:cs="Times New Roman"/>
          <w:b/>
          <w:bCs/>
          <w:sz w:val="36"/>
          <w:szCs w:val="36"/>
        </w:rPr>
        <w:t>Appendix C: Examples of Emotional Intelligence in Managerial Practice</w:t>
      </w:r>
    </w:p>
    <w:tbl>
      <w:tblPr>
        <w:tblStyle w:val="12"/>
        <w:tblW w:w="0" w:type="auto"/>
        <w:tblCellSpacing w:w="15" w:type="dxa"/>
        <w:tblInd w:w="0" w:type="dxa"/>
        <w:tblLayout w:type="autofit"/>
        <w:tblCellMar>
          <w:top w:w="15" w:type="dxa"/>
          <w:left w:w="15" w:type="dxa"/>
          <w:bottom w:w="15" w:type="dxa"/>
          <w:right w:w="15" w:type="dxa"/>
        </w:tblCellMar>
      </w:tblPr>
      <w:tblGrid>
        <w:gridCol w:w="2830"/>
        <w:gridCol w:w="2496"/>
        <w:gridCol w:w="4124"/>
      </w:tblGrid>
      <w:tr w14:paraId="76E41204">
        <w:tblPrEx>
          <w:tblCellMar>
            <w:top w:w="15" w:type="dxa"/>
            <w:left w:w="15" w:type="dxa"/>
            <w:bottom w:w="15" w:type="dxa"/>
            <w:right w:w="15" w:type="dxa"/>
          </w:tblCellMar>
        </w:tblPrEx>
        <w:trPr>
          <w:tblHeader/>
          <w:tblCellSpacing w:w="15" w:type="dxa"/>
        </w:trPr>
        <w:tc>
          <w:tcPr>
            <w:tcW w:w="0" w:type="auto"/>
            <w:vAlign w:val="center"/>
          </w:tcPr>
          <w:p w14:paraId="331EBB96">
            <w:pPr>
              <w:rPr>
                <w:rFonts w:ascii="Times New Roman" w:hAnsi="Times New Roman" w:cs="Times New Roman"/>
                <w:b/>
                <w:bCs/>
              </w:rPr>
            </w:pPr>
            <w:r>
              <w:rPr>
                <w:rFonts w:ascii="Times New Roman" w:hAnsi="Times New Roman" w:cs="Times New Roman"/>
                <w:b/>
                <w:bCs/>
              </w:rPr>
              <w:t>Workplace Situation</w:t>
            </w:r>
          </w:p>
        </w:tc>
        <w:tc>
          <w:tcPr>
            <w:tcW w:w="0" w:type="auto"/>
            <w:vAlign w:val="center"/>
          </w:tcPr>
          <w:p w14:paraId="3D0F41AF">
            <w:pPr>
              <w:rPr>
                <w:rFonts w:ascii="Times New Roman" w:hAnsi="Times New Roman" w:cs="Times New Roman"/>
                <w:b/>
                <w:bCs/>
              </w:rPr>
            </w:pPr>
            <w:r>
              <w:rPr>
                <w:rFonts w:ascii="Times New Roman" w:hAnsi="Times New Roman" w:cs="Times New Roman"/>
                <w:b/>
                <w:bCs/>
              </w:rPr>
              <w:t>Emotional Intelligence Skill</w:t>
            </w:r>
          </w:p>
        </w:tc>
        <w:tc>
          <w:tcPr>
            <w:tcW w:w="0" w:type="auto"/>
            <w:vAlign w:val="center"/>
          </w:tcPr>
          <w:p w14:paraId="0D57A866">
            <w:pPr>
              <w:rPr>
                <w:rFonts w:ascii="Times New Roman" w:hAnsi="Times New Roman" w:cs="Times New Roman"/>
                <w:b/>
                <w:bCs/>
              </w:rPr>
            </w:pPr>
            <w:r>
              <w:rPr>
                <w:rFonts w:ascii="Times New Roman" w:hAnsi="Times New Roman" w:cs="Times New Roman"/>
                <w:b/>
                <w:bCs/>
              </w:rPr>
              <w:t>Managerial Response</w:t>
            </w:r>
          </w:p>
        </w:tc>
      </w:tr>
      <w:tr w14:paraId="08F2FBEF">
        <w:tblPrEx>
          <w:tblCellMar>
            <w:top w:w="15" w:type="dxa"/>
            <w:left w:w="15" w:type="dxa"/>
            <w:bottom w:w="15" w:type="dxa"/>
            <w:right w:w="15" w:type="dxa"/>
          </w:tblCellMar>
        </w:tblPrEx>
        <w:trPr>
          <w:tblCellSpacing w:w="15" w:type="dxa"/>
        </w:trPr>
        <w:tc>
          <w:tcPr>
            <w:tcW w:w="0" w:type="auto"/>
            <w:vAlign w:val="center"/>
          </w:tcPr>
          <w:p w14:paraId="26940FCD">
            <w:pPr>
              <w:rPr>
                <w:rFonts w:ascii="Times New Roman" w:hAnsi="Times New Roman" w:cs="Times New Roman"/>
              </w:rPr>
            </w:pPr>
            <w:r>
              <w:rPr>
                <w:rFonts w:ascii="Times New Roman" w:hAnsi="Times New Roman" w:cs="Times New Roman"/>
              </w:rPr>
              <w:t>Employee misses an important deadline</w:t>
            </w:r>
          </w:p>
        </w:tc>
        <w:tc>
          <w:tcPr>
            <w:tcW w:w="0" w:type="auto"/>
            <w:vAlign w:val="center"/>
          </w:tcPr>
          <w:p w14:paraId="192EF821">
            <w:pPr>
              <w:rPr>
                <w:rFonts w:ascii="Times New Roman" w:hAnsi="Times New Roman" w:cs="Times New Roman"/>
              </w:rPr>
            </w:pPr>
            <w:r>
              <w:rPr>
                <w:rFonts w:ascii="Times New Roman" w:hAnsi="Times New Roman" w:cs="Times New Roman"/>
              </w:rPr>
              <w:t>Self-regulation and empathy</w:t>
            </w:r>
          </w:p>
        </w:tc>
        <w:tc>
          <w:tcPr>
            <w:tcW w:w="0" w:type="auto"/>
            <w:vAlign w:val="center"/>
          </w:tcPr>
          <w:p w14:paraId="39F1B67F">
            <w:pPr>
              <w:rPr>
                <w:rFonts w:ascii="Times New Roman" w:hAnsi="Times New Roman" w:cs="Times New Roman"/>
              </w:rPr>
            </w:pPr>
            <w:r>
              <w:rPr>
                <w:rFonts w:ascii="Times New Roman" w:hAnsi="Times New Roman" w:cs="Times New Roman"/>
              </w:rPr>
              <w:t>Remain calm, understand the reason and agree on corrective action</w:t>
            </w:r>
          </w:p>
        </w:tc>
      </w:tr>
      <w:tr w14:paraId="3A0A51BF">
        <w:tblPrEx>
          <w:tblCellMar>
            <w:top w:w="15" w:type="dxa"/>
            <w:left w:w="15" w:type="dxa"/>
            <w:bottom w:w="15" w:type="dxa"/>
            <w:right w:w="15" w:type="dxa"/>
          </w:tblCellMar>
        </w:tblPrEx>
        <w:trPr>
          <w:tblCellSpacing w:w="15" w:type="dxa"/>
        </w:trPr>
        <w:tc>
          <w:tcPr>
            <w:tcW w:w="0" w:type="auto"/>
            <w:vAlign w:val="center"/>
          </w:tcPr>
          <w:p w14:paraId="6CB7B279">
            <w:pPr>
              <w:rPr>
                <w:rFonts w:ascii="Times New Roman" w:hAnsi="Times New Roman" w:cs="Times New Roman"/>
              </w:rPr>
            </w:pPr>
            <w:r>
              <w:rPr>
                <w:rFonts w:ascii="Times New Roman" w:hAnsi="Times New Roman" w:cs="Times New Roman"/>
              </w:rPr>
              <w:t>Conflict between two employees</w:t>
            </w:r>
          </w:p>
        </w:tc>
        <w:tc>
          <w:tcPr>
            <w:tcW w:w="0" w:type="auto"/>
            <w:vAlign w:val="center"/>
          </w:tcPr>
          <w:p w14:paraId="5E46C411">
            <w:pPr>
              <w:rPr>
                <w:rFonts w:ascii="Times New Roman" w:hAnsi="Times New Roman" w:cs="Times New Roman"/>
              </w:rPr>
            </w:pPr>
            <w:r>
              <w:rPr>
                <w:rFonts w:ascii="Times New Roman" w:hAnsi="Times New Roman" w:cs="Times New Roman"/>
              </w:rPr>
              <w:t>Empathy and social skills</w:t>
            </w:r>
          </w:p>
        </w:tc>
        <w:tc>
          <w:tcPr>
            <w:tcW w:w="0" w:type="auto"/>
            <w:vAlign w:val="center"/>
          </w:tcPr>
          <w:p w14:paraId="5BDCA09B">
            <w:pPr>
              <w:rPr>
                <w:rFonts w:ascii="Times New Roman" w:hAnsi="Times New Roman" w:cs="Times New Roman"/>
              </w:rPr>
            </w:pPr>
            <w:r>
              <w:rPr>
                <w:rFonts w:ascii="Times New Roman" w:hAnsi="Times New Roman" w:cs="Times New Roman"/>
              </w:rPr>
              <w:t>Listen to both employees and help them find a fair solution</w:t>
            </w:r>
          </w:p>
        </w:tc>
      </w:tr>
      <w:tr w14:paraId="7F907A79">
        <w:tblPrEx>
          <w:tblCellMar>
            <w:top w:w="15" w:type="dxa"/>
            <w:left w:w="15" w:type="dxa"/>
            <w:bottom w:w="15" w:type="dxa"/>
            <w:right w:w="15" w:type="dxa"/>
          </w:tblCellMar>
        </w:tblPrEx>
        <w:trPr>
          <w:tblCellSpacing w:w="15" w:type="dxa"/>
        </w:trPr>
        <w:tc>
          <w:tcPr>
            <w:tcW w:w="0" w:type="auto"/>
            <w:vAlign w:val="center"/>
          </w:tcPr>
          <w:p w14:paraId="38EED465">
            <w:pPr>
              <w:rPr>
                <w:rFonts w:ascii="Times New Roman" w:hAnsi="Times New Roman" w:cs="Times New Roman"/>
              </w:rPr>
            </w:pPr>
            <w:r>
              <w:rPr>
                <w:rFonts w:ascii="Times New Roman" w:hAnsi="Times New Roman" w:cs="Times New Roman"/>
              </w:rPr>
              <w:t>Team is under pressure</w:t>
            </w:r>
          </w:p>
        </w:tc>
        <w:tc>
          <w:tcPr>
            <w:tcW w:w="0" w:type="auto"/>
            <w:vAlign w:val="center"/>
          </w:tcPr>
          <w:p w14:paraId="3D56EF86">
            <w:pPr>
              <w:rPr>
                <w:rFonts w:ascii="Times New Roman" w:hAnsi="Times New Roman" w:cs="Times New Roman"/>
              </w:rPr>
            </w:pPr>
            <w:r>
              <w:rPr>
                <w:rFonts w:ascii="Times New Roman" w:hAnsi="Times New Roman" w:cs="Times New Roman"/>
              </w:rPr>
              <w:t>Motivation and self-awareness</w:t>
            </w:r>
          </w:p>
        </w:tc>
        <w:tc>
          <w:tcPr>
            <w:tcW w:w="0" w:type="auto"/>
            <w:vAlign w:val="center"/>
          </w:tcPr>
          <w:p w14:paraId="4B2FB06F">
            <w:pPr>
              <w:rPr>
                <w:rFonts w:ascii="Times New Roman" w:hAnsi="Times New Roman" w:cs="Times New Roman"/>
              </w:rPr>
            </w:pPr>
            <w:r>
              <w:rPr>
                <w:rFonts w:ascii="Times New Roman" w:hAnsi="Times New Roman" w:cs="Times New Roman"/>
              </w:rPr>
              <w:t>Maintain realistic optimism and provide support</w:t>
            </w:r>
          </w:p>
        </w:tc>
      </w:tr>
      <w:tr w14:paraId="4B489C5B">
        <w:tblPrEx>
          <w:tblCellMar>
            <w:top w:w="15" w:type="dxa"/>
            <w:left w:w="15" w:type="dxa"/>
            <w:bottom w:w="15" w:type="dxa"/>
            <w:right w:w="15" w:type="dxa"/>
          </w:tblCellMar>
        </w:tblPrEx>
        <w:trPr>
          <w:tblCellSpacing w:w="15" w:type="dxa"/>
        </w:trPr>
        <w:tc>
          <w:tcPr>
            <w:tcW w:w="0" w:type="auto"/>
            <w:vAlign w:val="center"/>
          </w:tcPr>
          <w:p w14:paraId="64B7603A">
            <w:pPr>
              <w:rPr>
                <w:rFonts w:ascii="Times New Roman" w:hAnsi="Times New Roman" w:cs="Times New Roman"/>
              </w:rPr>
            </w:pPr>
            <w:r>
              <w:rPr>
                <w:rFonts w:ascii="Times New Roman" w:hAnsi="Times New Roman" w:cs="Times New Roman"/>
              </w:rPr>
              <w:t>Employee receives negative feedback</w:t>
            </w:r>
          </w:p>
        </w:tc>
        <w:tc>
          <w:tcPr>
            <w:tcW w:w="0" w:type="auto"/>
            <w:vAlign w:val="center"/>
          </w:tcPr>
          <w:p w14:paraId="69F37D0A">
            <w:pPr>
              <w:rPr>
                <w:rFonts w:ascii="Times New Roman" w:hAnsi="Times New Roman" w:cs="Times New Roman"/>
              </w:rPr>
            </w:pPr>
            <w:r>
              <w:rPr>
                <w:rFonts w:ascii="Times New Roman" w:hAnsi="Times New Roman" w:cs="Times New Roman"/>
              </w:rPr>
              <w:t>Empathy and communication</w:t>
            </w:r>
          </w:p>
        </w:tc>
        <w:tc>
          <w:tcPr>
            <w:tcW w:w="0" w:type="auto"/>
            <w:vAlign w:val="center"/>
          </w:tcPr>
          <w:p w14:paraId="3D10DF05">
            <w:pPr>
              <w:rPr>
                <w:rFonts w:ascii="Times New Roman" w:hAnsi="Times New Roman" w:cs="Times New Roman"/>
              </w:rPr>
            </w:pPr>
            <w:r>
              <w:rPr>
                <w:rFonts w:ascii="Times New Roman" w:hAnsi="Times New Roman" w:cs="Times New Roman"/>
              </w:rPr>
              <w:t>Explain the feedback respectfully and discuss improvement</w:t>
            </w:r>
          </w:p>
        </w:tc>
      </w:tr>
      <w:tr w14:paraId="5C206E60">
        <w:tblPrEx>
          <w:tblCellMar>
            <w:top w:w="15" w:type="dxa"/>
            <w:left w:w="15" w:type="dxa"/>
            <w:bottom w:w="15" w:type="dxa"/>
            <w:right w:w="15" w:type="dxa"/>
          </w:tblCellMar>
        </w:tblPrEx>
        <w:trPr>
          <w:tblCellSpacing w:w="15" w:type="dxa"/>
        </w:trPr>
        <w:tc>
          <w:tcPr>
            <w:tcW w:w="0" w:type="auto"/>
            <w:vAlign w:val="center"/>
          </w:tcPr>
          <w:p w14:paraId="3BA32B39">
            <w:pPr>
              <w:rPr>
                <w:rFonts w:ascii="Times New Roman" w:hAnsi="Times New Roman" w:cs="Times New Roman"/>
              </w:rPr>
            </w:pPr>
            <w:r>
              <w:rPr>
                <w:rFonts w:ascii="Times New Roman" w:hAnsi="Times New Roman" w:cs="Times New Roman"/>
              </w:rPr>
              <w:t>Organisational change creates uncertainty</w:t>
            </w:r>
          </w:p>
        </w:tc>
        <w:tc>
          <w:tcPr>
            <w:tcW w:w="0" w:type="auto"/>
            <w:vAlign w:val="center"/>
          </w:tcPr>
          <w:p w14:paraId="7DBDED37">
            <w:pPr>
              <w:rPr>
                <w:rFonts w:ascii="Times New Roman" w:hAnsi="Times New Roman" w:cs="Times New Roman"/>
              </w:rPr>
            </w:pPr>
            <w:r>
              <w:rPr>
                <w:rFonts w:ascii="Times New Roman" w:hAnsi="Times New Roman" w:cs="Times New Roman"/>
              </w:rPr>
              <w:t>Social skills and empathy</w:t>
            </w:r>
          </w:p>
        </w:tc>
        <w:tc>
          <w:tcPr>
            <w:tcW w:w="0" w:type="auto"/>
            <w:vAlign w:val="center"/>
          </w:tcPr>
          <w:p w14:paraId="7A424A11">
            <w:pPr>
              <w:rPr>
                <w:rFonts w:ascii="Times New Roman" w:hAnsi="Times New Roman" w:cs="Times New Roman"/>
              </w:rPr>
            </w:pPr>
            <w:r>
              <w:rPr>
                <w:rFonts w:ascii="Times New Roman" w:hAnsi="Times New Roman" w:cs="Times New Roman"/>
              </w:rPr>
              <w:t>Communicate clearly, listen to concerns and provide regular updates</w:t>
            </w:r>
          </w:p>
        </w:tc>
      </w:tr>
      <w:tr w14:paraId="7B23C317">
        <w:tblPrEx>
          <w:tblCellMar>
            <w:top w:w="15" w:type="dxa"/>
            <w:left w:w="15" w:type="dxa"/>
            <w:bottom w:w="15" w:type="dxa"/>
            <w:right w:w="15" w:type="dxa"/>
          </w:tblCellMar>
        </w:tblPrEx>
        <w:trPr>
          <w:tblCellSpacing w:w="15" w:type="dxa"/>
        </w:trPr>
        <w:tc>
          <w:tcPr>
            <w:tcW w:w="0" w:type="auto"/>
            <w:vAlign w:val="center"/>
          </w:tcPr>
          <w:p w14:paraId="633750FC">
            <w:pPr>
              <w:rPr>
                <w:rFonts w:ascii="Times New Roman" w:hAnsi="Times New Roman" w:cs="Times New Roman"/>
              </w:rPr>
            </w:pPr>
            <w:r>
              <w:rPr>
                <w:rFonts w:ascii="Times New Roman" w:hAnsi="Times New Roman" w:cs="Times New Roman"/>
              </w:rPr>
              <w:t>Manager receives criticism</w:t>
            </w:r>
          </w:p>
        </w:tc>
        <w:tc>
          <w:tcPr>
            <w:tcW w:w="0" w:type="auto"/>
            <w:vAlign w:val="center"/>
          </w:tcPr>
          <w:p w14:paraId="5C2AB3E7">
            <w:pPr>
              <w:rPr>
                <w:rFonts w:ascii="Times New Roman" w:hAnsi="Times New Roman" w:cs="Times New Roman"/>
              </w:rPr>
            </w:pPr>
            <w:r>
              <w:rPr>
                <w:rFonts w:ascii="Times New Roman" w:hAnsi="Times New Roman" w:cs="Times New Roman"/>
              </w:rPr>
              <w:t>Self-awareness and self-regulation</w:t>
            </w:r>
          </w:p>
        </w:tc>
        <w:tc>
          <w:tcPr>
            <w:tcW w:w="0" w:type="auto"/>
            <w:vAlign w:val="center"/>
          </w:tcPr>
          <w:p w14:paraId="6D449562">
            <w:pPr>
              <w:rPr>
                <w:rFonts w:ascii="Times New Roman" w:hAnsi="Times New Roman" w:cs="Times New Roman"/>
              </w:rPr>
            </w:pPr>
            <w:r>
              <w:rPr>
                <w:rFonts w:ascii="Times New Roman" w:hAnsi="Times New Roman" w:cs="Times New Roman"/>
              </w:rPr>
              <w:t>Avoid becoming defensive and consider the feedback carefully</w:t>
            </w:r>
          </w:p>
        </w:tc>
      </w:tr>
    </w:tbl>
    <w:p w14:paraId="2600382D">
      <w:pPr>
        <w:rPr>
          <w:rFonts w:ascii="Times New Roman" w:hAnsi="Times New Roman" w:cs="Times New Roman"/>
        </w:rPr>
      </w:pPr>
      <w:r>
        <w:rPr>
          <w:rFonts w:ascii="Times New Roman" w:hAnsi="Times New Roman" w:cs="Times New Roman"/>
        </w:rPr>
        <w:pict>
          <v:rect id="_x0000_i1025" o:spt="1" style="height:1.5pt;width:0pt;" fillcolor="#A0A0A0" filled="t" stroked="f" coordsize="21600,21600" o:hr="t" o:hrstd="t" o:hralign="center">
            <v:path/>
            <v:fill on="t" focussize="0,0"/>
            <v:stroke on="f"/>
            <v:imagedata o:title=""/>
            <o:lock v:ext="edit"/>
            <w10:wrap type="none"/>
            <w10:anchorlock/>
          </v:rect>
        </w:pict>
      </w:r>
    </w:p>
    <w:p w14:paraId="7177E2B2">
      <w:pPr>
        <w:rPr>
          <w:rFonts w:ascii="Times New Roman" w:hAnsi="Times New Roman" w:cs="Times New Roman"/>
          <w:b/>
          <w:bCs/>
          <w:sz w:val="36"/>
          <w:szCs w:val="36"/>
        </w:rPr>
      </w:pPr>
      <w:r>
        <w:rPr>
          <w:rFonts w:ascii="Times New Roman" w:hAnsi="Times New Roman" w:cs="Times New Roman"/>
          <w:b/>
          <w:bCs/>
          <w:sz w:val="36"/>
          <w:szCs w:val="36"/>
        </w:rPr>
        <w:t>Appendix D: Key Academic Sources Used in the Report</w:t>
      </w:r>
    </w:p>
    <w:p w14:paraId="1F40CA64">
      <w:pPr>
        <w:rPr>
          <w:rFonts w:ascii="Times New Roman" w:hAnsi="Times New Roman" w:cs="Times New Roman"/>
        </w:rPr>
      </w:pPr>
      <w:r>
        <w:rPr>
          <w:rFonts w:ascii="Times New Roman" w:hAnsi="Times New Roman" w:cs="Times New Roman"/>
        </w:rPr>
        <w:t>Salovey and Mayer (1990) provided one of the earliest academic definitions of emotional intelligence and explained how people understand, manage and use emotional information.</w:t>
      </w:r>
    </w:p>
    <w:p w14:paraId="13A11E65">
      <w:pPr>
        <w:rPr>
          <w:rFonts w:ascii="Times New Roman" w:hAnsi="Times New Roman" w:cs="Times New Roman"/>
        </w:rPr>
      </w:pPr>
      <w:r>
        <w:rPr>
          <w:rFonts w:ascii="Times New Roman" w:hAnsi="Times New Roman" w:cs="Times New Roman"/>
        </w:rPr>
        <w:t>Goleman (1998) applied emotional intelligence to leadership and management and identified the five widely used components of self-awareness, self-regulation, motivation, empathy and social skills.</w:t>
      </w:r>
    </w:p>
    <w:p w14:paraId="2717C7C8">
      <w:pPr>
        <w:rPr>
          <w:rFonts w:ascii="Times New Roman" w:hAnsi="Times New Roman" w:cs="Times New Roman"/>
        </w:rPr>
      </w:pPr>
      <w:r>
        <w:rPr>
          <w:rFonts w:ascii="Times New Roman" w:hAnsi="Times New Roman" w:cs="Times New Roman"/>
        </w:rPr>
        <w:t>Harms and Credé (2010) conducted a meta-analysis examining the relationship between emotional intelligence and transformational and transactional leadership.</w:t>
      </w:r>
    </w:p>
    <w:p w14:paraId="56581B3F">
      <w:pPr>
        <w:rPr>
          <w:rFonts w:ascii="Times New Roman" w:hAnsi="Times New Roman" w:cs="Times New Roman"/>
        </w:rPr>
      </w:pPr>
      <w:r>
        <w:rPr>
          <w:rFonts w:ascii="Times New Roman" w:hAnsi="Times New Roman" w:cs="Times New Roman"/>
        </w:rPr>
        <w:t>O'Boyle et al. (2011) conducted a meta-analysis examining the relationship between emotional intelligence and job performance.</w:t>
      </w:r>
    </w:p>
    <w:p w14:paraId="0D1A26B1">
      <w:pPr>
        <w:rPr>
          <w:rFonts w:ascii="Times New Roman" w:hAnsi="Times New Roman" w:cs="Times New Roman"/>
        </w:rPr>
      </w:pPr>
      <w:r>
        <w:rPr>
          <w:rFonts w:ascii="Times New Roman" w:hAnsi="Times New Roman" w:cs="Times New Roman"/>
        </w:rPr>
        <w:t>Miao, Humphrey and Qian (2017) examined the relationship between emotional intelligence and employee work attitudes, including job satisfaction.</w:t>
      </w:r>
    </w:p>
    <w:p w14:paraId="3F4B0FDF">
      <w:pPr>
        <w:rPr>
          <w:rFonts w:ascii="Times New Roman" w:hAnsi="Times New Roman" w:cs="Times New Roman"/>
        </w:rPr>
      </w:pPr>
      <w:r>
        <w:rPr>
          <w:rFonts w:ascii="Times New Roman" w:hAnsi="Times New Roman" w:cs="Times New Roman"/>
        </w:rPr>
        <w:t>Miao, Humphrey and Qian (2018) examined how leader emotional intelligence can influence employee performance and organisational citizenship behaviour across different cultures.</w:t>
      </w:r>
    </w:p>
    <w:p w14:paraId="3DACA100">
      <w:pPr>
        <w:rPr>
          <w:rFonts w:ascii="Times New Roman" w:hAnsi="Times New Roman" w:cs="Times New Roman"/>
        </w:rPr>
      </w:pPr>
      <w:r>
        <w:rPr>
          <w:rFonts w:ascii="Times New Roman" w:hAnsi="Times New Roman" w:cs="Times New Roman"/>
        </w:rPr>
        <w:t>Chaudry et al. (2024) reviewed research on emotional intelligence in healthcare leadership and identified relationships with teamwork, job satisfaction, empowerment and performance.</w:t>
      </w:r>
    </w:p>
    <w:p w14:paraId="22A93F50">
      <w:pPr>
        <w:rPr>
          <w:rFonts w:ascii="Times New Roman" w:hAnsi="Times New Roman" w:cs="Times New Roman"/>
        </w:rPr>
      </w:pPr>
      <w:r>
        <w:rPr>
          <w:rFonts w:ascii="Times New Roman" w:hAnsi="Times New Roman" w:cs="Times New Roman"/>
        </w:rPr>
        <w:t>Davis and Mahoney (2026) provided a recent critical review of emotional intelligence research and highlighted weaknesses in the quality and interpretation of some previous studies.</w:t>
      </w:r>
    </w:p>
    <w:p w14:paraId="35B56DDD">
      <w:pPr>
        <w:rPr>
          <w:rFonts w:ascii="Times New Roman" w:hAnsi="Times New Roman" w:cs="Times New Roman"/>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ordia New">
    <w:altName w:val="Yu Gothic UI Light"/>
    <w:panose1 w:val="020B0304020202020204"/>
    <w:charset w:val="00"/>
    <w:family w:val="swiss"/>
    <w:pitch w:val="default"/>
    <w:sig w:usb0="00000000" w:usb1="00000000" w:usb2="00000000" w:usb3="00000000" w:csb0="00010001" w:csb1="00000000"/>
  </w:font>
  <w:font w:name="Aptos">
    <w:altName w:val="Segoe UI"/>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Angsana New">
    <w:altName w:val="Times New Roman"/>
    <w:panose1 w:val="02020603050405020304"/>
    <w:charset w:val="00"/>
    <w:family w:val="roman"/>
    <w:pitch w:val="default"/>
    <w:sig w:usb0="00000000" w:usb1="00000000" w:usb2="00000000" w:usb3="00000000" w:csb0="00010001"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 w:name="Yu Gothic UI Light">
    <w:panose1 w:val="020B03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CC51F0"/>
    <w:multiLevelType w:val="multilevel"/>
    <w:tmpl w:val="42CC51F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530831F9"/>
    <w:multiLevelType w:val="multilevel"/>
    <w:tmpl w:val="530831F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documentProtection w:enforcement="0"/>
  <w:defaultTabStop w:val="720"/>
  <w:characterSpacingControl w:val="doNotCompress"/>
  <w:footnotePr>
    <w:footnote w:id="0"/>
    <w:footnote w:id="1"/>
  </w:footnotePr>
  <w:endnotePr>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F96"/>
    <w:rsid w:val="00087909"/>
    <w:rsid w:val="001A0F96"/>
    <w:rsid w:val="001A4D88"/>
    <w:rsid w:val="002B57C5"/>
    <w:rsid w:val="00310379"/>
    <w:rsid w:val="005152FA"/>
    <w:rsid w:val="006A1EF6"/>
    <w:rsid w:val="00C12F8B"/>
    <w:rsid w:val="00D9432D"/>
    <w:rsid w:val="0AF2138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30"/>
      <w:lang w:val="en-US" w:eastAsia="zh-CN" w:bidi="th-TH"/>
      <w14:ligatures w14:val="standardContextual"/>
    </w:rPr>
  </w:style>
  <w:style w:type="paragraph" w:styleId="2">
    <w:name w:val="heading 1"/>
    <w:basedOn w:val="1"/>
    <w:next w:val="1"/>
    <w:link w:val="20"/>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50"/>
    </w:rPr>
  </w:style>
  <w:style w:type="paragraph" w:styleId="3">
    <w:name w:val="heading 2"/>
    <w:basedOn w:val="1"/>
    <w:next w:val="1"/>
    <w:link w:val="21"/>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40"/>
    </w:rPr>
  </w:style>
  <w:style w:type="paragraph" w:styleId="4">
    <w:name w:val="heading 3"/>
    <w:basedOn w:val="1"/>
    <w:next w:val="1"/>
    <w:link w:val="22"/>
    <w:semiHidden/>
    <w:unhideWhenUsed/>
    <w:qFormat/>
    <w:uiPriority w:val="9"/>
    <w:pPr>
      <w:keepNext/>
      <w:keepLines/>
      <w:spacing w:before="160" w:after="80"/>
      <w:outlineLvl w:val="2"/>
    </w:pPr>
    <w:rPr>
      <w:rFonts w:eastAsiaTheme="majorEastAsia" w:cstheme="majorBidi"/>
      <w:color w:val="104862" w:themeColor="accent1" w:themeShade="BF"/>
      <w:sz w:val="28"/>
      <w:szCs w:val="35"/>
    </w:rPr>
  </w:style>
  <w:style w:type="paragraph" w:styleId="5">
    <w:name w:val="heading 4"/>
    <w:basedOn w:val="1"/>
    <w:next w:val="1"/>
    <w:link w:val="23"/>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0"/>
    <w:unhideWhenUsed/>
    <w:qFormat/>
    <w:uiPriority w:val="99"/>
    <w:pPr>
      <w:tabs>
        <w:tab w:val="center" w:pos="4680"/>
        <w:tab w:val="right" w:pos="9360"/>
      </w:tabs>
      <w:spacing w:after="0" w:line="240" w:lineRule="auto"/>
    </w:pPr>
  </w:style>
  <w:style w:type="paragraph" w:styleId="14">
    <w:name w:val="header"/>
    <w:basedOn w:val="1"/>
    <w:link w:val="39"/>
    <w:unhideWhenUsed/>
    <w:qFormat/>
    <w:uiPriority w:val="99"/>
    <w:pPr>
      <w:tabs>
        <w:tab w:val="center" w:pos="4680"/>
        <w:tab w:val="right" w:pos="9360"/>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Cs w:val="24"/>
      <w14:ligatures w14:val="none"/>
    </w:rPr>
  </w:style>
  <w:style w:type="character" w:styleId="17">
    <w:name w:val="Strong"/>
    <w:basedOn w:val="11"/>
    <w:qFormat/>
    <w:uiPriority w:val="22"/>
    <w:rPr>
      <w:b/>
      <w:bCs/>
    </w:rPr>
  </w:style>
  <w:style w:type="paragraph" w:styleId="18">
    <w:name w:val="Subtitle"/>
    <w:basedOn w:val="1"/>
    <w:next w:val="1"/>
    <w:link w:val="30"/>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19">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71"/>
    </w:rPr>
  </w:style>
  <w:style w:type="character" w:customStyle="1" w:styleId="20">
    <w:name w:val="Heading 1 Char"/>
    <w:basedOn w:val="11"/>
    <w:link w:val="2"/>
    <w:qFormat/>
    <w:uiPriority w:val="9"/>
    <w:rPr>
      <w:rFonts w:asciiTheme="majorHAnsi" w:hAnsiTheme="majorHAnsi" w:eastAsiaTheme="majorEastAsia" w:cstheme="majorBidi"/>
      <w:color w:val="104862" w:themeColor="accent1" w:themeShade="BF"/>
      <w:sz w:val="40"/>
      <w:szCs w:val="50"/>
    </w:rPr>
  </w:style>
  <w:style w:type="character" w:customStyle="1" w:styleId="21">
    <w:name w:val="Heading 2 Char"/>
    <w:basedOn w:val="11"/>
    <w:link w:val="3"/>
    <w:qFormat/>
    <w:uiPriority w:val="9"/>
    <w:rPr>
      <w:rFonts w:asciiTheme="majorHAnsi" w:hAnsiTheme="majorHAnsi" w:eastAsiaTheme="majorEastAsia" w:cstheme="majorBidi"/>
      <w:color w:val="104862" w:themeColor="accent1" w:themeShade="BF"/>
      <w:sz w:val="32"/>
      <w:szCs w:val="40"/>
    </w:rPr>
  </w:style>
  <w:style w:type="character" w:customStyle="1" w:styleId="22">
    <w:name w:val="Heading 3 Char"/>
    <w:basedOn w:val="11"/>
    <w:link w:val="4"/>
    <w:semiHidden/>
    <w:qFormat/>
    <w:uiPriority w:val="9"/>
    <w:rPr>
      <w:rFonts w:eastAsiaTheme="majorEastAsia" w:cstheme="majorBidi"/>
      <w:color w:val="104862" w:themeColor="accent1" w:themeShade="BF"/>
      <w:sz w:val="28"/>
      <w:szCs w:val="35"/>
    </w:rPr>
  </w:style>
  <w:style w:type="character" w:customStyle="1" w:styleId="23">
    <w:name w:val="Heading 4 Char"/>
    <w:basedOn w:val="11"/>
    <w:link w:val="5"/>
    <w:semiHidden/>
    <w:qFormat/>
    <w:uiPriority w:val="9"/>
    <w:rPr>
      <w:rFonts w:eastAsiaTheme="majorEastAsia" w:cstheme="majorBidi"/>
      <w:i/>
      <w:iCs/>
      <w:color w:val="104862" w:themeColor="accent1" w:themeShade="BF"/>
    </w:rPr>
  </w:style>
  <w:style w:type="character" w:customStyle="1" w:styleId="24">
    <w:name w:val="Heading 5 Char"/>
    <w:basedOn w:val="11"/>
    <w:link w:val="6"/>
    <w:semiHidden/>
    <w:qFormat/>
    <w:uiPriority w:val="9"/>
    <w:rPr>
      <w:rFonts w:eastAsiaTheme="majorEastAsia" w:cstheme="majorBidi"/>
      <w:color w:val="104862" w:themeColor="accent1" w:themeShade="BF"/>
    </w:rPr>
  </w:style>
  <w:style w:type="character" w:customStyle="1" w:styleId="25">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9"/>
    <w:qFormat/>
    <w:uiPriority w:val="10"/>
    <w:rPr>
      <w:rFonts w:asciiTheme="majorHAnsi" w:hAnsiTheme="majorHAnsi" w:eastAsiaTheme="majorEastAsia" w:cstheme="majorBidi"/>
      <w:spacing w:val="-10"/>
      <w:kern w:val="28"/>
      <w:sz w:val="56"/>
      <w:szCs w:val="71"/>
    </w:rPr>
  </w:style>
  <w:style w:type="character" w:customStyle="1" w:styleId="30">
    <w:name w:val="Subtitle Char"/>
    <w:basedOn w:val="11"/>
    <w:link w:val="18"/>
    <w:qFormat/>
    <w:uiPriority w:val="11"/>
    <w:rPr>
      <w:rFonts w:eastAsiaTheme="majorEastAsia" w:cstheme="majorBidi"/>
      <w:color w:val="595959" w:themeColor="text1" w:themeTint="A6"/>
      <w:spacing w:val="15"/>
      <w:sz w:val="28"/>
      <w:szCs w:val="35"/>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1"/>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Intense Quote Char"/>
    <w:basedOn w:val="11"/>
    <w:link w:val="35"/>
    <w:qFormat/>
    <w:uiPriority w:val="30"/>
    <w:rPr>
      <w:i/>
      <w:iCs/>
      <w:color w:val="104862" w:themeColor="accent1" w:themeShade="BF"/>
    </w:rPr>
  </w:style>
  <w:style w:type="character" w:customStyle="1" w:styleId="37">
    <w:name w:val="Intense Reference"/>
    <w:basedOn w:val="11"/>
    <w:qFormat/>
    <w:uiPriority w:val="32"/>
    <w:rPr>
      <w:b/>
      <w:bCs/>
      <w:smallCaps/>
      <w:color w:val="104862" w:themeColor="accent1" w:themeShade="BF"/>
      <w:spacing w:val="5"/>
    </w:rPr>
  </w:style>
  <w:style w:type="character" w:customStyle="1" w:styleId="38">
    <w:name w:val="Unresolved Mention"/>
    <w:basedOn w:val="11"/>
    <w:semiHidden/>
    <w:unhideWhenUsed/>
    <w:uiPriority w:val="99"/>
    <w:rPr>
      <w:color w:val="605E5C"/>
      <w:shd w:val="clear" w:color="auto" w:fill="E1DFDD"/>
    </w:rPr>
  </w:style>
  <w:style w:type="character" w:customStyle="1" w:styleId="39">
    <w:name w:val="Header Char"/>
    <w:basedOn w:val="11"/>
    <w:link w:val="14"/>
    <w:qFormat/>
    <w:uiPriority w:val="99"/>
  </w:style>
  <w:style w:type="character" w:customStyle="1" w:styleId="40">
    <w:name w:val="Footer Char"/>
    <w:basedOn w:val="11"/>
    <w:link w:val="13"/>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5882</Words>
  <Characters>38948</Characters>
  <Lines>329</Lines>
  <Paragraphs>92</Paragraphs>
  <TotalTime>32</TotalTime>
  <ScaleCrop>false</ScaleCrop>
  <LinksUpToDate>false</LinksUpToDate>
  <CharactersWithSpaces>44661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2026-09-18T12:26:00Z</dcterms:created>
  <dc:creator>vikanshu bangar</dc:creator>
  <cp:lastModifiedBy>Monika Chahal</cp:lastModifiedBy>
  <dcterms:modified xsi:type="dcterms:W3CDTF">2026-09-21T00:06:05Z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eyJoZGlkIjoiZTNiMmJjMGUyMDNhMGI0MjllZTc4OTE3ODRjOTBjMWQiLCJ1c2VySWQiOiI1Njc1MDE3NjA3NTMifQ==</vt:lpwstr>
  </property>
  <property fmtid="{D5CDD505-2E9C-101B-9397-08002B2CF9AE}" pid="3" name="KSOProductBuildVer">
    <vt:lpwstr>1033-12.1.0.28485</vt:lpwstr>
  </property>
  <property fmtid="{D5CDD505-2E9C-101B-9397-08002B2CF9AE}" pid="4" name="ICV">
    <vt:lpwstr>EA2A8F02D74E46179FFB76782CAE2C62_12</vt:lpwstr>
  </property>
</Properties>
</file>