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3324D3" w:rsidRDefault="0019504D" w:rsidP="0019504D">
      <w:pPr>
        <w:rPr>
          <w:rFonts w:ascii="Times New Roman" w:hAnsi="Times New Roman" w:cs="Times New Roman"/>
          <w:lang w:val="en-US"/>
        </w:rPr>
      </w:pPr>
      <w:r w:rsidRPr="003324D3">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3324D3" w:rsidRDefault="00C21EBA" w:rsidP="00661030">
      <w:pPr>
        <w:rPr>
          <w:rFonts w:ascii="Times New Roman" w:hAnsi="Times New Roman" w:cs="Times New Roman"/>
          <w:b/>
          <w:bCs/>
          <w:lang w:val="en-US"/>
        </w:rPr>
      </w:pPr>
      <w:r w:rsidRPr="003324D3">
        <w:rPr>
          <w:rFonts w:ascii="Times New Roman" w:hAnsi="Times New Roman" w:cs="Times New Roman"/>
          <w:b/>
          <w:bCs/>
          <w:lang w:val="en-US"/>
        </w:rPr>
        <w:t>Planning</w:t>
      </w:r>
      <w:r w:rsidR="00661030" w:rsidRPr="003324D3">
        <w:rPr>
          <w:rFonts w:ascii="Times New Roman" w:hAnsi="Times New Roman" w:cs="Times New Roman"/>
          <w:b/>
          <w:bCs/>
          <w:lang w:val="en-US"/>
        </w:rPr>
        <w:t xml:space="preserve"> and </w:t>
      </w:r>
      <w:r w:rsidRPr="003324D3">
        <w:rPr>
          <w:rFonts w:ascii="Times New Roman" w:hAnsi="Times New Roman" w:cs="Times New Roman"/>
          <w:b/>
          <w:bCs/>
          <w:lang w:val="en-US"/>
        </w:rPr>
        <w:t>Management</w:t>
      </w:r>
      <w:r w:rsidR="00661030" w:rsidRPr="003324D3">
        <w:rPr>
          <w:rFonts w:ascii="Times New Roman" w:hAnsi="Times New Roman" w:cs="Times New Roman"/>
          <w:b/>
          <w:bCs/>
          <w:lang w:val="en-US"/>
        </w:rPr>
        <w:t xml:space="preserve"> </w:t>
      </w:r>
      <w:r w:rsidRPr="003324D3">
        <w:rPr>
          <w:rFonts w:ascii="Times New Roman" w:hAnsi="Times New Roman" w:cs="Times New Roman"/>
          <w:b/>
          <w:bCs/>
          <w:lang w:val="en-US"/>
        </w:rPr>
        <w:t xml:space="preserve">of Sustainable </w:t>
      </w:r>
      <w:r w:rsidR="00661030" w:rsidRPr="003324D3">
        <w:rPr>
          <w:rFonts w:ascii="Times New Roman" w:hAnsi="Times New Roman" w:cs="Times New Roman"/>
          <w:b/>
          <w:bCs/>
          <w:lang w:val="en-US"/>
        </w:rPr>
        <w:t>Tourism</w:t>
      </w:r>
      <w:r w:rsidRPr="003324D3">
        <w:rPr>
          <w:rFonts w:ascii="Times New Roman" w:hAnsi="Times New Roman" w:cs="Times New Roman"/>
          <w:b/>
          <w:bCs/>
          <w:lang w:val="en-US"/>
        </w:rPr>
        <w:t xml:space="preserve"> Spaces</w:t>
      </w:r>
    </w:p>
    <w:p w:rsidR="0019504D" w:rsidRPr="003324D3" w:rsidRDefault="0019504D" w:rsidP="0019504D">
      <w:pPr>
        <w:rPr>
          <w:rFonts w:ascii="Times New Roman" w:hAnsi="Times New Roman" w:cs="Times New Roman"/>
          <w:lang w:val="en-US"/>
        </w:rPr>
      </w:pPr>
      <w:r w:rsidRPr="003324D3">
        <w:rPr>
          <w:rFonts w:ascii="Times New Roman" w:hAnsi="Times New Roman" w:cs="Times New Roman"/>
          <w:lang w:val="en-US"/>
        </w:rPr>
        <w:t xml:space="preserve">Assignment </w:t>
      </w:r>
      <w:r w:rsidR="001A10A9" w:rsidRPr="003324D3">
        <w:rPr>
          <w:rFonts w:ascii="Times New Roman" w:hAnsi="Times New Roman" w:cs="Times New Roman"/>
          <w:lang w:val="en-US"/>
        </w:rPr>
        <w:t>6</w:t>
      </w:r>
    </w:p>
    <w:p w:rsidR="0019504D" w:rsidRPr="003324D3" w:rsidRDefault="001A10A9" w:rsidP="0019504D">
      <w:pPr>
        <w:rPr>
          <w:rFonts w:ascii="Times New Roman" w:hAnsi="Times New Roman" w:cs="Times New Roman"/>
          <w:lang w:val="en-US"/>
        </w:rPr>
      </w:pPr>
      <w:r w:rsidRPr="003324D3">
        <w:rPr>
          <w:rFonts w:ascii="Times New Roman" w:hAnsi="Times New Roman" w:cs="Times New Roman"/>
          <w:lang w:val="en-US"/>
        </w:rPr>
        <w:t>24</w:t>
      </w:r>
      <w:r w:rsidR="0019504D" w:rsidRPr="003324D3">
        <w:rPr>
          <w:rFonts w:ascii="Times New Roman" w:hAnsi="Times New Roman" w:cs="Times New Roman"/>
          <w:lang w:val="en-US"/>
        </w:rPr>
        <w:t>.</w:t>
      </w:r>
      <w:r w:rsidR="006F6FA4" w:rsidRPr="003324D3">
        <w:rPr>
          <w:rFonts w:ascii="Times New Roman" w:hAnsi="Times New Roman" w:cs="Times New Roman"/>
          <w:lang w:val="en-US"/>
        </w:rPr>
        <w:t>10</w:t>
      </w:r>
      <w:r w:rsidR="0019504D" w:rsidRPr="003324D3">
        <w:rPr>
          <w:rFonts w:ascii="Times New Roman" w:hAnsi="Times New Roman" w:cs="Times New Roman"/>
          <w:lang w:val="en-US"/>
        </w:rPr>
        <w:t>.2025</w:t>
      </w:r>
    </w:p>
    <w:p w:rsidR="0019504D" w:rsidRPr="003324D3" w:rsidRDefault="0019504D">
      <w:pPr>
        <w:rPr>
          <w:rFonts w:ascii="Times New Roman" w:hAnsi="Times New Roman" w:cs="Times New Roman"/>
        </w:rPr>
      </w:pPr>
    </w:p>
    <w:p w:rsidR="0019504D" w:rsidRPr="003324D3" w:rsidRDefault="0019504D">
      <w:pPr>
        <w:rPr>
          <w:rFonts w:ascii="Times New Roman" w:hAnsi="Times New Roman" w:cs="Times New Roman"/>
        </w:rPr>
      </w:pPr>
    </w:p>
    <w:p w:rsidR="0019504D" w:rsidRPr="003324D3" w:rsidRDefault="0019504D">
      <w:pPr>
        <w:rPr>
          <w:rFonts w:ascii="Times New Roman" w:hAnsi="Times New Roman" w:cs="Times New Roman"/>
        </w:rPr>
      </w:pPr>
    </w:p>
    <w:p w:rsidR="003324D3" w:rsidRPr="003324D3" w:rsidRDefault="003324D3" w:rsidP="003324D3">
      <w:pPr>
        <w:spacing w:before="100" w:beforeAutospacing="1" w:after="100" w:afterAutospacing="1"/>
        <w:rPr>
          <w:rFonts w:ascii="Times New Roman" w:eastAsia="Times New Roman" w:hAnsi="Times New Roman" w:cs="Times New Roman"/>
        </w:rPr>
      </w:pPr>
      <w:r w:rsidRPr="003324D3">
        <w:rPr>
          <w:rFonts w:ascii="Times New Roman" w:eastAsia="Times New Roman" w:hAnsi="Times New Roman" w:cs="Times New Roman"/>
          <w:b/>
          <w:bCs/>
        </w:rPr>
        <w:t>Submitted by         :</w:t>
      </w:r>
      <w:r w:rsidRPr="003324D3">
        <w:rPr>
          <w:rFonts w:ascii="Times New Roman" w:eastAsia="Times New Roman" w:hAnsi="Times New Roman" w:cs="Times New Roman"/>
        </w:rPr>
        <w:t xml:space="preserve"> Ehtisham Ul Haq</w:t>
      </w:r>
    </w:p>
    <w:p w:rsidR="003324D3" w:rsidRPr="003324D3" w:rsidRDefault="003324D3" w:rsidP="003324D3">
      <w:pPr>
        <w:spacing w:before="100" w:beforeAutospacing="1" w:after="100" w:afterAutospacing="1"/>
        <w:rPr>
          <w:rFonts w:ascii="Times New Roman" w:eastAsia="Times New Roman" w:hAnsi="Times New Roman" w:cs="Times New Roman"/>
          <w:b/>
        </w:rPr>
      </w:pPr>
      <w:r w:rsidRPr="003324D3">
        <w:rPr>
          <w:rFonts w:ascii="Times New Roman" w:eastAsia="Times New Roman" w:hAnsi="Times New Roman" w:cs="Times New Roman"/>
          <w:b/>
        </w:rPr>
        <w:t>Course                    :</w:t>
      </w:r>
      <w:r w:rsidRPr="003324D3">
        <w:rPr>
          <w:rFonts w:ascii="Times New Roman" w:eastAsia="Times New Roman" w:hAnsi="Times New Roman" w:cs="Times New Roman"/>
        </w:rPr>
        <w:t xml:space="preserve"> BA Tourism Management and Recreation</w:t>
      </w:r>
    </w:p>
    <w:p w:rsidR="003324D3" w:rsidRPr="003324D3" w:rsidRDefault="003324D3" w:rsidP="003324D3">
      <w:pPr>
        <w:spacing w:before="100" w:beforeAutospacing="1" w:after="100" w:afterAutospacing="1"/>
        <w:rPr>
          <w:rFonts w:ascii="Times New Roman" w:eastAsia="Times New Roman" w:hAnsi="Times New Roman" w:cs="Times New Roman"/>
        </w:rPr>
      </w:pPr>
      <w:r w:rsidRPr="003324D3">
        <w:rPr>
          <w:rFonts w:ascii="Times New Roman" w:eastAsia="Times New Roman" w:hAnsi="Times New Roman" w:cs="Times New Roman"/>
          <w:b/>
          <w:bCs/>
        </w:rPr>
        <w:t>Institution Name   :</w:t>
      </w:r>
      <w:r w:rsidRPr="003324D3">
        <w:rPr>
          <w:rFonts w:ascii="Times New Roman" w:eastAsia="Times New Roman" w:hAnsi="Times New Roman" w:cs="Times New Roman"/>
        </w:rPr>
        <w:t xml:space="preserve"> European Institute of Innovation Entrepreneurship and Technology</w:t>
      </w:r>
    </w:p>
    <w:p w:rsidR="003324D3" w:rsidRPr="003324D3" w:rsidRDefault="003324D3" w:rsidP="003324D3">
      <w:pPr>
        <w:rPr>
          <w:rFonts w:ascii="Times New Roman" w:hAnsi="Times New Roman" w:cs="Times New Roman"/>
        </w:rPr>
      </w:pPr>
      <w:r w:rsidRPr="003324D3">
        <w:rPr>
          <w:rFonts w:ascii="Times New Roman" w:eastAsia="Times New Roman" w:hAnsi="Times New Roman" w:cs="Times New Roman"/>
          <w:b/>
          <w:lang w:val="en-US"/>
        </w:rPr>
        <w:t>Student ID              :</w:t>
      </w:r>
      <w:r w:rsidRPr="003324D3">
        <w:rPr>
          <w:rFonts w:ascii="Times New Roman" w:eastAsia="Times New Roman" w:hAnsi="Times New Roman" w:cs="Times New Roman"/>
          <w:lang w:val="en-US"/>
        </w:rPr>
        <w:t xml:space="preserve"> DE240197</w:t>
      </w:r>
    </w:p>
    <w:p w:rsidR="003324D3" w:rsidRDefault="003324D3" w:rsidP="003324D3">
      <w:pPr>
        <w:rPr>
          <w:rFonts w:ascii="Times New Roman" w:hAnsi="Times New Roman" w:cs="Times New Roman"/>
        </w:rPr>
      </w:pPr>
    </w:p>
    <w:p w:rsidR="003324D3" w:rsidRDefault="003324D3" w:rsidP="003324D3">
      <w:pPr>
        <w:rPr>
          <w:rFonts w:ascii="Times New Roman" w:hAnsi="Times New Roman" w:cs="Times New Roman"/>
        </w:rPr>
      </w:pPr>
    </w:p>
    <w:p w:rsidR="003324D3" w:rsidRDefault="003324D3" w:rsidP="003324D3">
      <w:pPr>
        <w:rPr>
          <w:rFonts w:ascii="Times New Roman" w:hAnsi="Times New Roman" w:cs="Times New Roman"/>
        </w:rPr>
      </w:pPr>
    </w:p>
    <w:p w:rsidR="003324D3" w:rsidRPr="003324D3" w:rsidRDefault="003324D3" w:rsidP="003324D3">
      <w:pPr>
        <w:rPr>
          <w:rFonts w:ascii="Times New Roman" w:hAnsi="Times New Roman" w:cs="Times New Roman"/>
          <w:b/>
          <w:sz w:val="32"/>
          <w:lang w:val="en-US"/>
        </w:rPr>
      </w:pPr>
      <w:r w:rsidRPr="003324D3">
        <w:rPr>
          <w:rFonts w:ascii="Times New Roman" w:hAnsi="Times New Roman" w:cs="Times New Roman"/>
          <w:b/>
          <w:sz w:val="32"/>
          <w:lang w:val="en-US"/>
        </w:rPr>
        <w:t>Topic</w:t>
      </w:r>
    </w:p>
    <w:p w:rsidR="003324D3" w:rsidRPr="003324D3" w:rsidRDefault="003324D3" w:rsidP="003324D3">
      <w:pPr>
        <w:pStyle w:val="Heading1"/>
      </w:pPr>
      <w:r w:rsidRPr="003324D3">
        <w:rPr>
          <w:rStyle w:val="Strong"/>
          <w:bCs/>
        </w:rPr>
        <w:t>Historic Urban Landscape Case Study: Lahore Walled City, Pakistan</w:t>
      </w:r>
    </w:p>
    <w:p w:rsidR="003324D3" w:rsidRPr="003324D3" w:rsidRDefault="003324D3" w:rsidP="003324D3">
      <w:pPr>
        <w:rPr>
          <w:rFonts w:ascii="Times New Roman" w:hAnsi="Times New Roman" w:cs="Times New Roman"/>
        </w:rPr>
      </w:pPr>
      <w:r w:rsidRPr="003324D3">
        <w:rPr>
          <w:rFonts w:ascii="Times New Roman" w:hAnsi="Times New Roman" w:cs="Times New Roman"/>
        </w:rPr>
        <w:pict>
          <v:rect id="_x0000_i1068" style="width:0;height:1.5pt" o:hralign="center" o:hrstd="t" o:hr="t" fillcolor="#a0a0a0" stroked="f"/>
        </w:pict>
      </w:r>
    </w:p>
    <w:p w:rsidR="003324D3" w:rsidRPr="003324D3" w:rsidRDefault="003324D3" w:rsidP="003324D3">
      <w:pPr>
        <w:pStyle w:val="Heading2"/>
      </w:pPr>
      <w:r w:rsidRPr="003324D3">
        <w:rPr>
          <w:rStyle w:val="Strong"/>
          <w:bCs w:val="0"/>
        </w:rPr>
        <w:t>1. Introduction</w:t>
      </w:r>
      <w:r w:rsidRPr="003324D3">
        <w:t xml:space="preserve"> </w:t>
      </w:r>
    </w:p>
    <w:p w:rsidR="003324D3" w:rsidRPr="003324D3" w:rsidRDefault="003324D3" w:rsidP="003324D3">
      <w:pPr>
        <w:pStyle w:val="NormalWeb"/>
      </w:pPr>
      <w:r w:rsidRPr="003324D3">
        <w:t xml:space="preserve">The </w:t>
      </w:r>
      <w:r w:rsidRPr="003324D3">
        <w:rPr>
          <w:rStyle w:val="Strong"/>
          <w:rFonts w:eastAsiaTheme="majorEastAsia"/>
        </w:rPr>
        <w:t>Lahore Walled City</w:t>
      </w:r>
      <w:r w:rsidRPr="003324D3">
        <w:t xml:space="preserve">, also known as </w:t>
      </w:r>
      <w:proofErr w:type="spellStart"/>
      <w:r w:rsidRPr="003324D3">
        <w:rPr>
          <w:rStyle w:val="Strong"/>
          <w:rFonts w:eastAsiaTheme="majorEastAsia"/>
        </w:rPr>
        <w:t>Androon</w:t>
      </w:r>
      <w:proofErr w:type="spellEnd"/>
      <w:r w:rsidRPr="003324D3">
        <w:rPr>
          <w:rStyle w:val="Strong"/>
          <w:rFonts w:eastAsiaTheme="majorEastAsia"/>
        </w:rPr>
        <w:t xml:space="preserve"> Lahore</w:t>
      </w:r>
      <w:r w:rsidRPr="003324D3">
        <w:t xml:space="preserve">, is one of the oldest and most historically significant urban centers in South Asia. Located in the heart of Lahore, Pakistan, the Walled City covers approximately 1,200 acres and is characterized by its </w:t>
      </w:r>
      <w:r w:rsidRPr="003324D3">
        <w:rPr>
          <w:rStyle w:val="Strong"/>
          <w:rFonts w:eastAsiaTheme="majorEastAsia"/>
        </w:rPr>
        <w:t>fortified walls, fourteen gates, narrow alleys, and dense urban fabric</w:t>
      </w:r>
      <w:r w:rsidRPr="003324D3">
        <w:t xml:space="preserve">. Historically, it served as the political, cultural, and economic core of Lahore during the </w:t>
      </w:r>
      <w:r w:rsidRPr="003324D3">
        <w:rPr>
          <w:rStyle w:val="Strong"/>
          <w:rFonts w:eastAsiaTheme="majorEastAsia"/>
        </w:rPr>
        <w:t>Mughal, Sikh, and British colonial periods</w:t>
      </w:r>
      <w:r w:rsidRPr="003324D3">
        <w:t>, and it remains a vibrant hub of local commerce, cultural heritage, and residential life.</w:t>
      </w:r>
    </w:p>
    <w:p w:rsidR="003324D3" w:rsidRPr="003324D3" w:rsidRDefault="003324D3" w:rsidP="003324D3">
      <w:pPr>
        <w:pStyle w:val="NormalWeb"/>
      </w:pPr>
      <w:r w:rsidRPr="003324D3">
        <w:t xml:space="preserve">The Walled City was chosen for this study due to its </w:t>
      </w:r>
      <w:r w:rsidRPr="003324D3">
        <w:rPr>
          <w:rStyle w:val="Strong"/>
          <w:rFonts w:eastAsiaTheme="majorEastAsia"/>
        </w:rPr>
        <w:t>rich historical layering</w:t>
      </w:r>
      <w:r w:rsidRPr="003324D3">
        <w:t xml:space="preserve">, which reflects a millennium of architectural, social, and cultural development. It houses iconic monuments such as the </w:t>
      </w:r>
      <w:proofErr w:type="spellStart"/>
      <w:r w:rsidRPr="003324D3">
        <w:rPr>
          <w:rStyle w:val="Strong"/>
          <w:rFonts w:eastAsiaTheme="majorEastAsia"/>
        </w:rPr>
        <w:t>Badshahi</w:t>
      </w:r>
      <w:proofErr w:type="spellEnd"/>
      <w:r w:rsidRPr="003324D3">
        <w:rPr>
          <w:rStyle w:val="Strong"/>
          <w:rFonts w:eastAsiaTheme="majorEastAsia"/>
        </w:rPr>
        <w:t xml:space="preserve"> Mosque, Wazir Khan Mosque, </w:t>
      </w:r>
      <w:proofErr w:type="spellStart"/>
      <w:r w:rsidRPr="003324D3">
        <w:rPr>
          <w:rStyle w:val="Strong"/>
          <w:rFonts w:eastAsiaTheme="majorEastAsia"/>
        </w:rPr>
        <w:t>Shahi</w:t>
      </w:r>
      <w:proofErr w:type="spellEnd"/>
      <w:r w:rsidRPr="003324D3">
        <w:rPr>
          <w:rStyle w:val="Strong"/>
          <w:rFonts w:eastAsiaTheme="majorEastAsia"/>
        </w:rPr>
        <w:t xml:space="preserve"> </w:t>
      </w:r>
      <w:proofErr w:type="spellStart"/>
      <w:r w:rsidRPr="003324D3">
        <w:rPr>
          <w:rStyle w:val="Strong"/>
          <w:rFonts w:eastAsiaTheme="majorEastAsia"/>
        </w:rPr>
        <w:t>Hammam</w:t>
      </w:r>
      <w:proofErr w:type="spellEnd"/>
      <w:r w:rsidRPr="003324D3">
        <w:rPr>
          <w:rStyle w:val="Strong"/>
          <w:rFonts w:eastAsiaTheme="majorEastAsia"/>
        </w:rPr>
        <w:t>, Lahore Fort</w:t>
      </w:r>
      <w:r w:rsidRPr="003324D3">
        <w:t xml:space="preserve">, and numerous </w:t>
      </w:r>
      <w:r w:rsidRPr="003324D3">
        <w:rPr>
          <w:rStyle w:val="Strong"/>
          <w:rFonts w:eastAsiaTheme="majorEastAsia"/>
        </w:rPr>
        <w:t xml:space="preserve">heritage </w:t>
      </w:r>
      <w:proofErr w:type="spellStart"/>
      <w:r w:rsidRPr="003324D3">
        <w:rPr>
          <w:rStyle w:val="Strong"/>
          <w:rFonts w:eastAsiaTheme="majorEastAsia"/>
        </w:rPr>
        <w:t>havelis</w:t>
      </w:r>
      <w:proofErr w:type="spellEnd"/>
      <w:r w:rsidRPr="003324D3">
        <w:t xml:space="preserve">, each representing distinct historical eras and architectural styles. Beyond its tangible heritage, the Walled City embodies </w:t>
      </w:r>
      <w:r w:rsidRPr="003324D3">
        <w:rPr>
          <w:rStyle w:val="Strong"/>
          <w:rFonts w:eastAsiaTheme="majorEastAsia"/>
        </w:rPr>
        <w:t>intangible cultural values</w:t>
      </w:r>
      <w:r w:rsidRPr="003324D3">
        <w:t>, including traditional markets, crafts, culinary traditions, and social practices that have persisted over centuries.</w:t>
      </w:r>
    </w:p>
    <w:p w:rsidR="003324D3" w:rsidRPr="003324D3" w:rsidRDefault="003324D3" w:rsidP="003324D3">
      <w:pPr>
        <w:pStyle w:val="NormalWeb"/>
      </w:pPr>
      <w:r w:rsidRPr="003324D3">
        <w:t xml:space="preserve">This historic urban landscape provides a unique opportunity to study the </w:t>
      </w:r>
      <w:r w:rsidRPr="003324D3">
        <w:rPr>
          <w:rStyle w:val="Strong"/>
          <w:rFonts w:eastAsiaTheme="majorEastAsia"/>
        </w:rPr>
        <w:t>interaction between heritage conservation, tourism development, and community well-being</w:t>
      </w:r>
      <w:r w:rsidRPr="003324D3">
        <w:t>. With rising tourist interest, commercialization, and urban pressures, the Walled City faces challenges common to many historic centers worldwide, including environmental degradation, over-tourism, infrastructure strain, and socio-economic transformation.</w:t>
      </w:r>
    </w:p>
    <w:p w:rsidR="003324D3" w:rsidRPr="003324D3" w:rsidRDefault="003324D3" w:rsidP="003324D3">
      <w:pPr>
        <w:pStyle w:val="NormalWeb"/>
      </w:pPr>
      <w:r w:rsidRPr="003324D3">
        <w:t xml:space="preserve">Analyzing the Walled City through the lens of </w:t>
      </w:r>
      <w:r w:rsidRPr="003324D3">
        <w:rPr>
          <w:rStyle w:val="Strong"/>
          <w:rFonts w:eastAsiaTheme="majorEastAsia"/>
        </w:rPr>
        <w:t>historic urban landscape (HUL) management</w:t>
      </w:r>
      <w:r w:rsidRPr="003324D3">
        <w:t xml:space="preserve"> allows for a holistic approach that incorporates heritage conservation, sustainable tourism, community participation, and policy integration. This study focuses on </w:t>
      </w:r>
      <w:r w:rsidRPr="003324D3">
        <w:lastRenderedPageBreak/>
        <w:t xml:space="preserve">the city’s historical evolution, its cultural, architectural, social, and economic values, </w:t>
      </w:r>
      <w:proofErr w:type="gramStart"/>
      <w:r w:rsidRPr="003324D3">
        <w:t>the</w:t>
      </w:r>
      <w:proofErr w:type="gramEnd"/>
      <w:r w:rsidRPr="003324D3">
        <w:t xml:space="preserve"> challenges it faces, and proposed management strategies for sustainable preservation.</w:t>
      </w:r>
    </w:p>
    <w:p w:rsidR="003324D3" w:rsidRPr="003324D3" w:rsidRDefault="003324D3" w:rsidP="003324D3">
      <w:pPr>
        <w:rPr>
          <w:rFonts w:ascii="Times New Roman" w:hAnsi="Times New Roman" w:cs="Times New Roman"/>
        </w:rPr>
      </w:pPr>
      <w:r w:rsidRPr="003324D3">
        <w:rPr>
          <w:rFonts w:ascii="Times New Roman" w:hAnsi="Times New Roman" w:cs="Times New Roman"/>
        </w:rPr>
        <w:pict>
          <v:rect id="_x0000_i1069" style="width:0;height:1.5pt" o:hralign="center" o:hrstd="t" o:hr="t" fillcolor="#a0a0a0" stroked="f"/>
        </w:pict>
      </w:r>
    </w:p>
    <w:p w:rsidR="003324D3" w:rsidRPr="003324D3" w:rsidRDefault="003324D3" w:rsidP="003324D3">
      <w:pPr>
        <w:pStyle w:val="Heading2"/>
      </w:pPr>
      <w:r w:rsidRPr="003324D3">
        <w:rPr>
          <w:rStyle w:val="Strong"/>
          <w:bCs w:val="0"/>
        </w:rPr>
        <w:t>2. Historical Development</w:t>
      </w:r>
      <w:r w:rsidRPr="003324D3">
        <w:t xml:space="preserve"> </w:t>
      </w:r>
    </w:p>
    <w:p w:rsidR="003324D3" w:rsidRPr="003324D3" w:rsidRDefault="003324D3" w:rsidP="003324D3">
      <w:pPr>
        <w:pStyle w:val="NormalWeb"/>
      </w:pPr>
      <w:r w:rsidRPr="003324D3">
        <w:t xml:space="preserve">The Walled City of Lahore has undergone multiple phases of development, influenced by successive rulers, socio-political changes, and urban expansion. Understanding its </w:t>
      </w:r>
      <w:r w:rsidRPr="003324D3">
        <w:rPr>
          <w:rStyle w:val="Strong"/>
          <w:rFonts w:eastAsiaTheme="majorEastAsia"/>
        </w:rPr>
        <w:t>historical evolution</w:t>
      </w:r>
      <w:r w:rsidRPr="003324D3">
        <w:t xml:space="preserve"> is critical for planning and management.</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t>Mughal Period (1524–1739)</w:t>
      </w:r>
    </w:p>
    <w:p w:rsidR="003324D3" w:rsidRPr="003324D3" w:rsidRDefault="003324D3" w:rsidP="003324D3">
      <w:pPr>
        <w:pStyle w:val="NormalWeb"/>
      </w:pPr>
      <w:r w:rsidRPr="003324D3">
        <w:t xml:space="preserve">During the Mughal era, Lahore became a </w:t>
      </w:r>
      <w:r w:rsidRPr="003324D3">
        <w:rPr>
          <w:rStyle w:val="Strong"/>
          <w:rFonts w:eastAsiaTheme="majorEastAsia"/>
        </w:rPr>
        <w:t>major political and cultural center of the empire</w:t>
      </w:r>
      <w:r w:rsidRPr="003324D3">
        <w:t>. The city expanded its urban infrastructure and established monumental architecture that combined Persian, Central Asian, and indigenous styles. Key developments included:</w:t>
      </w:r>
    </w:p>
    <w:p w:rsidR="003324D3" w:rsidRPr="003324D3" w:rsidRDefault="003324D3" w:rsidP="003324D3">
      <w:pPr>
        <w:pStyle w:val="NormalWeb"/>
        <w:numPr>
          <w:ilvl w:val="0"/>
          <w:numId w:val="6"/>
        </w:numPr>
      </w:pPr>
      <w:r w:rsidRPr="003324D3">
        <w:rPr>
          <w:rStyle w:val="Strong"/>
          <w:rFonts w:eastAsiaTheme="majorEastAsia"/>
        </w:rPr>
        <w:t>Fortifications and Gates:</w:t>
      </w:r>
      <w:r w:rsidRPr="003324D3">
        <w:t xml:space="preserve"> The city walls were reinforced, and gates like </w:t>
      </w:r>
      <w:r w:rsidRPr="003324D3">
        <w:rPr>
          <w:rStyle w:val="Strong"/>
          <w:rFonts w:eastAsiaTheme="majorEastAsia"/>
        </w:rPr>
        <w:t xml:space="preserve">Delhi Gate, </w:t>
      </w:r>
      <w:proofErr w:type="spellStart"/>
      <w:r w:rsidRPr="003324D3">
        <w:rPr>
          <w:rStyle w:val="Strong"/>
          <w:rFonts w:eastAsiaTheme="majorEastAsia"/>
        </w:rPr>
        <w:t>Lohari</w:t>
      </w:r>
      <w:proofErr w:type="spellEnd"/>
      <w:r w:rsidRPr="003324D3">
        <w:rPr>
          <w:rStyle w:val="Strong"/>
          <w:rFonts w:eastAsiaTheme="majorEastAsia"/>
        </w:rPr>
        <w:t xml:space="preserve"> Gate, and </w:t>
      </w:r>
      <w:proofErr w:type="spellStart"/>
      <w:r w:rsidRPr="003324D3">
        <w:rPr>
          <w:rStyle w:val="Strong"/>
          <w:rFonts w:eastAsiaTheme="majorEastAsia"/>
        </w:rPr>
        <w:t>Bhati</w:t>
      </w:r>
      <w:proofErr w:type="spellEnd"/>
      <w:r w:rsidRPr="003324D3">
        <w:rPr>
          <w:rStyle w:val="Strong"/>
          <w:rFonts w:eastAsiaTheme="majorEastAsia"/>
        </w:rPr>
        <w:t xml:space="preserve"> Gate</w:t>
      </w:r>
      <w:r w:rsidRPr="003324D3">
        <w:t xml:space="preserve"> served defensive, ceremonial, and trade functions.</w:t>
      </w:r>
    </w:p>
    <w:p w:rsidR="003324D3" w:rsidRPr="003324D3" w:rsidRDefault="003324D3" w:rsidP="003324D3">
      <w:pPr>
        <w:pStyle w:val="NormalWeb"/>
        <w:numPr>
          <w:ilvl w:val="0"/>
          <w:numId w:val="6"/>
        </w:numPr>
      </w:pPr>
      <w:r w:rsidRPr="003324D3">
        <w:rPr>
          <w:rStyle w:val="Strong"/>
          <w:rFonts w:eastAsiaTheme="majorEastAsia"/>
        </w:rPr>
        <w:t>Religious and Cultural Monuments:</w:t>
      </w:r>
      <w:r w:rsidRPr="003324D3">
        <w:t xml:space="preserve"> The construction of </w:t>
      </w:r>
      <w:proofErr w:type="spellStart"/>
      <w:r w:rsidRPr="003324D3">
        <w:rPr>
          <w:rStyle w:val="Strong"/>
          <w:rFonts w:eastAsiaTheme="majorEastAsia"/>
        </w:rPr>
        <w:t>Badshahi</w:t>
      </w:r>
      <w:proofErr w:type="spellEnd"/>
      <w:r w:rsidRPr="003324D3">
        <w:rPr>
          <w:rStyle w:val="Strong"/>
          <w:rFonts w:eastAsiaTheme="majorEastAsia"/>
        </w:rPr>
        <w:t xml:space="preserve"> Mosque (1673)</w:t>
      </w:r>
      <w:r w:rsidRPr="003324D3">
        <w:t xml:space="preserve"> and </w:t>
      </w:r>
      <w:r w:rsidRPr="003324D3">
        <w:rPr>
          <w:rStyle w:val="Strong"/>
          <w:rFonts w:eastAsiaTheme="majorEastAsia"/>
        </w:rPr>
        <w:t>Wazir Khan Mosque (1634)</w:t>
      </w:r>
      <w:r w:rsidRPr="003324D3">
        <w:t xml:space="preserve"> exemplified Mughal architectural and artistic excellence. The mosques were accompanied by elaborate </w:t>
      </w:r>
      <w:r w:rsidRPr="003324D3">
        <w:rPr>
          <w:rStyle w:val="Strong"/>
          <w:rFonts w:eastAsiaTheme="majorEastAsia"/>
        </w:rPr>
        <w:t>frescoes, calligraphy, and courtyard layouts</w:t>
      </w:r>
      <w:r w:rsidRPr="003324D3">
        <w:t>, enhancing cultural identity.</w:t>
      </w:r>
    </w:p>
    <w:p w:rsidR="003324D3" w:rsidRPr="003324D3" w:rsidRDefault="003324D3" w:rsidP="003324D3">
      <w:pPr>
        <w:pStyle w:val="NormalWeb"/>
        <w:numPr>
          <w:ilvl w:val="0"/>
          <w:numId w:val="6"/>
        </w:numPr>
      </w:pPr>
      <w:r w:rsidRPr="003324D3">
        <w:rPr>
          <w:rStyle w:val="Strong"/>
          <w:rFonts w:eastAsiaTheme="majorEastAsia"/>
        </w:rPr>
        <w:t>Public Baths and Infrastructure:</w:t>
      </w:r>
      <w:r w:rsidRPr="003324D3">
        <w:t xml:space="preserve"> The </w:t>
      </w:r>
      <w:proofErr w:type="spellStart"/>
      <w:r w:rsidRPr="003324D3">
        <w:rPr>
          <w:rStyle w:val="Strong"/>
          <w:rFonts w:eastAsiaTheme="majorEastAsia"/>
        </w:rPr>
        <w:t>Shahi</w:t>
      </w:r>
      <w:proofErr w:type="spellEnd"/>
      <w:r w:rsidRPr="003324D3">
        <w:rPr>
          <w:rStyle w:val="Strong"/>
          <w:rFonts w:eastAsiaTheme="majorEastAsia"/>
        </w:rPr>
        <w:t xml:space="preserve"> </w:t>
      </w:r>
      <w:proofErr w:type="spellStart"/>
      <w:r w:rsidRPr="003324D3">
        <w:rPr>
          <w:rStyle w:val="Strong"/>
          <w:rFonts w:eastAsiaTheme="majorEastAsia"/>
        </w:rPr>
        <w:t>Hammam</w:t>
      </w:r>
      <w:proofErr w:type="spellEnd"/>
      <w:r w:rsidRPr="003324D3">
        <w:t xml:space="preserve"> and public wells reflected attention to hygiene and social welfare, providing communal spaces that strengthened civic cohesion.</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t>Sikh Period (1799–1849)</w:t>
      </w:r>
    </w:p>
    <w:p w:rsidR="003324D3" w:rsidRPr="003324D3" w:rsidRDefault="003324D3" w:rsidP="003324D3">
      <w:pPr>
        <w:pStyle w:val="NormalWeb"/>
      </w:pPr>
      <w:r w:rsidRPr="003324D3">
        <w:t>Under Sikh rule, Lahore’s Walled City underwent administrative and cultural transformations:</w:t>
      </w:r>
    </w:p>
    <w:p w:rsidR="003324D3" w:rsidRPr="003324D3" w:rsidRDefault="003324D3" w:rsidP="003324D3">
      <w:pPr>
        <w:pStyle w:val="NormalWeb"/>
        <w:numPr>
          <w:ilvl w:val="0"/>
          <w:numId w:val="7"/>
        </w:numPr>
      </w:pPr>
      <w:r w:rsidRPr="003324D3">
        <w:rPr>
          <w:rStyle w:val="Strong"/>
          <w:rFonts w:eastAsiaTheme="majorEastAsia"/>
        </w:rPr>
        <w:t>Fortifications and Urban Defense:</w:t>
      </w:r>
      <w:r w:rsidRPr="003324D3">
        <w:t xml:space="preserve"> The Sikh rulers maintained the city walls and enhanced military fortifications, including </w:t>
      </w:r>
      <w:r w:rsidRPr="003324D3">
        <w:rPr>
          <w:rStyle w:val="Strong"/>
          <w:rFonts w:eastAsiaTheme="majorEastAsia"/>
        </w:rPr>
        <w:t xml:space="preserve">Samadhi of </w:t>
      </w:r>
      <w:proofErr w:type="spellStart"/>
      <w:r w:rsidRPr="003324D3">
        <w:rPr>
          <w:rStyle w:val="Strong"/>
          <w:rFonts w:eastAsiaTheme="majorEastAsia"/>
        </w:rPr>
        <w:t>Ranjit</w:t>
      </w:r>
      <w:proofErr w:type="spellEnd"/>
      <w:r w:rsidRPr="003324D3">
        <w:rPr>
          <w:rStyle w:val="Strong"/>
          <w:rFonts w:eastAsiaTheme="majorEastAsia"/>
        </w:rPr>
        <w:t xml:space="preserve"> Singh</w:t>
      </w:r>
      <w:r w:rsidRPr="003324D3">
        <w:t>, a mausoleum commemorating the Sikh leader.</w:t>
      </w:r>
    </w:p>
    <w:p w:rsidR="003324D3" w:rsidRPr="003324D3" w:rsidRDefault="003324D3" w:rsidP="003324D3">
      <w:pPr>
        <w:pStyle w:val="NormalWeb"/>
        <w:numPr>
          <w:ilvl w:val="0"/>
          <w:numId w:val="7"/>
        </w:numPr>
      </w:pPr>
      <w:r w:rsidRPr="003324D3">
        <w:rPr>
          <w:rStyle w:val="Strong"/>
          <w:rFonts w:eastAsiaTheme="majorEastAsia"/>
        </w:rPr>
        <w:t>Urban Planning Adjustments:</w:t>
      </w:r>
      <w:r w:rsidRPr="003324D3">
        <w:t xml:space="preserve"> Streets and public squares were modified to accommodate administrative and military functions, yet traditional bazaars continued to operate.</w:t>
      </w:r>
    </w:p>
    <w:p w:rsidR="003324D3" w:rsidRPr="003324D3" w:rsidRDefault="003324D3" w:rsidP="003324D3">
      <w:pPr>
        <w:pStyle w:val="NormalWeb"/>
        <w:numPr>
          <w:ilvl w:val="0"/>
          <w:numId w:val="7"/>
        </w:numPr>
      </w:pPr>
      <w:r w:rsidRPr="003324D3">
        <w:rPr>
          <w:rStyle w:val="Strong"/>
          <w:rFonts w:eastAsiaTheme="majorEastAsia"/>
        </w:rPr>
        <w:t>Cultural Influence:</w:t>
      </w:r>
      <w:r w:rsidRPr="003324D3">
        <w:t xml:space="preserve"> Sikh architectural motifs were incorporated in public buildings, while local crafts and trade practices flourished.</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t>British Colonial Period (1849–1947)</w:t>
      </w:r>
    </w:p>
    <w:p w:rsidR="003324D3" w:rsidRPr="003324D3" w:rsidRDefault="003324D3" w:rsidP="003324D3">
      <w:pPr>
        <w:pStyle w:val="NormalWeb"/>
      </w:pPr>
      <w:r w:rsidRPr="003324D3">
        <w:t xml:space="preserve">The British introduced </w:t>
      </w:r>
      <w:r w:rsidRPr="003324D3">
        <w:rPr>
          <w:rStyle w:val="Strong"/>
          <w:rFonts w:eastAsiaTheme="majorEastAsia"/>
        </w:rPr>
        <w:t>modern urban planning, transportation, and administrative systems</w:t>
      </w:r>
      <w:r w:rsidRPr="003324D3">
        <w:t>:</w:t>
      </w:r>
    </w:p>
    <w:p w:rsidR="003324D3" w:rsidRPr="003324D3" w:rsidRDefault="003324D3" w:rsidP="003324D3">
      <w:pPr>
        <w:pStyle w:val="NormalWeb"/>
        <w:numPr>
          <w:ilvl w:val="0"/>
          <w:numId w:val="8"/>
        </w:numPr>
      </w:pPr>
      <w:r w:rsidRPr="003324D3">
        <w:rPr>
          <w:rStyle w:val="Strong"/>
          <w:rFonts w:eastAsiaTheme="majorEastAsia"/>
        </w:rPr>
        <w:t>Infrastructure Development:</w:t>
      </w:r>
      <w:r w:rsidRPr="003324D3">
        <w:t xml:space="preserve"> Railways, government offices, and hospitals were constructed, occasionally disrupting historic urban patterns.</w:t>
      </w:r>
    </w:p>
    <w:p w:rsidR="003324D3" w:rsidRPr="003324D3" w:rsidRDefault="003324D3" w:rsidP="003324D3">
      <w:pPr>
        <w:pStyle w:val="NormalWeb"/>
        <w:numPr>
          <w:ilvl w:val="0"/>
          <w:numId w:val="8"/>
        </w:numPr>
      </w:pPr>
      <w:r w:rsidRPr="003324D3">
        <w:rPr>
          <w:rStyle w:val="Strong"/>
          <w:rFonts w:eastAsiaTheme="majorEastAsia"/>
        </w:rPr>
        <w:lastRenderedPageBreak/>
        <w:t>Preservation vs. Modernization:</w:t>
      </w:r>
      <w:r w:rsidRPr="003324D3">
        <w:t xml:space="preserve"> Colonial policies preserved major monuments but often overlooked residential and commercial areas, leading to gradual deterioration of </w:t>
      </w:r>
      <w:proofErr w:type="spellStart"/>
      <w:r w:rsidRPr="003324D3">
        <w:t>havelis</w:t>
      </w:r>
      <w:proofErr w:type="spellEnd"/>
      <w:r w:rsidRPr="003324D3">
        <w:t xml:space="preserve"> and narrow streets.</w:t>
      </w:r>
    </w:p>
    <w:p w:rsidR="003324D3" w:rsidRPr="003324D3" w:rsidRDefault="003324D3" w:rsidP="003324D3">
      <w:pPr>
        <w:pStyle w:val="NormalWeb"/>
        <w:numPr>
          <w:ilvl w:val="0"/>
          <w:numId w:val="8"/>
        </w:numPr>
      </w:pPr>
      <w:r w:rsidRPr="003324D3">
        <w:rPr>
          <w:rStyle w:val="Strong"/>
          <w:rFonts w:eastAsiaTheme="majorEastAsia"/>
        </w:rPr>
        <w:t>Economic Transformation:</w:t>
      </w:r>
      <w:r w:rsidRPr="003324D3">
        <w:t xml:space="preserve"> Traditional markets adapted to new trade networks, blending colonial commercial practices with local systems.</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t>Post-Independence Period (1947–Present)</w:t>
      </w:r>
    </w:p>
    <w:p w:rsidR="003324D3" w:rsidRPr="003324D3" w:rsidRDefault="003324D3" w:rsidP="003324D3">
      <w:pPr>
        <w:pStyle w:val="NormalWeb"/>
      </w:pPr>
      <w:r w:rsidRPr="003324D3">
        <w:t xml:space="preserve">Since Pakistan’s independence, the Walled City has faced </w:t>
      </w:r>
      <w:r w:rsidRPr="003324D3">
        <w:rPr>
          <w:rStyle w:val="Strong"/>
          <w:rFonts w:eastAsiaTheme="majorEastAsia"/>
        </w:rPr>
        <w:t>rapid population growth, urbanization, and commercialization</w:t>
      </w:r>
      <w:r w:rsidRPr="003324D3">
        <w:t>:</w:t>
      </w:r>
    </w:p>
    <w:p w:rsidR="003324D3" w:rsidRPr="003324D3" w:rsidRDefault="003324D3" w:rsidP="003324D3">
      <w:pPr>
        <w:pStyle w:val="NormalWeb"/>
        <w:numPr>
          <w:ilvl w:val="0"/>
          <w:numId w:val="9"/>
        </w:numPr>
      </w:pPr>
      <w:r w:rsidRPr="003324D3">
        <w:rPr>
          <w:rStyle w:val="Strong"/>
          <w:rFonts w:eastAsiaTheme="majorEastAsia"/>
        </w:rPr>
        <w:t>Residential Density:</w:t>
      </w:r>
      <w:r w:rsidRPr="003324D3">
        <w:t xml:space="preserve"> Narrow streets and historic houses have been adapted for modern living, sometimes compromising structural integrity.</w:t>
      </w:r>
    </w:p>
    <w:p w:rsidR="003324D3" w:rsidRPr="003324D3" w:rsidRDefault="003324D3" w:rsidP="003324D3">
      <w:pPr>
        <w:pStyle w:val="NormalWeb"/>
        <w:numPr>
          <w:ilvl w:val="0"/>
          <w:numId w:val="9"/>
        </w:numPr>
      </w:pPr>
      <w:r w:rsidRPr="003324D3">
        <w:rPr>
          <w:rStyle w:val="Strong"/>
          <w:rFonts w:eastAsiaTheme="majorEastAsia"/>
        </w:rPr>
        <w:t>Tourism Emergence:</w:t>
      </w:r>
      <w:r w:rsidRPr="003324D3">
        <w:t xml:space="preserve"> Iconic monuments became focal points for domestic and international tourism. Organizations like the </w:t>
      </w:r>
      <w:r w:rsidRPr="003324D3">
        <w:rPr>
          <w:rStyle w:val="Strong"/>
          <w:rFonts w:eastAsiaTheme="majorEastAsia"/>
        </w:rPr>
        <w:t>Walled City of Lahore Authority (WCLA)</w:t>
      </w:r>
      <w:r w:rsidRPr="003324D3">
        <w:t xml:space="preserve"> were established to restore heritage sites, improve infrastructure, and promote cultural tourism.</w:t>
      </w:r>
    </w:p>
    <w:p w:rsidR="003324D3" w:rsidRPr="003324D3" w:rsidRDefault="003324D3" w:rsidP="003324D3">
      <w:pPr>
        <w:pStyle w:val="NormalWeb"/>
        <w:numPr>
          <w:ilvl w:val="0"/>
          <w:numId w:val="9"/>
        </w:numPr>
      </w:pPr>
      <w:r w:rsidRPr="003324D3">
        <w:rPr>
          <w:rStyle w:val="Strong"/>
          <w:rFonts w:eastAsiaTheme="majorEastAsia"/>
        </w:rPr>
        <w:t>Cultural Continuity:</w:t>
      </w:r>
      <w:r w:rsidRPr="003324D3">
        <w:t xml:space="preserve"> Despite urban pressures, traditional crafts, culinary practices, and festivals have persisted, maintaining the city’s intangible heritage.</w:t>
      </w:r>
    </w:p>
    <w:p w:rsidR="003324D3" w:rsidRPr="003324D3" w:rsidRDefault="003324D3" w:rsidP="003324D3">
      <w:pPr>
        <w:pStyle w:val="NormalWeb"/>
      </w:pPr>
      <w:r w:rsidRPr="003324D3">
        <w:t xml:space="preserve">The Walled City today is a </w:t>
      </w:r>
      <w:r w:rsidRPr="003324D3">
        <w:rPr>
          <w:rStyle w:val="Strong"/>
          <w:rFonts w:eastAsiaTheme="majorEastAsia"/>
        </w:rPr>
        <w:t>living heritage site</w:t>
      </w:r>
      <w:r w:rsidRPr="003324D3">
        <w:t>, where historical layering, cultural continuity, and modern urban life intersect, creating both opportunities and challenges for sustainable management.</w:t>
      </w:r>
    </w:p>
    <w:p w:rsidR="003324D3" w:rsidRPr="003324D3" w:rsidRDefault="003324D3" w:rsidP="003324D3">
      <w:pPr>
        <w:rPr>
          <w:rFonts w:ascii="Times New Roman" w:hAnsi="Times New Roman" w:cs="Times New Roman"/>
        </w:rPr>
      </w:pPr>
      <w:r w:rsidRPr="003324D3">
        <w:rPr>
          <w:rFonts w:ascii="Times New Roman" w:hAnsi="Times New Roman" w:cs="Times New Roman"/>
        </w:rPr>
        <w:pict>
          <v:rect id="_x0000_i1070" style="width:0;height:1.5pt" o:hralign="center" o:hrstd="t" o:hr="t" fillcolor="#a0a0a0" stroked="f"/>
        </w:pict>
      </w:r>
    </w:p>
    <w:p w:rsidR="003324D3" w:rsidRPr="003324D3" w:rsidRDefault="003324D3" w:rsidP="003324D3">
      <w:pPr>
        <w:pStyle w:val="Heading2"/>
      </w:pPr>
      <w:r w:rsidRPr="003324D3">
        <w:rPr>
          <w:rStyle w:val="Strong"/>
          <w:b w:val="0"/>
          <w:bCs w:val="0"/>
        </w:rPr>
        <w:t>3.</w:t>
      </w:r>
      <w:r w:rsidRPr="003324D3">
        <w:rPr>
          <w:rStyle w:val="Strong"/>
          <w:bCs w:val="0"/>
        </w:rPr>
        <w:t xml:space="preserve"> Values of the Historic Urban Landscape</w:t>
      </w:r>
      <w:r w:rsidRPr="003324D3">
        <w:t xml:space="preserve"> </w:t>
      </w:r>
    </w:p>
    <w:p w:rsidR="003324D3" w:rsidRPr="003324D3" w:rsidRDefault="003324D3" w:rsidP="003324D3">
      <w:pPr>
        <w:pStyle w:val="NormalWeb"/>
      </w:pPr>
      <w:r w:rsidRPr="003324D3">
        <w:t>The Walled City possesses multiple types of values that are critical for tourism and heritage conservation:</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t>Cultural and Historical Values</w:t>
      </w:r>
    </w:p>
    <w:p w:rsidR="003324D3" w:rsidRPr="003324D3" w:rsidRDefault="003324D3" w:rsidP="003324D3">
      <w:pPr>
        <w:pStyle w:val="NormalWeb"/>
        <w:numPr>
          <w:ilvl w:val="0"/>
          <w:numId w:val="10"/>
        </w:numPr>
      </w:pPr>
      <w:r w:rsidRPr="003324D3">
        <w:t xml:space="preserve">Represents </w:t>
      </w:r>
      <w:r w:rsidRPr="003324D3">
        <w:rPr>
          <w:rStyle w:val="Strong"/>
          <w:rFonts w:eastAsiaTheme="majorEastAsia"/>
        </w:rPr>
        <w:t>centuries of Mughal, Sikh, and colonial history</w:t>
      </w:r>
      <w:r w:rsidRPr="003324D3">
        <w:t>, including architecture, trade, and governance practices.</w:t>
      </w:r>
    </w:p>
    <w:p w:rsidR="003324D3" w:rsidRPr="003324D3" w:rsidRDefault="003324D3" w:rsidP="003324D3">
      <w:pPr>
        <w:pStyle w:val="NormalWeb"/>
        <w:numPr>
          <w:ilvl w:val="0"/>
          <w:numId w:val="10"/>
        </w:numPr>
      </w:pPr>
      <w:r w:rsidRPr="003324D3">
        <w:t xml:space="preserve">Monuments like </w:t>
      </w:r>
      <w:r w:rsidRPr="003324D3">
        <w:rPr>
          <w:rStyle w:val="Strong"/>
          <w:rFonts w:eastAsiaTheme="majorEastAsia"/>
        </w:rPr>
        <w:t xml:space="preserve">Wazir Khan Mosque and </w:t>
      </w:r>
      <w:proofErr w:type="spellStart"/>
      <w:r w:rsidRPr="003324D3">
        <w:rPr>
          <w:rStyle w:val="Strong"/>
          <w:rFonts w:eastAsiaTheme="majorEastAsia"/>
        </w:rPr>
        <w:t>Shahi</w:t>
      </w:r>
      <w:proofErr w:type="spellEnd"/>
      <w:r w:rsidRPr="003324D3">
        <w:rPr>
          <w:rStyle w:val="Strong"/>
          <w:rFonts w:eastAsiaTheme="majorEastAsia"/>
        </w:rPr>
        <w:t xml:space="preserve"> </w:t>
      </w:r>
      <w:proofErr w:type="spellStart"/>
      <w:r w:rsidRPr="003324D3">
        <w:rPr>
          <w:rStyle w:val="Strong"/>
          <w:rFonts w:eastAsiaTheme="majorEastAsia"/>
        </w:rPr>
        <w:t>Hammam</w:t>
      </w:r>
      <w:proofErr w:type="spellEnd"/>
      <w:r w:rsidRPr="003324D3">
        <w:t xml:space="preserve"> provide insight into social, religious, and civic life of past eras.</w:t>
      </w:r>
    </w:p>
    <w:p w:rsidR="003324D3" w:rsidRPr="003324D3" w:rsidRDefault="003324D3" w:rsidP="003324D3">
      <w:pPr>
        <w:pStyle w:val="NormalWeb"/>
        <w:numPr>
          <w:ilvl w:val="0"/>
          <w:numId w:val="10"/>
        </w:numPr>
      </w:pPr>
      <w:r w:rsidRPr="003324D3">
        <w:t xml:space="preserve">Oral traditions, storytelling, and festivals maintain cultural continuity and provide </w:t>
      </w:r>
      <w:r w:rsidRPr="003324D3">
        <w:rPr>
          <w:rStyle w:val="Strong"/>
          <w:rFonts w:eastAsiaTheme="majorEastAsia"/>
        </w:rPr>
        <w:t>educational opportunities</w:t>
      </w:r>
      <w:r w:rsidRPr="003324D3">
        <w:t xml:space="preserve"> for visitors and residents alike.</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t>Architectural and Aesthetic Values</w:t>
      </w:r>
    </w:p>
    <w:p w:rsidR="003324D3" w:rsidRPr="003324D3" w:rsidRDefault="003324D3" w:rsidP="003324D3">
      <w:pPr>
        <w:pStyle w:val="NormalWeb"/>
        <w:numPr>
          <w:ilvl w:val="0"/>
          <w:numId w:val="11"/>
        </w:numPr>
      </w:pPr>
      <w:r w:rsidRPr="003324D3">
        <w:t xml:space="preserve">The city is renowned for </w:t>
      </w:r>
      <w:r w:rsidRPr="003324D3">
        <w:rPr>
          <w:rStyle w:val="Strong"/>
          <w:rFonts w:eastAsiaTheme="majorEastAsia"/>
        </w:rPr>
        <w:t xml:space="preserve">ornate </w:t>
      </w:r>
      <w:proofErr w:type="spellStart"/>
      <w:r w:rsidRPr="003324D3">
        <w:rPr>
          <w:rStyle w:val="Strong"/>
          <w:rFonts w:eastAsiaTheme="majorEastAsia"/>
        </w:rPr>
        <w:t>havelis</w:t>
      </w:r>
      <w:proofErr w:type="spellEnd"/>
      <w:r w:rsidRPr="003324D3">
        <w:rPr>
          <w:rStyle w:val="Strong"/>
          <w:rFonts w:eastAsiaTheme="majorEastAsia"/>
        </w:rPr>
        <w:t>, narrow winding streets, decorative frescoes, and elaborate gateways</w:t>
      </w:r>
      <w:r w:rsidRPr="003324D3">
        <w:t>.</w:t>
      </w:r>
    </w:p>
    <w:p w:rsidR="003324D3" w:rsidRPr="003324D3" w:rsidRDefault="003324D3" w:rsidP="003324D3">
      <w:pPr>
        <w:pStyle w:val="NormalWeb"/>
        <w:numPr>
          <w:ilvl w:val="0"/>
          <w:numId w:val="11"/>
        </w:numPr>
      </w:pPr>
      <w:r w:rsidRPr="003324D3">
        <w:t xml:space="preserve">The </w:t>
      </w:r>
      <w:r w:rsidRPr="003324D3">
        <w:rPr>
          <w:rStyle w:val="Strong"/>
          <w:rFonts w:eastAsiaTheme="majorEastAsia"/>
        </w:rPr>
        <w:t>architectural layering</w:t>
      </w:r>
      <w:r w:rsidRPr="003324D3">
        <w:t xml:space="preserve"> reflects multiple periods and styles, providing a rich visual and educational experience.</w:t>
      </w:r>
    </w:p>
    <w:p w:rsidR="003324D3" w:rsidRPr="003324D3" w:rsidRDefault="003324D3" w:rsidP="003324D3">
      <w:pPr>
        <w:pStyle w:val="NormalWeb"/>
        <w:numPr>
          <w:ilvl w:val="0"/>
          <w:numId w:val="11"/>
        </w:numPr>
      </w:pPr>
      <w:r w:rsidRPr="003324D3">
        <w:t xml:space="preserve">Preservation of </w:t>
      </w:r>
      <w:r w:rsidRPr="003324D3">
        <w:rPr>
          <w:rStyle w:val="Strong"/>
          <w:rFonts w:eastAsiaTheme="majorEastAsia"/>
        </w:rPr>
        <w:t>public spaces and courtyards</w:t>
      </w:r>
      <w:r w:rsidRPr="003324D3">
        <w:t xml:space="preserve"> fosters community interaction and contributes to the city’s unique aesthetic appeal.</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lastRenderedPageBreak/>
        <w:t>Social and Community Values</w:t>
      </w:r>
    </w:p>
    <w:p w:rsidR="003324D3" w:rsidRPr="003324D3" w:rsidRDefault="003324D3" w:rsidP="003324D3">
      <w:pPr>
        <w:pStyle w:val="NormalWeb"/>
        <w:numPr>
          <w:ilvl w:val="0"/>
          <w:numId w:val="12"/>
        </w:numPr>
      </w:pPr>
      <w:r w:rsidRPr="003324D3">
        <w:t xml:space="preserve">The Walled City is a </w:t>
      </w:r>
      <w:r w:rsidRPr="003324D3">
        <w:rPr>
          <w:rStyle w:val="Strong"/>
          <w:rFonts w:eastAsiaTheme="majorEastAsia"/>
        </w:rPr>
        <w:t>living community</w:t>
      </w:r>
      <w:r w:rsidRPr="003324D3">
        <w:t>, home to thousands of residents engaged in traditional trades and crafts.</w:t>
      </w:r>
    </w:p>
    <w:p w:rsidR="003324D3" w:rsidRPr="003324D3" w:rsidRDefault="003324D3" w:rsidP="003324D3">
      <w:pPr>
        <w:pStyle w:val="NormalWeb"/>
        <w:numPr>
          <w:ilvl w:val="0"/>
          <w:numId w:val="12"/>
        </w:numPr>
      </w:pPr>
      <w:r w:rsidRPr="003324D3">
        <w:t xml:space="preserve">Communal spaces, mosques, and markets reinforce </w:t>
      </w:r>
      <w:r w:rsidRPr="003324D3">
        <w:rPr>
          <w:rStyle w:val="Strong"/>
          <w:rFonts w:eastAsiaTheme="majorEastAsia"/>
        </w:rPr>
        <w:t>social cohesion, neighborhood identity, and intergenerational knowledge transfer</w:t>
      </w:r>
      <w:r w:rsidRPr="003324D3">
        <w:t>.</w:t>
      </w:r>
    </w:p>
    <w:p w:rsidR="003324D3" w:rsidRPr="003324D3" w:rsidRDefault="003324D3" w:rsidP="003324D3">
      <w:pPr>
        <w:pStyle w:val="NormalWeb"/>
        <w:numPr>
          <w:ilvl w:val="0"/>
          <w:numId w:val="12"/>
        </w:numPr>
      </w:pPr>
      <w:r w:rsidRPr="003324D3">
        <w:t xml:space="preserve">Community participation in tourism (guiding, homestays, </w:t>
      </w:r>
      <w:proofErr w:type="gramStart"/>
      <w:r w:rsidRPr="003324D3">
        <w:t>craft</w:t>
      </w:r>
      <w:proofErr w:type="gramEnd"/>
      <w:r w:rsidRPr="003324D3">
        <w:t xml:space="preserve"> production) ensures livelihoods while preserving intangible heritage.</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t>Economic and Touristic Values</w:t>
      </w:r>
    </w:p>
    <w:p w:rsidR="003324D3" w:rsidRPr="003324D3" w:rsidRDefault="003324D3" w:rsidP="003324D3">
      <w:pPr>
        <w:pStyle w:val="NormalWeb"/>
        <w:numPr>
          <w:ilvl w:val="0"/>
          <w:numId w:val="13"/>
        </w:numPr>
      </w:pPr>
      <w:r w:rsidRPr="003324D3">
        <w:t>Tourism generates income for local businesses, craft markets, guided tours, and heritage hotels.</w:t>
      </w:r>
    </w:p>
    <w:p w:rsidR="003324D3" w:rsidRPr="003324D3" w:rsidRDefault="003324D3" w:rsidP="003324D3">
      <w:pPr>
        <w:pStyle w:val="NormalWeb"/>
        <w:numPr>
          <w:ilvl w:val="0"/>
          <w:numId w:val="13"/>
        </w:numPr>
      </w:pPr>
      <w:r w:rsidRPr="003324D3">
        <w:t xml:space="preserve">Attractions like </w:t>
      </w:r>
      <w:proofErr w:type="spellStart"/>
      <w:r w:rsidRPr="003324D3">
        <w:rPr>
          <w:rStyle w:val="Strong"/>
          <w:rFonts w:eastAsiaTheme="majorEastAsia"/>
        </w:rPr>
        <w:t>Badshahi</w:t>
      </w:r>
      <w:proofErr w:type="spellEnd"/>
      <w:r w:rsidRPr="003324D3">
        <w:rPr>
          <w:rStyle w:val="Strong"/>
          <w:rFonts w:eastAsiaTheme="majorEastAsia"/>
        </w:rPr>
        <w:t xml:space="preserve"> Mosque, Lahore Fort, and </w:t>
      </w:r>
      <w:proofErr w:type="spellStart"/>
      <w:r w:rsidRPr="003324D3">
        <w:rPr>
          <w:rStyle w:val="Strong"/>
          <w:rFonts w:eastAsiaTheme="majorEastAsia"/>
        </w:rPr>
        <w:t>Shahi</w:t>
      </w:r>
      <w:proofErr w:type="spellEnd"/>
      <w:r w:rsidRPr="003324D3">
        <w:rPr>
          <w:rStyle w:val="Strong"/>
          <w:rFonts w:eastAsiaTheme="majorEastAsia"/>
        </w:rPr>
        <w:t xml:space="preserve"> </w:t>
      </w:r>
      <w:proofErr w:type="spellStart"/>
      <w:r w:rsidRPr="003324D3">
        <w:rPr>
          <w:rStyle w:val="Strong"/>
          <w:rFonts w:eastAsiaTheme="majorEastAsia"/>
        </w:rPr>
        <w:t>Hammam</w:t>
      </w:r>
      <w:proofErr w:type="spellEnd"/>
      <w:r w:rsidRPr="003324D3">
        <w:t xml:space="preserve"> draw domestic and international tourists, boosting cultural tourism.</w:t>
      </w:r>
    </w:p>
    <w:p w:rsidR="003324D3" w:rsidRPr="003324D3" w:rsidRDefault="003324D3" w:rsidP="003324D3">
      <w:pPr>
        <w:pStyle w:val="NormalWeb"/>
        <w:numPr>
          <w:ilvl w:val="0"/>
          <w:numId w:val="13"/>
        </w:numPr>
      </w:pPr>
      <w:r w:rsidRPr="003324D3">
        <w:t>Economic opportunities encourage local investment in heritage preservation, infrastructure, and tourism services.</w:t>
      </w:r>
    </w:p>
    <w:p w:rsidR="003324D3" w:rsidRDefault="003324D3" w:rsidP="003324D3">
      <w:pPr>
        <w:rPr>
          <w:rFonts w:ascii="Times New Roman" w:hAnsi="Times New Roman" w:cs="Times New Roman"/>
        </w:rPr>
      </w:pPr>
      <w:r>
        <w:rPr>
          <w:noProof/>
        </w:rPr>
        <w:pict>
          <v:rect id="_x0000_s1026" style="position:absolute;margin-left:0;margin-top:0;width:3276.75pt;height:.1pt;z-index:251660288;mso-position-horizontal:left;mso-position-horizontal-relative:text;mso-position-vertical-relative:text" o:hralign="center" o:hrstd="t" o:hr="t" fillcolor="#a0a0a0" stroked="f">
            <w10:wrap type="square" side="right"/>
          </v:rect>
        </w:pict>
      </w:r>
      <w:r>
        <w:rPr>
          <w:rFonts w:ascii="Times New Roman" w:hAnsi="Times New Roman" w:cs="Times New Roman"/>
        </w:rPr>
        <w:br w:type="textWrapping" w:clear="all"/>
      </w:r>
    </w:p>
    <w:p w:rsidR="003324D3" w:rsidRPr="003324D3" w:rsidRDefault="003324D3" w:rsidP="003324D3">
      <w:pPr>
        <w:rPr>
          <w:rFonts w:ascii="Times New Roman" w:hAnsi="Times New Roman" w:cs="Times New Roman"/>
        </w:rPr>
      </w:pPr>
    </w:p>
    <w:p w:rsidR="003324D3" w:rsidRPr="003324D3" w:rsidRDefault="003324D3" w:rsidP="003324D3">
      <w:pPr>
        <w:pStyle w:val="Heading2"/>
      </w:pPr>
      <w:r w:rsidRPr="003324D3">
        <w:rPr>
          <w:rStyle w:val="Strong"/>
          <w:b w:val="0"/>
          <w:bCs w:val="0"/>
        </w:rPr>
        <w:t>4</w:t>
      </w:r>
      <w:r w:rsidRPr="003324D3">
        <w:rPr>
          <w:rStyle w:val="Strong"/>
          <w:bCs w:val="0"/>
        </w:rPr>
        <w:t>. Challenges and Threats</w:t>
      </w:r>
      <w:r w:rsidRPr="003324D3">
        <w:t xml:space="preserve"> </w:t>
      </w:r>
    </w:p>
    <w:p w:rsidR="003324D3" w:rsidRPr="003324D3" w:rsidRDefault="003324D3" w:rsidP="003324D3">
      <w:pPr>
        <w:pStyle w:val="NormalWeb"/>
      </w:pPr>
      <w:r w:rsidRPr="003324D3">
        <w:t>The Walled City faces multiple challenges that threaten its sustainability:</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t>Urbanization and Modernization Pressures</w:t>
      </w:r>
    </w:p>
    <w:p w:rsidR="003324D3" w:rsidRPr="003324D3" w:rsidRDefault="003324D3" w:rsidP="003324D3">
      <w:pPr>
        <w:pStyle w:val="NormalWeb"/>
        <w:numPr>
          <w:ilvl w:val="0"/>
          <w:numId w:val="14"/>
        </w:numPr>
      </w:pPr>
      <w:r w:rsidRPr="003324D3">
        <w:t>Population growth has led to informal housing and encroachment on narrow streets.</w:t>
      </w:r>
    </w:p>
    <w:p w:rsidR="003324D3" w:rsidRPr="003324D3" w:rsidRDefault="003324D3" w:rsidP="003324D3">
      <w:pPr>
        <w:pStyle w:val="NormalWeb"/>
        <w:numPr>
          <w:ilvl w:val="0"/>
          <w:numId w:val="14"/>
        </w:numPr>
      </w:pPr>
      <w:r w:rsidRPr="003324D3">
        <w:t>Modern commercial demands sometimes result in unauthorized modifications to heritage buildings.</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t>Over-Tourism</w:t>
      </w:r>
    </w:p>
    <w:p w:rsidR="003324D3" w:rsidRPr="003324D3" w:rsidRDefault="003324D3" w:rsidP="003324D3">
      <w:pPr>
        <w:pStyle w:val="NormalWeb"/>
        <w:numPr>
          <w:ilvl w:val="0"/>
          <w:numId w:val="15"/>
        </w:numPr>
      </w:pPr>
      <w:r w:rsidRPr="003324D3">
        <w:t>High tourist influx at key monuments leads to congestion, environmental stress, and wear on historic structures.</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t>Environmental Degradation</w:t>
      </w:r>
    </w:p>
    <w:p w:rsidR="003324D3" w:rsidRPr="003324D3" w:rsidRDefault="003324D3" w:rsidP="003324D3">
      <w:pPr>
        <w:pStyle w:val="NormalWeb"/>
        <w:numPr>
          <w:ilvl w:val="0"/>
          <w:numId w:val="16"/>
        </w:numPr>
      </w:pPr>
      <w:r w:rsidRPr="003324D3">
        <w:t>Pollution, inadequate waste management, and traffic contribute to deterioration of the built and natural environment.</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t>Lack of Local Involvement or Funding</w:t>
      </w:r>
    </w:p>
    <w:p w:rsidR="003324D3" w:rsidRPr="003324D3" w:rsidRDefault="003324D3" w:rsidP="003324D3">
      <w:pPr>
        <w:pStyle w:val="NormalWeb"/>
        <w:numPr>
          <w:ilvl w:val="0"/>
          <w:numId w:val="17"/>
        </w:numPr>
      </w:pPr>
      <w:r w:rsidRPr="003324D3">
        <w:t>Limited financial resources constrain restoration projects.</w:t>
      </w:r>
    </w:p>
    <w:p w:rsidR="003324D3" w:rsidRPr="003324D3" w:rsidRDefault="003324D3" w:rsidP="003324D3">
      <w:pPr>
        <w:pStyle w:val="NormalWeb"/>
        <w:numPr>
          <w:ilvl w:val="0"/>
          <w:numId w:val="17"/>
        </w:numPr>
      </w:pPr>
      <w:r w:rsidRPr="003324D3">
        <w:t>Exclusion of local residents from decision-making generates resistance and mismanagement.</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lastRenderedPageBreak/>
        <w:t>Policy and Governance Issues</w:t>
      </w:r>
    </w:p>
    <w:p w:rsidR="003324D3" w:rsidRPr="003324D3" w:rsidRDefault="003324D3" w:rsidP="003324D3">
      <w:pPr>
        <w:pStyle w:val="NormalWeb"/>
        <w:numPr>
          <w:ilvl w:val="0"/>
          <w:numId w:val="18"/>
        </w:numPr>
      </w:pPr>
      <w:r w:rsidRPr="003324D3">
        <w:t>Overlapping authority among municipal agencies, heritage organizations, and private developers leads to inconsistent policies.</w:t>
      </w:r>
    </w:p>
    <w:p w:rsidR="003324D3" w:rsidRPr="003324D3" w:rsidRDefault="003324D3" w:rsidP="003324D3">
      <w:pPr>
        <w:pStyle w:val="NormalWeb"/>
        <w:numPr>
          <w:ilvl w:val="0"/>
          <w:numId w:val="18"/>
        </w:numPr>
      </w:pPr>
      <w:r w:rsidRPr="003324D3">
        <w:t>Weak enforcement of heritage regulations allows unauthorized construction and modification.</w:t>
      </w:r>
    </w:p>
    <w:p w:rsidR="003324D3" w:rsidRPr="003324D3" w:rsidRDefault="003324D3" w:rsidP="003324D3">
      <w:pPr>
        <w:rPr>
          <w:rFonts w:ascii="Times New Roman" w:hAnsi="Times New Roman" w:cs="Times New Roman"/>
        </w:rPr>
      </w:pPr>
      <w:r w:rsidRPr="003324D3">
        <w:rPr>
          <w:rFonts w:ascii="Times New Roman" w:hAnsi="Times New Roman" w:cs="Times New Roman"/>
        </w:rPr>
        <w:pict>
          <v:rect id="_x0000_i1072" style="width:0;height:1.5pt" o:hralign="center" o:hrstd="t" o:hr="t" fillcolor="#a0a0a0" stroked="f"/>
        </w:pict>
      </w:r>
    </w:p>
    <w:p w:rsidR="003324D3" w:rsidRPr="003324D3" w:rsidRDefault="003324D3" w:rsidP="003324D3">
      <w:pPr>
        <w:pStyle w:val="Heading2"/>
      </w:pPr>
      <w:r w:rsidRPr="003324D3">
        <w:rPr>
          <w:rStyle w:val="Strong"/>
          <w:bCs w:val="0"/>
        </w:rPr>
        <w:t>5. Management Approach</w:t>
      </w:r>
      <w:r w:rsidRPr="003324D3">
        <w:t xml:space="preserve"> </w:t>
      </w:r>
    </w:p>
    <w:p w:rsidR="003324D3" w:rsidRPr="003324D3" w:rsidRDefault="003324D3" w:rsidP="003324D3">
      <w:pPr>
        <w:pStyle w:val="NormalWeb"/>
      </w:pPr>
      <w:r w:rsidRPr="003324D3">
        <w:t xml:space="preserve">A sustainable management strategy for the Walled City should incorporate </w:t>
      </w:r>
      <w:r w:rsidRPr="003324D3">
        <w:rPr>
          <w:rStyle w:val="Strong"/>
          <w:rFonts w:eastAsiaTheme="majorEastAsia"/>
        </w:rPr>
        <w:t>visitor management, carrying capacity, and community participation</w:t>
      </w:r>
      <w:r w:rsidRPr="003324D3">
        <w:t>:</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t>Visitor Management</w:t>
      </w:r>
    </w:p>
    <w:p w:rsidR="003324D3" w:rsidRPr="003324D3" w:rsidRDefault="003324D3" w:rsidP="003324D3">
      <w:pPr>
        <w:pStyle w:val="NormalWeb"/>
        <w:numPr>
          <w:ilvl w:val="0"/>
          <w:numId w:val="19"/>
        </w:numPr>
      </w:pPr>
      <w:r w:rsidRPr="003324D3">
        <w:t xml:space="preserve">Introduce </w:t>
      </w:r>
      <w:r w:rsidRPr="003324D3">
        <w:rPr>
          <w:rStyle w:val="Strong"/>
          <w:rFonts w:eastAsiaTheme="majorEastAsia"/>
        </w:rPr>
        <w:t>time-slot entry systems</w:t>
      </w:r>
      <w:r w:rsidRPr="003324D3">
        <w:t xml:space="preserve"> for major attractions to prevent overcrowding.</w:t>
      </w:r>
    </w:p>
    <w:p w:rsidR="003324D3" w:rsidRPr="003324D3" w:rsidRDefault="003324D3" w:rsidP="003324D3">
      <w:pPr>
        <w:pStyle w:val="NormalWeb"/>
        <w:numPr>
          <w:ilvl w:val="0"/>
          <w:numId w:val="19"/>
        </w:numPr>
      </w:pPr>
      <w:r w:rsidRPr="003324D3">
        <w:t xml:space="preserve">Provide </w:t>
      </w:r>
      <w:r w:rsidRPr="003324D3">
        <w:rPr>
          <w:rStyle w:val="Strong"/>
          <w:rFonts w:eastAsiaTheme="majorEastAsia"/>
        </w:rPr>
        <w:t>guided tours and interpretation centers</w:t>
      </w:r>
      <w:r w:rsidRPr="003324D3">
        <w:t xml:space="preserve"> to educate visitors about heritage and conservation practices.</w:t>
      </w:r>
    </w:p>
    <w:p w:rsidR="003324D3" w:rsidRPr="003324D3" w:rsidRDefault="003324D3" w:rsidP="003324D3">
      <w:pPr>
        <w:pStyle w:val="NormalWeb"/>
        <w:numPr>
          <w:ilvl w:val="0"/>
          <w:numId w:val="19"/>
        </w:numPr>
      </w:pPr>
      <w:r w:rsidRPr="003324D3">
        <w:t xml:space="preserve">Establish </w:t>
      </w:r>
      <w:r w:rsidRPr="003324D3">
        <w:rPr>
          <w:rStyle w:val="Strong"/>
          <w:rFonts w:eastAsiaTheme="majorEastAsia"/>
        </w:rPr>
        <w:t>zoning</w:t>
      </w:r>
      <w:r w:rsidRPr="003324D3">
        <w:t xml:space="preserve"> to separate tourist areas from residential neighborhoods, reducing conflicts and protecting local life.</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t>Carrying Capacity</w:t>
      </w:r>
    </w:p>
    <w:p w:rsidR="003324D3" w:rsidRPr="003324D3" w:rsidRDefault="003324D3" w:rsidP="003324D3">
      <w:pPr>
        <w:pStyle w:val="NormalWeb"/>
        <w:numPr>
          <w:ilvl w:val="0"/>
          <w:numId w:val="20"/>
        </w:numPr>
      </w:pPr>
      <w:r w:rsidRPr="003324D3">
        <w:t xml:space="preserve">Assess </w:t>
      </w:r>
      <w:r w:rsidRPr="003324D3">
        <w:rPr>
          <w:rStyle w:val="Strong"/>
          <w:rFonts w:eastAsiaTheme="majorEastAsia"/>
        </w:rPr>
        <w:t>physical, social, and environmental limits</w:t>
      </w:r>
      <w:r w:rsidRPr="003324D3">
        <w:t xml:space="preserve"> to ensure sustainable tourism.</w:t>
      </w:r>
    </w:p>
    <w:p w:rsidR="003324D3" w:rsidRPr="003324D3" w:rsidRDefault="003324D3" w:rsidP="003324D3">
      <w:pPr>
        <w:pStyle w:val="NormalWeb"/>
        <w:numPr>
          <w:ilvl w:val="0"/>
          <w:numId w:val="20"/>
        </w:numPr>
      </w:pPr>
      <w:r w:rsidRPr="003324D3">
        <w:t>Monitor foot traffic in sensitive areas and regulate commercial activities to prevent structural damage.</w:t>
      </w:r>
    </w:p>
    <w:p w:rsidR="003324D3" w:rsidRPr="003324D3" w:rsidRDefault="003324D3" w:rsidP="003324D3">
      <w:pPr>
        <w:pStyle w:val="NormalWeb"/>
        <w:numPr>
          <w:ilvl w:val="0"/>
          <w:numId w:val="20"/>
        </w:numPr>
      </w:pPr>
      <w:r w:rsidRPr="003324D3">
        <w:t xml:space="preserve">Conduct </w:t>
      </w:r>
      <w:r w:rsidRPr="003324D3">
        <w:rPr>
          <w:rStyle w:val="Strong"/>
          <w:rFonts w:eastAsiaTheme="majorEastAsia"/>
        </w:rPr>
        <w:t>periodic assessments</w:t>
      </w:r>
      <w:r w:rsidRPr="003324D3">
        <w:t xml:space="preserve"> to adapt management strategies based on changing conditions.</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t>Community Participation</w:t>
      </w:r>
    </w:p>
    <w:p w:rsidR="003324D3" w:rsidRPr="003324D3" w:rsidRDefault="003324D3" w:rsidP="003324D3">
      <w:pPr>
        <w:pStyle w:val="NormalWeb"/>
        <w:numPr>
          <w:ilvl w:val="0"/>
          <w:numId w:val="21"/>
        </w:numPr>
      </w:pPr>
      <w:r w:rsidRPr="003324D3">
        <w:t xml:space="preserve">Form </w:t>
      </w:r>
      <w:r w:rsidRPr="003324D3">
        <w:rPr>
          <w:rStyle w:val="Strong"/>
          <w:rFonts w:eastAsiaTheme="majorEastAsia"/>
        </w:rPr>
        <w:t>heritage councils and resident committees</w:t>
      </w:r>
      <w:r w:rsidRPr="003324D3">
        <w:t xml:space="preserve"> to include local perspectives in decision-making.</w:t>
      </w:r>
    </w:p>
    <w:p w:rsidR="003324D3" w:rsidRPr="003324D3" w:rsidRDefault="003324D3" w:rsidP="003324D3">
      <w:pPr>
        <w:pStyle w:val="NormalWeb"/>
        <w:numPr>
          <w:ilvl w:val="0"/>
          <w:numId w:val="21"/>
        </w:numPr>
      </w:pPr>
      <w:r w:rsidRPr="003324D3">
        <w:t xml:space="preserve">Train locals in </w:t>
      </w:r>
      <w:r w:rsidRPr="003324D3">
        <w:rPr>
          <w:rStyle w:val="Strong"/>
          <w:rFonts w:eastAsiaTheme="majorEastAsia"/>
        </w:rPr>
        <w:t>tourism services, craft promotion, and conservation techniques</w:t>
      </w:r>
      <w:r w:rsidRPr="003324D3">
        <w:t>, linking livelihoods to heritage preservation.</w:t>
      </w:r>
    </w:p>
    <w:p w:rsidR="003324D3" w:rsidRPr="003324D3" w:rsidRDefault="003324D3" w:rsidP="003324D3">
      <w:pPr>
        <w:pStyle w:val="NormalWeb"/>
        <w:numPr>
          <w:ilvl w:val="0"/>
          <w:numId w:val="21"/>
        </w:numPr>
      </w:pPr>
      <w:r w:rsidRPr="003324D3">
        <w:t>Encourage participation in restoration projects and cultural programming to enhance social cohesion and community ownership.</w:t>
      </w:r>
    </w:p>
    <w:p w:rsidR="003324D3" w:rsidRPr="003324D3" w:rsidRDefault="003324D3" w:rsidP="003324D3">
      <w:pPr>
        <w:pStyle w:val="Heading3"/>
        <w:rPr>
          <w:rFonts w:ascii="Times New Roman" w:hAnsi="Times New Roman" w:cs="Times New Roman"/>
        </w:rPr>
      </w:pPr>
      <w:r w:rsidRPr="003324D3">
        <w:rPr>
          <w:rStyle w:val="Strong"/>
          <w:rFonts w:ascii="Times New Roman" w:hAnsi="Times New Roman" w:cs="Times New Roman"/>
          <w:b w:val="0"/>
          <w:bCs w:val="0"/>
        </w:rPr>
        <w:t>Policy and Funding Integration</w:t>
      </w:r>
    </w:p>
    <w:p w:rsidR="003324D3" w:rsidRPr="003324D3" w:rsidRDefault="003324D3" w:rsidP="003324D3">
      <w:pPr>
        <w:pStyle w:val="NormalWeb"/>
        <w:numPr>
          <w:ilvl w:val="0"/>
          <w:numId w:val="22"/>
        </w:numPr>
      </w:pPr>
      <w:r w:rsidRPr="003324D3">
        <w:t xml:space="preserve">Align urban development policies with </w:t>
      </w:r>
      <w:r w:rsidRPr="003324D3">
        <w:rPr>
          <w:rStyle w:val="Strong"/>
          <w:rFonts w:eastAsiaTheme="majorEastAsia"/>
        </w:rPr>
        <w:t>heritage conservation regulations</w:t>
      </w:r>
      <w:r w:rsidRPr="003324D3">
        <w:t>.</w:t>
      </w:r>
    </w:p>
    <w:p w:rsidR="003324D3" w:rsidRPr="003324D3" w:rsidRDefault="003324D3" w:rsidP="003324D3">
      <w:pPr>
        <w:pStyle w:val="NormalWeb"/>
        <w:numPr>
          <w:ilvl w:val="0"/>
          <w:numId w:val="22"/>
        </w:numPr>
      </w:pPr>
      <w:r w:rsidRPr="003324D3">
        <w:t xml:space="preserve">Secure funding from </w:t>
      </w:r>
      <w:r w:rsidRPr="003324D3">
        <w:rPr>
          <w:rStyle w:val="Strong"/>
          <w:rFonts w:eastAsiaTheme="majorEastAsia"/>
        </w:rPr>
        <w:t>public-private partnerships, tourism revenue, and international grants</w:t>
      </w:r>
      <w:r w:rsidRPr="003324D3">
        <w:t xml:space="preserve"> to support restoration, infrastructure improvement, and community programs.</w:t>
      </w:r>
    </w:p>
    <w:p w:rsidR="003324D3" w:rsidRPr="003324D3" w:rsidRDefault="003324D3" w:rsidP="003324D3">
      <w:pPr>
        <w:pStyle w:val="NormalWeb"/>
        <w:numPr>
          <w:ilvl w:val="0"/>
          <w:numId w:val="22"/>
        </w:numPr>
      </w:pPr>
      <w:r w:rsidRPr="003324D3">
        <w:t xml:space="preserve">Promote </w:t>
      </w:r>
      <w:r w:rsidRPr="003324D3">
        <w:rPr>
          <w:rStyle w:val="Strong"/>
          <w:rFonts w:eastAsiaTheme="majorEastAsia"/>
        </w:rPr>
        <w:t>sustainable business practices</w:t>
      </w:r>
      <w:r w:rsidRPr="003324D3">
        <w:t xml:space="preserve"> among local entrepreneurs to balance economic growth with conservation.</w:t>
      </w:r>
    </w:p>
    <w:p w:rsidR="003324D3" w:rsidRPr="003324D3" w:rsidRDefault="003324D3" w:rsidP="003324D3">
      <w:pPr>
        <w:rPr>
          <w:rFonts w:ascii="Times New Roman" w:hAnsi="Times New Roman" w:cs="Times New Roman"/>
        </w:rPr>
      </w:pPr>
      <w:r w:rsidRPr="003324D3">
        <w:rPr>
          <w:rFonts w:ascii="Times New Roman" w:hAnsi="Times New Roman" w:cs="Times New Roman"/>
        </w:rPr>
        <w:pict>
          <v:rect id="_x0000_i1073" style="width:0;height:1.5pt" o:hralign="center" o:hrstd="t" o:hr="t" fillcolor="#a0a0a0" stroked="f"/>
        </w:pict>
      </w:r>
    </w:p>
    <w:p w:rsidR="003324D3" w:rsidRPr="003324D3" w:rsidRDefault="003324D3" w:rsidP="003324D3">
      <w:pPr>
        <w:pStyle w:val="Heading2"/>
      </w:pPr>
      <w:r w:rsidRPr="003324D3">
        <w:rPr>
          <w:rStyle w:val="Strong"/>
          <w:bCs w:val="0"/>
        </w:rPr>
        <w:lastRenderedPageBreak/>
        <w:t>6. Conclusion</w:t>
      </w:r>
      <w:r w:rsidRPr="003324D3">
        <w:t xml:space="preserve"> </w:t>
      </w:r>
    </w:p>
    <w:p w:rsidR="003324D3" w:rsidRPr="003324D3" w:rsidRDefault="003324D3" w:rsidP="003324D3">
      <w:pPr>
        <w:pStyle w:val="NormalWeb"/>
      </w:pPr>
      <w:r w:rsidRPr="003324D3">
        <w:t xml:space="preserve">The Lahore Walled City is a </w:t>
      </w:r>
      <w:r w:rsidRPr="003324D3">
        <w:rPr>
          <w:rStyle w:val="Strong"/>
          <w:rFonts w:eastAsiaTheme="majorEastAsia"/>
        </w:rPr>
        <w:t>living example of a historic urban landscape</w:t>
      </w:r>
      <w:r w:rsidRPr="003324D3">
        <w:t>, where centuries of Mughal, Sikh, and colonial influence intersect with contemporary urban life. Its rich cultural, architectural, social, and economic values make it an important site for heritage conservation and tourism development. However, challenges such as urbanization, over-tourism, environmental degradation, and governance issues threaten its authenticity and sustainability.</w:t>
      </w:r>
    </w:p>
    <w:p w:rsidR="003324D3" w:rsidRPr="003324D3" w:rsidRDefault="003324D3" w:rsidP="003324D3">
      <w:pPr>
        <w:pStyle w:val="NormalWeb"/>
      </w:pPr>
      <w:r w:rsidRPr="003324D3">
        <w:t>Effective management requires</w:t>
      </w:r>
      <w:bookmarkStart w:id="0" w:name="_GoBack"/>
      <w:bookmarkEnd w:id="0"/>
      <w:r w:rsidRPr="003324D3">
        <w:t xml:space="preserve"> a </w:t>
      </w:r>
      <w:r w:rsidRPr="003324D3">
        <w:rPr>
          <w:rStyle w:val="Strong"/>
          <w:rFonts w:eastAsiaTheme="majorEastAsia"/>
        </w:rPr>
        <w:t>holistic approach</w:t>
      </w:r>
      <w:r w:rsidRPr="003324D3">
        <w:t xml:space="preserve"> that integrates heritage preservation, visitor management, carrying capacity regulation, and community participation. Strategic zoning, time-slot entry systems, guided tours, and interpretation programs can reduce visitor impact while enhancing the cultural experience. Engaging local communities ensures that tourism benefits are equitably shared, intangible heritage is preserved, and residents feel a sense of ownership over their environment. Policy coordination, adequate funding, and adaptive management are essential to address the complex challenges posed by urbanization, commercialization, and environmental stress.</w:t>
      </w:r>
    </w:p>
    <w:p w:rsidR="003324D3" w:rsidRPr="003324D3" w:rsidRDefault="003324D3" w:rsidP="003324D3">
      <w:pPr>
        <w:pStyle w:val="NormalWeb"/>
      </w:pPr>
      <w:r w:rsidRPr="003324D3">
        <w:t xml:space="preserve">By adopting inclusive and sustainable strategies, the Lahore Walled City can continue to </w:t>
      </w:r>
      <w:r w:rsidRPr="003324D3">
        <w:rPr>
          <w:rStyle w:val="Strong"/>
          <w:rFonts w:eastAsiaTheme="majorEastAsia"/>
        </w:rPr>
        <w:t>balance heritage conservation with economic development and community well-being</w:t>
      </w:r>
      <w:r w:rsidRPr="003324D3">
        <w:t>, serving as a model for historic urban landscape management globally. The preservation of its unique cultural, architectural, and social heritage ensures that future generations can experience the rich history and living traditions of this iconic city center.</w:t>
      </w:r>
    </w:p>
    <w:p w:rsidR="00EA737F" w:rsidRPr="003324D3" w:rsidRDefault="00EA737F" w:rsidP="00EA737F">
      <w:pPr>
        <w:spacing w:line="276" w:lineRule="auto"/>
        <w:rPr>
          <w:rFonts w:ascii="Times New Roman" w:hAnsi="Times New Roman" w:cs="Times New Roman"/>
          <w:lang w:val="en-US"/>
        </w:rPr>
      </w:pPr>
    </w:p>
    <w:sectPr w:rsidR="00EA737F" w:rsidRPr="003324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E3528B9D-E88E-4CF4-B0F0-A6027A160130}"/>
    <w:embedBold r:id="rId2" w:fontKey="{A4B04CCA-209B-43E6-A28A-F56C3884C70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644B950A-A787-46BF-89EB-B7411C233D63}"/>
  </w:font>
  <w:font w:name="Calibri Light">
    <w:panose1 w:val="020F0302020204030204"/>
    <w:charset w:val="00"/>
    <w:family w:val="swiss"/>
    <w:pitch w:val="variable"/>
    <w:sig w:usb0="E4002EFF" w:usb1="C200247B" w:usb2="00000009" w:usb3="00000000" w:csb0="000001FF" w:csb1="00000000"/>
    <w:embedRegular r:id="rId4" w:fontKey="{C5D1B243-FB40-496C-8A1B-95DA74C656E3}"/>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266ED"/>
    <w:multiLevelType w:val="multilevel"/>
    <w:tmpl w:val="AE9C2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01C0E"/>
    <w:multiLevelType w:val="multilevel"/>
    <w:tmpl w:val="197E6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87E00"/>
    <w:multiLevelType w:val="multilevel"/>
    <w:tmpl w:val="10585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61EAD"/>
    <w:multiLevelType w:val="multilevel"/>
    <w:tmpl w:val="294CC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471FC6"/>
    <w:multiLevelType w:val="multilevel"/>
    <w:tmpl w:val="4FDC1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491E00"/>
    <w:multiLevelType w:val="multilevel"/>
    <w:tmpl w:val="346A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BD7788"/>
    <w:multiLevelType w:val="multilevel"/>
    <w:tmpl w:val="FB4E9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5F3E1A"/>
    <w:multiLevelType w:val="multilevel"/>
    <w:tmpl w:val="757A5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2B6090"/>
    <w:multiLevelType w:val="multilevel"/>
    <w:tmpl w:val="8994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2A0BA0"/>
    <w:multiLevelType w:val="multilevel"/>
    <w:tmpl w:val="593C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8E5654"/>
    <w:multiLevelType w:val="multilevel"/>
    <w:tmpl w:val="43C68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2D6E0B"/>
    <w:multiLevelType w:val="multilevel"/>
    <w:tmpl w:val="CEAAF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113D5A"/>
    <w:multiLevelType w:val="multilevel"/>
    <w:tmpl w:val="DC62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D75798"/>
    <w:multiLevelType w:val="multilevel"/>
    <w:tmpl w:val="6518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E0270C"/>
    <w:multiLevelType w:val="multilevel"/>
    <w:tmpl w:val="4DE6D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4B3AF0"/>
    <w:multiLevelType w:val="multilevel"/>
    <w:tmpl w:val="9C68C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1F009F"/>
    <w:multiLevelType w:val="multilevel"/>
    <w:tmpl w:val="FEBC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21"/>
  </w:num>
  <w:num w:numId="4">
    <w:abstractNumId w:val="20"/>
  </w:num>
  <w:num w:numId="5">
    <w:abstractNumId w:val="0"/>
  </w:num>
  <w:num w:numId="6">
    <w:abstractNumId w:val="13"/>
  </w:num>
  <w:num w:numId="7">
    <w:abstractNumId w:val="11"/>
  </w:num>
  <w:num w:numId="8">
    <w:abstractNumId w:val="1"/>
  </w:num>
  <w:num w:numId="9">
    <w:abstractNumId w:val="16"/>
  </w:num>
  <w:num w:numId="10">
    <w:abstractNumId w:val="17"/>
  </w:num>
  <w:num w:numId="11">
    <w:abstractNumId w:val="4"/>
  </w:num>
  <w:num w:numId="12">
    <w:abstractNumId w:val="8"/>
  </w:num>
  <w:num w:numId="13">
    <w:abstractNumId w:val="14"/>
  </w:num>
  <w:num w:numId="14">
    <w:abstractNumId w:val="12"/>
  </w:num>
  <w:num w:numId="15">
    <w:abstractNumId w:val="18"/>
  </w:num>
  <w:num w:numId="16">
    <w:abstractNumId w:val="7"/>
  </w:num>
  <w:num w:numId="17">
    <w:abstractNumId w:val="10"/>
  </w:num>
  <w:num w:numId="18">
    <w:abstractNumId w:val="19"/>
  </w:num>
  <w:num w:numId="19">
    <w:abstractNumId w:val="2"/>
  </w:num>
  <w:num w:numId="20">
    <w:abstractNumId w:val="15"/>
  </w:num>
  <w:num w:numId="21">
    <w:abstractNumId w:val="5"/>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1A10A9"/>
    <w:rsid w:val="00224FD9"/>
    <w:rsid w:val="002F4AE0"/>
    <w:rsid w:val="003324D3"/>
    <w:rsid w:val="00384E8A"/>
    <w:rsid w:val="003D1074"/>
    <w:rsid w:val="00426865"/>
    <w:rsid w:val="00477CAA"/>
    <w:rsid w:val="00502E29"/>
    <w:rsid w:val="005D6F0D"/>
    <w:rsid w:val="005E458B"/>
    <w:rsid w:val="00661030"/>
    <w:rsid w:val="006F6FA4"/>
    <w:rsid w:val="00844EC2"/>
    <w:rsid w:val="008516FE"/>
    <w:rsid w:val="00903466"/>
    <w:rsid w:val="009C1D0A"/>
    <w:rsid w:val="00A044F7"/>
    <w:rsid w:val="00A8150E"/>
    <w:rsid w:val="00B20343"/>
    <w:rsid w:val="00B85EA7"/>
    <w:rsid w:val="00BE65DD"/>
    <w:rsid w:val="00C21EBA"/>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6A3E67"/>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3324D3"/>
    <w:pPr>
      <w:keepNext/>
      <w:keepLines/>
      <w:spacing w:before="480"/>
      <w:outlineLvl w:val="0"/>
    </w:pPr>
    <w:rPr>
      <w:rFonts w:ascii="Times New Roman" w:eastAsiaTheme="majorEastAsia" w:hAnsi="Times New Roman" w:cs="Times New Roman"/>
      <w:bCs/>
      <w:lang w:val="en-US"/>
    </w:rPr>
  </w:style>
  <w:style w:type="paragraph" w:styleId="Heading2">
    <w:name w:val="heading 2"/>
    <w:basedOn w:val="Normal"/>
    <w:next w:val="Normal"/>
    <w:link w:val="Heading2Char"/>
    <w:autoRedefine/>
    <w:uiPriority w:val="9"/>
    <w:unhideWhenUsed/>
    <w:qFormat/>
    <w:rsid w:val="003324D3"/>
    <w:pPr>
      <w:keepNext/>
      <w:keepLines/>
      <w:spacing w:before="40" w:line="276" w:lineRule="auto"/>
      <w:outlineLvl w:val="1"/>
    </w:pPr>
    <w:rPr>
      <w:rFonts w:ascii="Times New Roman" w:eastAsiaTheme="majorEastAsia" w:hAnsi="Times New Roman" w:cs="Times New Roman"/>
      <w:color w:val="000000" w:themeColor="text1"/>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4D3"/>
    <w:rPr>
      <w:rFonts w:ascii="Times New Roman" w:eastAsiaTheme="majorEastAsia" w:hAnsi="Times New Roman" w:cs="Times New Roman"/>
      <w:bCs/>
      <w:lang w:val="en-US"/>
    </w:rPr>
  </w:style>
  <w:style w:type="character" w:customStyle="1" w:styleId="Heading2Char">
    <w:name w:val="Heading 2 Char"/>
    <w:basedOn w:val="DefaultParagraphFont"/>
    <w:link w:val="Heading2"/>
    <w:uiPriority w:val="9"/>
    <w:rsid w:val="003324D3"/>
    <w:rPr>
      <w:rFonts w:ascii="Times New Roman" w:eastAsiaTheme="majorEastAsia" w:hAnsi="Times New Roman" w:cs="Times New Roman"/>
      <w:color w:val="000000" w:themeColor="text1"/>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paragraph" w:styleId="NormalWeb">
    <w:name w:val="Normal (Web)"/>
    <w:basedOn w:val="Normal"/>
    <w:uiPriority w:val="99"/>
    <w:semiHidden/>
    <w:unhideWhenUsed/>
    <w:rsid w:val="003324D3"/>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3324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555791">
      <w:bodyDiv w:val="1"/>
      <w:marLeft w:val="0"/>
      <w:marRight w:val="0"/>
      <w:marTop w:val="0"/>
      <w:marBottom w:val="0"/>
      <w:divBdr>
        <w:top w:val="none" w:sz="0" w:space="0" w:color="auto"/>
        <w:left w:val="none" w:sz="0" w:space="0" w:color="auto"/>
        <w:bottom w:val="none" w:sz="0" w:space="0" w:color="auto"/>
        <w:right w:val="none" w:sz="0" w:space="0" w:color="auto"/>
      </w:divBdr>
    </w:div>
    <w:div w:id="139141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1724</Words>
  <Characters>9832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2025-12-25T13:45:00Z</dcterms:created>
  <dcterms:modified xsi:type="dcterms:W3CDTF">2025-12-25T13:45:00Z</dcterms:modified>
</cp:coreProperties>
</file>