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D0299" w14:textId="77777777" w:rsidR="0019504D" w:rsidRPr="005F25A8" w:rsidRDefault="0019504D" w:rsidP="00D03E3B">
      <w:pPr>
        <w:spacing w:line="360" w:lineRule="auto"/>
        <w:rPr>
          <w:rFonts w:asciiTheme="majorBidi" w:hAnsiTheme="majorBidi" w:cstheme="majorBidi"/>
          <w:lang w:val="en-US"/>
        </w:rPr>
      </w:pPr>
      <w:r w:rsidRPr="005F25A8">
        <w:rPr>
          <w:rFonts w:asciiTheme="majorBidi" w:hAnsiTheme="majorBidi" w:cstheme="majorBidi"/>
          <w:noProof/>
          <w:lang w:val="en-US"/>
        </w:rPr>
        <w:drawing>
          <wp:anchor distT="0" distB="0" distL="114300" distR="114300" simplePos="0" relativeHeight="251658240" behindDoc="1" locked="0" layoutInCell="1" allowOverlap="1" wp14:anchorId="63C2A0CD" wp14:editId="3C9FC24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C5962B4" w14:textId="77777777" w:rsidR="00661030" w:rsidRPr="005F25A8" w:rsidRDefault="00661030" w:rsidP="00D03E3B">
      <w:pPr>
        <w:spacing w:line="360" w:lineRule="auto"/>
        <w:rPr>
          <w:rFonts w:asciiTheme="majorBidi" w:hAnsiTheme="majorBidi" w:cstheme="majorBidi"/>
          <w:b/>
          <w:bCs/>
          <w:lang w:val="en-US"/>
        </w:rPr>
      </w:pPr>
      <w:r w:rsidRPr="005F25A8">
        <w:rPr>
          <w:rFonts w:asciiTheme="majorBidi" w:hAnsiTheme="majorBidi" w:cstheme="majorBidi"/>
          <w:b/>
          <w:bCs/>
          <w:lang w:val="en-US"/>
        </w:rPr>
        <w:t>Quality and Sustainability in Tourism and Hospitality</w:t>
      </w:r>
    </w:p>
    <w:p w14:paraId="2C2C52EE" w14:textId="77777777" w:rsidR="0019504D" w:rsidRPr="005F25A8" w:rsidRDefault="0019504D" w:rsidP="00D03E3B">
      <w:pPr>
        <w:spacing w:line="360" w:lineRule="auto"/>
        <w:rPr>
          <w:rFonts w:asciiTheme="majorBidi" w:hAnsiTheme="majorBidi" w:cstheme="majorBidi"/>
          <w:lang w:val="en-US"/>
        </w:rPr>
      </w:pPr>
      <w:r w:rsidRPr="005F25A8">
        <w:rPr>
          <w:rFonts w:asciiTheme="majorBidi" w:hAnsiTheme="majorBidi" w:cstheme="majorBidi"/>
          <w:lang w:val="en-US"/>
        </w:rPr>
        <w:t>Assignment 1</w:t>
      </w:r>
    </w:p>
    <w:p w14:paraId="3B764F80" w14:textId="77777777" w:rsidR="0019504D" w:rsidRPr="005F25A8" w:rsidRDefault="0019504D" w:rsidP="00D03E3B">
      <w:pPr>
        <w:spacing w:line="360" w:lineRule="auto"/>
        <w:rPr>
          <w:rFonts w:asciiTheme="majorBidi" w:hAnsiTheme="majorBidi" w:cstheme="majorBidi"/>
          <w:lang w:val="en-US"/>
        </w:rPr>
      </w:pPr>
      <w:r w:rsidRPr="005F25A8">
        <w:rPr>
          <w:rFonts w:asciiTheme="majorBidi" w:hAnsiTheme="majorBidi" w:cstheme="majorBidi"/>
          <w:lang w:val="en-US"/>
        </w:rPr>
        <w:t>0</w:t>
      </w:r>
      <w:r w:rsidR="00661030" w:rsidRPr="005F25A8">
        <w:rPr>
          <w:rFonts w:asciiTheme="majorBidi" w:hAnsiTheme="majorBidi" w:cstheme="majorBidi"/>
          <w:lang w:val="en-US"/>
        </w:rPr>
        <w:t>7</w:t>
      </w:r>
      <w:r w:rsidRPr="005F25A8">
        <w:rPr>
          <w:rFonts w:asciiTheme="majorBidi" w:hAnsiTheme="majorBidi" w:cstheme="majorBidi"/>
          <w:lang w:val="en-US"/>
        </w:rPr>
        <w:t>.0</w:t>
      </w:r>
      <w:r w:rsidR="00661030" w:rsidRPr="005F25A8">
        <w:rPr>
          <w:rFonts w:asciiTheme="majorBidi" w:hAnsiTheme="majorBidi" w:cstheme="majorBidi"/>
          <w:lang w:val="en-US"/>
        </w:rPr>
        <w:t>9</w:t>
      </w:r>
      <w:r w:rsidRPr="005F25A8">
        <w:rPr>
          <w:rFonts w:asciiTheme="majorBidi" w:hAnsiTheme="majorBidi" w:cstheme="majorBidi"/>
          <w:lang w:val="en-US"/>
        </w:rPr>
        <w:t>.2025</w:t>
      </w:r>
    </w:p>
    <w:p w14:paraId="44D4AF93" w14:textId="77777777" w:rsidR="0019504D" w:rsidRPr="005F25A8" w:rsidRDefault="0019504D" w:rsidP="00D03E3B">
      <w:pPr>
        <w:spacing w:line="360" w:lineRule="auto"/>
        <w:rPr>
          <w:rFonts w:asciiTheme="majorBidi" w:hAnsiTheme="majorBidi" w:cstheme="majorBidi"/>
          <w:lang w:val="en-US"/>
        </w:rPr>
      </w:pPr>
    </w:p>
    <w:p w14:paraId="432EC05F" w14:textId="1FC68C83" w:rsidR="005F25A8" w:rsidRPr="005F25A8" w:rsidRDefault="005F25A8" w:rsidP="00D03E3B">
      <w:pPr>
        <w:spacing w:line="360" w:lineRule="auto"/>
        <w:rPr>
          <w:rFonts w:asciiTheme="majorBidi" w:hAnsiTheme="majorBidi" w:cstheme="majorBidi"/>
          <w:b/>
          <w:bCs/>
          <w:lang w:val="en-US"/>
        </w:rPr>
      </w:pPr>
      <w:r w:rsidRPr="005F25A8">
        <w:rPr>
          <w:rFonts w:asciiTheme="majorBidi" w:hAnsiTheme="majorBidi" w:cstheme="majorBidi"/>
          <w:b/>
          <w:bCs/>
          <w:lang w:val="en-US"/>
        </w:rPr>
        <w:t xml:space="preserve">NIRMALA RANI </w:t>
      </w:r>
    </w:p>
    <w:p w14:paraId="2E607E95" w14:textId="77777777" w:rsidR="0019504D" w:rsidRPr="005F25A8" w:rsidRDefault="0019504D" w:rsidP="00D03E3B">
      <w:pPr>
        <w:spacing w:line="360" w:lineRule="auto"/>
        <w:rPr>
          <w:rFonts w:asciiTheme="majorBidi" w:hAnsiTheme="majorBidi" w:cstheme="majorBidi"/>
        </w:rPr>
      </w:pPr>
    </w:p>
    <w:p w14:paraId="46E4EE59" w14:textId="77777777" w:rsidR="0019504D" w:rsidRPr="005F25A8" w:rsidRDefault="0019504D" w:rsidP="00D03E3B">
      <w:pPr>
        <w:spacing w:line="360" w:lineRule="auto"/>
        <w:rPr>
          <w:rFonts w:asciiTheme="majorBidi" w:hAnsiTheme="majorBidi" w:cstheme="majorBidi"/>
        </w:rPr>
      </w:pPr>
    </w:p>
    <w:p w14:paraId="5798AC77" w14:textId="77777777" w:rsidR="0019504D" w:rsidRPr="005F25A8" w:rsidRDefault="0019504D" w:rsidP="00D03E3B">
      <w:pPr>
        <w:spacing w:line="360" w:lineRule="auto"/>
        <w:rPr>
          <w:rFonts w:asciiTheme="majorBidi" w:hAnsiTheme="majorBidi" w:cstheme="majorBidi"/>
        </w:rPr>
      </w:pPr>
    </w:p>
    <w:p w14:paraId="171D2CCC" w14:textId="77777777" w:rsidR="0019504D" w:rsidRPr="005F25A8" w:rsidRDefault="0019504D" w:rsidP="00D03E3B">
      <w:pPr>
        <w:spacing w:line="360" w:lineRule="auto"/>
        <w:rPr>
          <w:rFonts w:asciiTheme="majorBidi" w:hAnsiTheme="majorBidi" w:cstheme="majorBidi"/>
        </w:rPr>
      </w:pPr>
    </w:p>
    <w:p w14:paraId="554C403C" w14:textId="77777777" w:rsidR="00CD620A" w:rsidRPr="005F25A8" w:rsidRDefault="00CD620A" w:rsidP="00D03E3B">
      <w:pPr>
        <w:spacing w:line="360" w:lineRule="auto"/>
        <w:rPr>
          <w:rFonts w:asciiTheme="majorBidi" w:hAnsiTheme="majorBidi" w:cstheme="majorBidi"/>
        </w:rPr>
      </w:pPr>
    </w:p>
    <w:p w14:paraId="690AACFB" w14:textId="77777777" w:rsidR="0019504D" w:rsidRPr="005F25A8" w:rsidRDefault="0019504D" w:rsidP="00D03E3B">
      <w:pPr>
        <w:spacing w:line="360" w:lineRule="auto"/>
        <w:rPr>
          <w:rFonts w:asciiTheme="majorBidi" w:hAnsiTheme="majorBidi" w:cstheme="majorBidi"/>
        </w:rPr>
      </w:pPr>
    </w:p>
    <w:p w14:paraId="599B19FC" w14:textId="77777777" w:rsidR="0019504D" w:rsidRPr="005F25A8" w:rsidRDefault="0019504D" w:rsidP="00D03E3B">
      <w:pPr>
        <w:spacing w:line="360" w:lineRule="auto"/>
        <w:rPr>
          <w:rFonts w:asciiTheme="majorBidi" w:hAnsiTheme="majorBidi" w:cstheme="majorBidi"/>
        </w:rPr>
      </w:pPr>
    </w:p>
    <w:p w14:paraId="2E40BB9A" w14:textId="77777777" w:rsidR="00EA737F" w:rsidRPr="005F25A8" w:rsidRDefault="00CD620A" w:rsidP="00D03E3B">
      <w:pPr>
        <w:spacing w:line="360" w:lineRule="auto"/>
        <w:rPr>
          <w:rFonts w:asciiTheme="majorBidi" w:hAnsiTheme="majorBidi" w:cstheme="majorBidi"/>
          <w:b/>
          <w:bCs/>
          <w:lang w:val="en-US"/>
        </w:rPr>
      </w:pPr>
      <w:r w:rsidRPr="005F25A8">
        <w:rPr>
          <w:rFonts w:asciiTheme="majorBidi" w:hAnsiTheme="majorBidi" w:cstheme="majorBidi"/>
          <w:b/>
          <w:bCs/>
          <w:lang w:val="en-US"/>
        </w:rPr>
        <w:t xml:space="preserve">In no more than </w:t>
      </w:r>
      <w:r w:rsidR="003240C6" w:rsidRPr="005F25A8">
        <w:rPr>
          <w:rFonts w:asciiTheme="majorBidi" w:hAnsiTheme="majorBidi" w:cstheme="majorBidi"/>
          <w:b/>
          <w:bCs/>
          <w:lang w:val="en-US"/>
        </w:rPr>
        <w:t>1.</w:t>
      </w:r>
      <w:r w:rsidRPr="005F25A8">
        <w:rPr>
          <w:rFonts w:asciiTheme="majorBidi" w:hAnsiTheme="majorBidi" w:cstheme="majorBidi"/>
          <w:b/>
          <w:bCs/>
          <w:lang w:val="en-US"/>
        </w:rPr>
        <w:t xml:space="preserve">500 words, </w:t>
      </w:r>
    </w:p>
    <w:p w14:paraId="0469E1BC" w14:textId="77777777" w:rsidR="00EA737F" w:rsidRPr="005F25A8" w:rsidRDefault="00EA737F" w:rsidP="00D03E3B">
      <w:pPr>
        <w:spacing w:line="360" w:lineRule="auto"/>
        <w:rPr>
          <w:rFonts w:asciiTheme="majorBidi" w:hAnsiTheme="majorBidi" w:cstheme="majorBidi"/>
          <w:lang w:val="en-US"/>
        </w:rPr>
      </w:pPr>
    </w:p>
    <w:p w14:paraId="6D059427" w14:textId="77777777" w:rsidR="00EA737F" w:rsidRPr="005F25A8" w:rsidRDefault="00EA737F" w:rsidP="00D03E3B">
      <w:pPr>
        <w:spacing w:line="360" w:lineRule="auto"/>
        <w:rPr>
          <w:rFonts w:asciiTheme="majorBidi" w:hAnsiTheme="majorBidi" w:cstheme="majorBidi"/>
          <w:lang w:val="en-US"/>
        </w:rPr>
      </w:pPr>
      <w:r w:rsidRPr="005F25A8">
        <w:rPr>
          <w:rFonts w:asciiTheme="majorBidi" w:hAnsiTheme="majorBidi" w:cstheme="majorBidi"/>
          <w:lang w:val="en-US"/>
        </w:rPr>
        <w:t xml:space="preserve">1- </w:t>
      </w:r>
      <w:r w:rsidR="003240C6" w:rsidRPr="005F25A8">
        <w:rPr>
          <w:rFonts w:asciiTheme="majorBidi" w:hAnsiTheme="majorBidi" w:cstheme="majorBidi"/>
          <w:lang w:val="en-US"/>
        </w:rPr>
        <w:t xml:space="preserve">Explain how sustainable tourism contributes to the socio-economic development of local communities. </w:t>
      </w:r>
    </w:p>
    <w:p w14:paraId="0A11987A" w14:textId="77777777" w:rsidR="00EA737F" w:rsidRPr="005F25A8" w:rsidRDefault="00EA737F" w:rsidP="00D03E3B">
      <w:pPr>
        <w:spacing w:line="360" w:lineRule="auto"/>
        <w:rPr>
          <w:rFonts w:asciiTheme="majorBidi" w:hAnsiTheme="majorBidi" w:cstheme="majorBidi"/>
          <w:lang w:val="en-US"/>
        </w:rPr>
      </w:pPr>
    </w:p>
    <w:p w14:paraId="601340FB" w14:textId="77777777" w:rsidR="00EA737F" w:rsidRPr="005F25A8" w:rsidRDefault="00EA737F" w:rsidP="00D03E3B">
      <w:pPr>
        <w:spacing w:line="360" w:lineRule="auto"/>
        <w:rPr>
          <w:rFonts w:asciiTheme="majorBidi" w:hAnsiTheme="majorBidi" w:cstheme="majorBidi"/>
          <w:lang w:val="en-US"/>
        </w:rPr>
      </w:pPr>
    </w:p>
    <w:p w14:paraId="5DB0D405" w14:textId="77777777" w:rsidR="00EA737F" w:rsidRPr="005F25A8" w:rsidRDefault="00EA737F" w:rsidP="00D03E3B">
      <w:pPr>
        <w:spacing w:line="360" w:lineRule="auto"/>
        <w:rPr>
          <w:rFonts w:asciiTheme="majorBidi" w:hAnsiTheme="majorBidi" w:cstheme="majorBidi"/>
          <w:lang w:val="en-US"/>
        </w:rPr>
      </w:pPr>
    </w:p>
    <w:p w14:paraId="42BF9BE7" w14:textId="77777777" w:rsidR="005F25A8" w:rsidRPr="005F25A8" w:rsidRDefault="005F25A8" w:rsidP="00D03E3B">
      <w:pPr>
        <w:spacing w:line="360" w:lineRule="auto"/>
        <w:rPr>
          <w:rFonts w:asciiTheme="majorBidi" w:hAnsiTheme="majorBidi" w:cstheme="majorBidi"/>
          <w:lang w:val="en-US"/>
        </w:rPr>
      </w:pPr>
    </w:p>
    <w:p w14:paraId="09E9328A" w14:textId="77777777" w:rsidR="005F25A8" w:rsidRPr="005F25A8" w:rsidRDefault="005F25A8" w:rsidP="00D03E3B">
      <w:pPr>
        <w:spacing w:line="360" w:lineRule="auto"/>
        <w:rPr>
          <w:rFonts w:asciiTheme="majorBidi" w:hAnsiTheme="majorBidi" w:cstheme="majorBidi"/>
          <w:lang w:val="en-US"/>
        </w:rPr>
      </w:pPr>
    </w:p>
    <w:p w14:paraId="2C75BCC8" w14:textId="77777777" w:rsidR="005F25A8" w:rsidRPr="005F25A8" w:rsidRDefault="005F25A8" w:rsidP="00D03E3B">
      <w:pPr>
        <w:spacing w:line="360" w:lineRule="auto"/>
        <w:rPr>
          <w:rFonts w:asciiTheme="majorBidi" w:hAnsiTheme="majorBidi" w:cstheme="majorBidi"/>
          <w:lang w:val="en-US"/>
        </w:rPr>
      </w:pPr>
    </w:p>
    <w:p w14:paraId="6C8FA5E2" w14:textId="77777777" w:rsidR="005F25A8" w:rsidRPr="005F25A8" w:rsidRDefault="005F25A8" w:rsidP="00D03E3B">
      <w:pPr>
        <w:spacing w:line="360" w:lineRule="auto"/>
        <w:rPr>
          <w:rFonts w:asciiTheme="majorBidi" w:hAnsiTheme="majorBidi" w:cstheme="majorBidi"/>
          <w:lang w:val="en-US"/>
        </w:rPr>
      </w:pPr>
    </w:p>
    <w:p w14:paraId="54E352B3" w14:textId="77777777" w:rsidR="005F25A8" w:rsidRPr="005F25A8" w:rsidRDefault="005F25A8" w:rsidP="00D03E3B">
      <w:pPr>
        <w:spacing w:line="360" w:lineRule="auto"/>
        <w:rPr>
          <w:rFonts w:asciiTheme="majorBidi" w:hAnsiTheme="majorBidi" w:cstheme="majorBidi"/>
          <w:lang w:val="en-US"/>
        </w:rPr>
      </w:pPr>
    </w:p>
    <w:p w14:paraId="05EDFFC3" w14:textId="77777777" w:rsidR="005F25A8" w:rsidRPr="005F25A8" w:rsidRDefault="005F25A8" w:rsidP="00D03E3B">
      <w:pPr>
        <w:spacing w:line="360" w:lineRule="auto"/>
        <w:rPr>
          <w:rFonts w:asciiTheme="majorBidi" w:hAnsiTheme="majorBidi" w:cstheme="majorBidi"/>
          <w:lang w:val="en-US"/>
        </w:rPr>
      </w:pPr>
    </w:p>
    <w:p w14:paraId="4FF4CE2D" w14:textId="77777777" w:rsidR="005F25A8" w:rsidRDefault="005F25A8" w:rsidP="00D03E3B">
      <w:pPr>
        <w:spacing w:line="360" w:lineRule="auto"/>
        <w:rPr>
          <w:rFonts w:asciiTheme="majorBidi" w:hAnsiTheme="majorBidi" w:cstheme="majorBidi"/>
          <w:lang w:val="en-US"/>
        </w:rPr>
      </w:pPr>
    </w:p>
    <w:p w14:paraId="004B4E55" w14:textId="77777777" w:rsidR="00D03E3B" w:rsidRDefault="00D03E3B" w:rsidP="00D03E3B">
      <w:pPr>
        <w:spacing w:line="360" w:lineRule="auto"/>
        <w:rPr>
          <w:rFonts w:asciiTheme="majorBidi" w:hAnsiTheme="majorBidi" w:cstheme="majorBidi"/>
          <w:lang w:val="en-US"/>
        </w:rPr>
      </w:pPr>
    </w:p>
    <w:p w14:paraId="420447D5" w14:textId="77777777" w:rsidR="00D03E3B" w:rsidRDefault="00D03E3B" w:rsidP="00D03E3B">
      <w:pPr>
        <w:spacing w:line="360" w:lineRule="auto"/>
        <w:rPr>
          <w:rFonts w:asciiTheme="majorBidi" w:hAnsiTheme="majorBidi" w:cstheme="majorBidi"/>
          <w:lang w:val="en-US"/>
        </w:rPr>
      </w:pPr>
    </w:p>
    <w:p w14:paraId="167A44BA" w14:textId="77777777" w:rsidR="00D03E3B" w:rsidRDefault="00D03E3B" w:rsidP="00D03E3B">
      <w:pPr>
        <w:spacing w:line="360" w:lineRule="auto"/>
        <w:rPr>
          <w:rFonts w:asciiTheme="majorBidi" w:hAnsiTheme="majorBidi" w:cstheme="majorBidi"/>
          <w:lang w:val="en-US"/>
        </w:rPr>
      </w:pPr>
    </w:p>
    <w:p w14:paraId="2452EEB9" w14:textId="77777777" w:rsidR="00D03E3B" w:rsidRPr="005F25A8" w:rsidRDefault="00D03E3B" w:rsidP="00D03E3B">
      <w:pPr>
        <w:spacing w:line="360" w:lineRule="auto"/>
        <w:rPr>
          <w:rFonts w:asciiTheme="majorBidi" w:hAnsiTheme="majorBidi" w:cstheme="majorBidi"/>
          <w:lang w:val="en-US"/>
        </w:rPr>
      </w:pPr>
    </w:p>
    <w:p w14:paraId="0F4496A8" w14:textId="77777777" w:rsidR="005F25A8" w:rsidRPr="005F25A8" w:rsidRDefault="005F25A8" w:rsidP="00D03E3B">
      <w:pPr>
        <w:spacing w:line="360" w:lineRule="auto"/>
        <w:rPr>
          <w:rFonts w:asciiTheme="majorBidi" w:hAnsiTheme="majorBidi" w:cstheme="majorBidi"/>
          <w:lang w:val="en-US"/>
        </w:rPr>
      </w:pPr>
    </w:p>
    <w:p w14:paraId="10C39E5F" w14:textId="77777777" w:rsidR="005F25A8" w:rsidRPr="005F25A8" w:rsidRDefault="005F25A8" w:rsidP="00D03E3B">
      <w:pPr>
        <w:spacing w:line="360" w:lineRule="auto"/>
        <w:rPr>
          <w:rFonts w:asciiTheme="majorBidi" w:hAnsiTheme="majorBidi" w:cstheme="majorBidi"/>
          <w:lang w:val="en-US"/>
        </w:rPr>
      </w:pPr>
    </w:p>
    <w:p w14:paraId="6BF48E18" w14:textId="045B57FB" w:rsidR="005F25A8" w:rsidRPr="005F25A8" w:rsidRDefault="005F25A8" w:rsidP="00D03E3B">
      <w:pPr>
        <w:spacing w:line="360" w:lineRule="auto"/>
        <w:rPr>
          <w:rFonts w:asciiTheme="majorBidi" w:hAnsiTheme="majorBidi" w:cstheme="majorBidi"/>
          <w:b/>
          <w:bCs/>
          <w:lang w:val="en-US"/>
        </w:rPr>
      </w:pPr>
      <w:r w:rsidRPr="005F25A8">
        <w:rPr>
          <w:rFonts w:asciiTheme="majorBidi" w:hAnsiTheme="majorBidi" w:cstheme="majorBidi"/>
          <w:b/>
          <w:bCs/>
        </w:rPr>
        <w:lastRenderedPageBreak/>
        <w:t>How Sustainable Tourism Contributes to the Socio-Economic Development of Local Communities</w:t>
      </w:r>
    </w:p>
    <w:p w14:paraId="2861A854" w14:textId="77777777" w:rsidR="005F25A8" w:rsidRPr="005F25A8" w:rsidRDefault="005F25A8" w:rsidP="00D03E3B">
      <w:pPr>
        <w:spacing w:line="360" w:lineRule="auto"/>
        <w:rPr>
          <w:rFonts w:asciiTheme="majorBidi" w:hAnsiTheme="majorBidi" w:cstheme="majorBidi"/>
          <w:lang w:val="en-US"/>
        </w:rPr>
      </w:pPr>
    </w:p>
    <w:p w14:paraId="1196F9A6" w14:textId="77777777" w:rsidR="00D03E3B" w:rsidRDefault="00D03E3B" w:rsidP="00D03E3B">
      <w:pPr>
        <w:spacing w:line="360" w:lineRule="auto"/>
        <w:rPr>
          <w:rFonts w:asciiTheme="majorBidi" w:hAnsiTheme="majorBidi" w:cstheme="majorBidi"/>
          <w:lang w:val="en-GB"/>
        </w:rPr>
      </w:pPr>
      <w:r w:rsidRPr="00D03E3B">
        <w:rPr>
          <w:rFonts w:asciiTheme="majorBidi" w:hAnsiTheme="majorBidi" w:cstheme="majorBidi"/>
          <w:b/>
          <w:bCs/>
          <w:lang w:val="en-GB"/>
        </w:rPr>
        <w:t>Introduction</w:t>
      </w:r>
      <w:r w:rsidRPr="00D03E3B">
        <w:rPr>
          <w:rFonts w:asciiTheme="majorBidi" w:hAnsiTheme="majorBidi" w:cstheme="majorBidi"/>
          <w:lang w:val="en-GB"/>
        </w:rPr>
        <w:br/>
      </w:r>
      <w:r w:rsidRPr="00D03E3B">
        <w:rPr>
          <w:rFonts w:asciiTheme="majorBidi" w:hAnsiTheme="majorBidi" w:cstheme="majorBidi"/>
          <w:lang w:val="en-GB"/>
        </w:rPr>
        <w:br/>
        <w:t>The concept of sustainable tourism has evolved as an important strategy for managing the expansion of tourism while simultaneously ensuring that host places and the people that they serve will reap long-term benefits. Sustainable tourism, in contrast to conventional mass tourism, which frequently places an emphasis on short-term economic advantages, places an emphasis on balanced development that incorporates economic viability, social equality, and environmental protection. When tourism is managed in a responsible manner, it has the potential to alter local livelihoods, decrease poverty, and promote equitable growth. This makes the socio-economic aspect of sustainability particularly crucial. Because they supply the cultural resources, labour, and social infrastructure that are necessary for tourism operations, local communities are at the centre of sustainable tourism. On the other hand, the development of tourism can increase inequalities, lead to the displacement of communities, and result in economic leakage if it is not guided by principles of sustainability (UNWTO, 2018).</w:t>
      </w:r>
      <w:r w:rsidRPr="00D03E3B">
        <w:rPr>
          <w:rFonts w:asciiTheme="majorBidi" w:hAnsiTheme="majorBidi" w:cstheme="majorBidi"/>
          <w:lang w:val="en-GB"/>
        </w:rPr>
        <w:br/>
      </w:r>
      <w:r w:rsidRPr="00D03E3B">
        <w:rPr>
          <w:rFonts w:asciiTheme="majorBidi" w:hAnsiTheme="majorBidi" w:cstheme="majorBidi"/>
          <w:lang w:val="en-GB"/>
        </w:rPr>
        <w:br/>
        <w:t>This article provides an explanation of how sustainable tourism can contribute to the socio-economic development of communities in the surrounding area. It investigates the key routes by which sustainable tourism generates beneficial socio-economic effects, including the generation of employment opportunities, the diversification of income streams, the empowerment of communities, the preservation of cultural traditions, the development of infrastructure, and the reduction of poverty. The conversation focuses on the ways in which community-</w:t>
      </w:r>
      <w:proofErr w:type="spellStart"/>
      <w:r w:rsidRPr="00D03E3B">
        <w:rPr>
          <w:rFonts w:asciiTheme="majorBidi" w:hAnsiTheme="majorBidi" w:cstheme="majorBidi"/>
          <w:lang w:val="en-GB"/>
        </w:rPr>
        <w:t>centered</w:t>
      </w:r>
      <w:proofErr w:type="spellEnd"/>
      <w:r w:rsidRPr="00D03E3B">
        <w:rPr>
          <w:rFonts w:asciiTheme="majorBidi" w:hAnsiTheme="majorBidi" w:cstheme="majorBidi"/>
          <w:lang w:val="en-GB"/>
        </w:rPr>
        <w:t xml:space="preserve"> tourism models improve resilience and long-term development while also addressing difficulties that are connected with conventional tourism practices.</w:t>
      </w:r>
      <w:r w:rsidRPr="00D03E3B">
        <w:rPr>
          <w:rFonts w:asciiTheme="majorBidi" w:hAnsiTheme="majorBidi" w:cstheme="majorBidi"/>
          <w:lang w:val="en-GB"/>
        </w:rPr>
        <w:br/>
      </w:r>
      <w:r w:rsidRPr="00D03E3B">
        <w:rPr>
          <w:rFonts w:asciiTheme="majorBidi" w:hAnsiTheme="majorBidi" w:cstheme="majorBidi"/>
          <w:lang w:val="en-GB"/>
        </w:rPr>
        <w:br/>
      </w:r>
      <w:r w:rsidRPr="00D03E3B">
        <w:rPr>
          <w:rFonts w:asciiTheme="majorBidi" w:hAnsiTheme="majorBidi" w:cstheme="majorBidi"/>
          <w:b/>
          <w:bCs/>
          <w:lang w:val="en-GB"/>
        </w:rPr>
        <w:t>Generation of Employment Opportunities and Possibilities for Subsistence</w:t>
      </w:r>
      <w:r w:rsidRPr="00D03E3B">
        <w:rPr>
          <w:rFonts w:asciiTheme="majorBidi" w:hAnsiTheme="majorBidi" w:cstheme="majorBidi"/>
          <w:lang w:val="en-GB"/>
        </w:rPr>
        <w:br/>
      </w:r>
      <w:r w:rsidRPr="00D03E3B">
        <w:rPr>
          <w:rFonts w:asciiTheme="majorBidi" w:hAnsiTheme="majorBidi" w:cstheme="majorBidi"/>
          <w:lang w:val="en-GB"/>
        </w:rPr>
        <w:br/>
        <w:t xml:space="preserve">When it comes to the socio-economic benefits of sustainable tourism, the creation of employment opportunities for local people is one of the most immediate contributions. Tourism is a </w:t>
      </w:r>
      <w:proofErr w:type="spellStart"/>
      <w:r w:rsidRPr="00D03E3B">
        <w:rPr>
          <w:rFonts w:asciiTheme="majorBidi" w:hAnsiTheme="majorBidi" w:cstheme="majorBidi"/>
          <w:lang w:val="en-GB"/>
        </w:rPr>
        <w:t>labor-intensive</w:t>
      </w:r>
      <w:proofErr w:type="spellEnd"/>
      <w:r w:rsidRPr="00D03E3B">
        <w:rPr>
          <w:rFonts w:asciiTheme="majorBidi" w:hAnsiTheme="majorBidi" w:cstheme="majorBidi"/>
          <w:lang w:val="en-GB"/>
        </w:rPr>
        <w:t xml:space="preserve"> business that provides workers with a wide range of employment prospects in a variety of fields, including hospitality, food service, transportation, guiding, </w:t>
      </w:r>
      <w:r w:rsidRPr="00D03E3B">
        <w:rPr>
          <w:rFonts w:asciiTheme="majorBidi" w:hAnsiTheme="majorBidi" w:cstheme="majorBidi"/>
          <w:lang w:val="en-GB"/>
        </w:rPr>
        <w:lastRenderedPageBreak/>
        <w:t>handicrafts, and cultural acts. According to Ashley, De Brine, Lehr, and Wilde (2007), sustainable tourism places an emphasis on local hiring, skill development, and fair labour practices. This ensures that employment benefits are preserved within the community that is hosting the tourism event, rather than being outsourced to actors from outside the community.</w:t>
      </w:r>
      <w:r w:rsidRPr="00D03E3B">
        <w:rPr>
          <w:rFonts w:asciiTheme="majorBidi" w:hAnsiTheme="majorBidi" w:cstheme="majorBidi"/>
          <w:lang w:val="en-GB"/>
        </w:rPr>
        <w:br/>
      </w:r>
      <w:r w:rsidRPr="00D03E3B">
        <w:rPr>
          <w:rFonts w:asciiTheme="majorBidi" w:hAnsiTheme="majorBidi" w:cstheme="majorBidi"/>
          <w:lang w:val="en-GB"/>
        </w:rPr>
        <w:br/>
        <w:t xml:space="preserve">Community-based tourism initiatives, eco-lodges, and heritage tourism projects frequently place an emphasis on the participation of local workforces and the ownership of the local community. Residents </w:t>
      </w:r>
      <w:proofErr w:type="gramStart"/>
      <w:r w:rsidRPr="00D03E3B">
        <w:rPr>
          <w:rFonts w:asciiTheme="majorBidi" w:hAnsiTheme="majorBidi" w:cstheme="majorBidi"/>
          <w:lang w:val="en-GB"/>
        </w:rPr>
        <w:t>are able to</w:t>
      </w:r>
      <w:proofErr w:type="gramEnd"/>
      <w:r w:rsidRPr="00D03E3B">
        <w:rPr>
          <w:rFonts w:asciiTheme="majorBidi" w:hAnsiTheme="majorBidi" w:cstheme="majorBidi"/>
          <w:lang w:val="en-GB"/>
        </w:rPr>
        <w:t xml:space="preserve"> gain access to reliable revenue sources through these models, while also learning skills that are transferable to other contexts, such as hospitality management, language proficiency, and entrepreneurialism. According to research conducted by Goodwin (2017), employment opportunities associated to tourism have the potential to considerably boost annual household income levels and reduce seasonal migration in rural areas. Sustainable tourism makes a contribution to social inclusion and economic security by fostering the creation of fair working conditions and ensuring the stability of employment over the long term.</w:t>
      </w:r>
      <w:r w:rsidRPr="00D03E3B">
        <w:rPr>
          <w:rFonts w:asciiTheme="majorBidi" w:hAnsiTheme="majorBidi" w:cstheme="majorBidi"/>
          <w:lang w:val="en-GB"/>
        </w:rPr>
        <w:br/>
      </w:r>
      <w:r w:rsidRPr="00D03E3B">
        <w:rPr>
          <w:rFonts w:asciiTheme="majorBidi" w:hAnsiTheme="majorBidi" w:cstheme="majorBidi"/>
          <w:lang w:val="en-GB"/>
        </w:rPr>
        <w:br/>
      </w:r>
      <w:r w:rsidRPr="00D03E3B">
        <w:rPr>
          <w:rFonts w:asciiTheme="majorBidi" w:hAnsiTheme="majorBidi" w:cstheme="majorBidi"/>
          <w:b/>
          <w:bCs/>
          <w:lang w:val="en-GB"/>
        </w:rPr>
        <w:t>The diversification of income and the expansion of the local economy</w:t>
      </w:r>
      <w:r w:rsidRPr="00D03E3B">
        <w:rPr>
          <w:rFonts w:asciiTheme="majorBidi" w:hAnsiTheme="majorBidi" w:cstheme="majorBidi"/>
          <w:lang w:val="en-GB"/>
        </w:rPr>
        <w:br/>
      </w:r>
      <w:r w:rsidRPr="00D03E3B">
        <w:rPr>
          <w:rFonts w:asciiTheme="majorBidi" w:hAnsiTheme="majorBidi" w:cstheme="majorBidi"/>
          <w:lang w:val="en-GB"/>
        </w:rPr>
        <w:br/>
        <w:t xml:space="preserve">Agriculture and fishing are two examples of traditional economic activity that can be supported by sustainable tourism, which creates numerous revenue sources beyond those of conventional economic activities. Tourism offers supplementary income alternatives in many rural and peripheral regions, hence reducing reliance on livelihoods that are subject to environmental hazards. Backward connections within the local economy are strengthened </w:t>
      </w:r>
      <w:proofErr w:type="gramStart"/>
      <w:r w:rsidRPr="00D03E3B">
        <w:rPr>
          <w:rFonts w:asciiTheme="majorBidi" w:hAnsiTheme="majorBidi" w:cstheme="majorBidi"/>
          <w:lang w:val="en-GB"/>
        </w:rPr>
        <w:t>as a result of</w:t>
      </w:r>
      <w:proofErr w:type="gramEnd"/>
      <w:r w:rsidRPr="00D03E3B">
        <w:rPr>
          <w:rFonts w:asciiTheme="majorBidi" w:hAnsiTheme="majorBidi" w:cstheme="majorBidi"/>
          <w:lang w:val="en-GB"/>
        </w:rPr>
        <w:t xml:space="preserve"> the increased demand for agricultural products, handicrafts, and services sourced locally (Mitchell &amp; Ashley, 2010). Local producers gain from this demand.</w:t>
      </w:r>
      <w:r w:rsidRPr="00D03E3B">
        <w:rPr>
          <w:rFonts w:asciiTheme="majorBidi" w:hAnsiTheme="majorBidi" w:cstheme="majorBidi"/>
          <w:lang w:val="en-GB"/>
        </w:rPr>
        <w:br/>
      </w:r>
      <w:r w:rsidRPr="00D03E3B">
        <w:rPr>
          <w:rFonts w:asciiTheme="majorBidi" w:hAnsiTheme="majorBidi" w:cstheme="majorBidi"/>
          <w:lang w:val="en-GB"/>
        </w:rPr>
        <w:br/>
        <w:t>Sustainable tourism, on the other hand, fosters local sourcing and community ownership, in contrast to mass tourism, which frequently leads to substantial economic leakage owing to foreign ownership and imported goods. By taking this strategy, the tourist multiplier effect is brought to a higher level, which guarantees that a greater part of the revenue generated by tourism is distributed within the local economy. According to research conducted by the United Nations Environment Programme and the United Nations World Tourism Organization in 2005, places that implement sustainable tourism practices have more fair income distribution and greater economic resilience during market swings.</w:t>
      </w:r>
      <w:r w:rsidRPr="00D03E3B">
        <w:rPr>
          <w:rFonts w:asciiTheme="majorBidi" w:hAnsiTheme="majorBidi" w:cstheme="majorBidi"/>
          <w:lang w:val="en-GB"/>
        </w:rPr>
        <w:br/>
      </w:r>
      <w:r w:rsidRPr="00D03E3B">
        <w:rPr>
          <w:rFonts w:asciiTheme="majorBidi" w:hAnsiTheme="majorBidi" w:cstheme="majorBidi"/>
          <w:lang w:val="en-GB"/>
        </w:rPr>
        <w:lastRenderedPageBreak/>
        <w:br/>
      </w:r>
      <w:r w:rsidRPr="00D03E3B">
        <w:rPr>
          <w:rFonts w:asciiTheme="majorBidi" w:hAnsiTheme="majorBidi" w:cstheme="majorBidi"/>
          <w:b/>
          <w:bCs/>
          <w:lang w:val="en-GB"/>
        </w:rPr>
        <w:t>Encouragement of Community Participation and Empowerment</w:t>
      </w:r>
      <w:r w:rsidRPr="00D03E3B">
        <w:rPr>
          <w:rFonts w:asciiTheme="majorBidi" w:hAnsiTheme="majorBidi" w:cstheme="majorBidi"/>
          <w:lang w:val="en-GB"/>
        </w:rPr>
        <w:br/>
      </w:r>
      <w:r w:rsidRPr="00D03E3B">
        <w:rPr>
          <w:rFonts w:asciiTheme="majorBidi" w:hAnsiTheme="majorBidi" w:cstheme="majorBidi"/>
          <w:lang w:val="en-GB"/>
        </w:rPr>
        <w:br/>
        <w:t xml:space="preserve">The active participation of local people in the planning and decision-making processes of tourism is one of the defining characteristics of sustainable tourism. According to </w:t>
      </w:r>
      <w:proofErr w:type="spellStart"/>
      <w:r w:rsidRPr="00D03E3B">
        <w:rPr>
          <w:rFonts w:asciiTheme="majorBidi" w:hAnsiTheme="majorBidi" w:cstheme="majorBidi"/>
          <w:lang w:val="en-GB"/>
        </w:rPr>
        <w:t>Scheyvens</w:t>
      </w:r>
      <w:proofErr w:type="spellEnd"/>
      <w:r w:rsidRPr="00D03E3B">
        <w:rPr>
          <w:rFonts w:asciiTheme="majorBidi" w:hAnsiTheme="majorBidi" w:cstheme="majorBidi"/>
          <w:lang w:val="en-GB"/>
        </w:rPr>
        <w:t xml:space="preserve"> (1999), community involvement increases local ownership, accountability, and empowerment. It also gives communities the ability to design tourism development in ways that are congruent with their socio-cultural values and economic objectives. There are many different levels of empowerment, including economic empowerment, which is achieved via the generation of income, psychological empowerment, which is achieved through enhanced self-esteem, and political empowerment, which is achieved by involvement in governance.</w:t>
      </w:r>
      <w:r w:rsidRPr="00D03E3B">
        <w:rPr>
          <w:rFonts w:asciiTheme="majorBidi" w:hAnsiTheme="majorBidi" w:cstheme="majorBidi"/>
          <w:lang w:val="en-GB"/>
        </w:rPr>
        <w:br/>
      </w:r>
      <w:r w:rsidRPr="00D03E3B">
        <w:rPr>
          <w:rFonts w:asciiTheme="majorBidi" w:hAnsiTheme="majorBidi" w:cstheme="majorBidi"/>
          <w:lang w:val="en-GB"/>
        </w:rPr>
        <w:br/>
        <w:t>Community-based tourism concepts are a prime example of how the involvement of locals benefits the advancement of socioeconomic development. The communal management of tourism firms gives communities the ability to exercise control over the distribution of resources and earnings, which in turn makes it possible for them to invest in projects related to education, healthcare, and social welfare. According to Tasci, Croes, and Villanueva (2014), empirical research reveals that communities that are empowered are more likely to support tourism programs and engage in conservation activities, so establishing a virtuous cycle of development and sustainability.</w:t>
      </w:r>
      <w:r w:rsidRPr="00D03E3B">
        <w:rPr>
          <w:rFonts w:asciiTheme="majorBidi" w:hAnsiTheme="majorBidi" w:cstheme="majorBidi"/>
          <w:lang w:val="en-GB"/>
        </w:rPr>
        <w:br/>
      </w:r>
    </w:p>
    <w:p w14:paraId="1935447E" w14:textId="77777777" w:rsidR="00D03E3B" w:rsidRDefault="00D03E3B" w:rsidP="00D03E3B">
      <w:pPr>
        <w:spacing w:line="360" w:lineRule="auto"/>
        <w:rPr>
          <w:rFonts w:asciiTheme="majorBidi" w:hAnsiTheme="majorBidi" w:cstheme="majorBidi"/>
          <w:lang w:val="en-GB"/>
        </w:rPr>
      </w:pPr>
    </w:p>
    <w:p w14:paraId="42C2BE3C" w14:textId="67F410CC" w:rsidR="00D03E3B" w:rsidRDefault="00D03E3B" w:rsidP="00D03E3B">
      <w:pPr>
        <w:spacing w:line="360" w:lineRule="auto"/>
        <w:rPr>
          <w:rFonts w:asciiTheme="majorBidi" w:hAnsiTheme="majorBidi" w:cstheme="majorBidi"/>
          <w:lang w:val="en-GB"/>
        </w:rPr>
      </w:pPr>
      <w:r w:rsidRPr="00D03E3B">
        <w:rPr>
          <w:rFonts w:asciiTheme="majorBidi" w:hAnsiTheme="majorBidi" w:cstheme="majorBidi"/>
          <w:lang w:val="en-GB"/>
        </w:rPr>
        <w:br/>
      </w:r>
      <w:r w:rsidRPr="00D03E3B">
        <w:rPr>
          <w:rFonts w:asciiTheme="majorBidi" w:hAnsiTheme="majorBidi" w:cstheme="majorBidi"/>
          <w:b/>
          <w:bCs/>
          <w:lang w:val="en-GB"/>
        </w:rPr>
        <w:t>Social cohesion and the preservation of cultural traditions</w:t>
      </w:r>
      <w:r w:rsidRPr="00D03E3B">
        <w:rPr>
          <w:rFonts w:asciiTheme="majorBidi" w:hAnsiTheme="majorBidi" w:cstheme="majorBidi"/>
          <w:lang w:val="en-GB"/>
        </w:rPr>
        <w:br/>
      </w:r>
      <w:r w:rsidRPr="00D03E3B">
        <w:rPr>
          <w:rFonts w:asciiTheme="majorBidi" w:hAnsiTheme="majorBidi" w:cstheme="majorBidi"/>
          <w:lang w:val="en-GB"/>
        </w:rPr>
        <w:br/>
        <w:t xml:space="preserve">Through the appreciation and protection of the local culture, customs, and heritage, sustainable tourism </w:t>
      </w:r>
      <w:proofErr w:type="gramStart"/>
      <w:r w:rsidRPr="00D03E3B">
        <w:rPr>
          <w:rFonts w:asciiTheme="majorBidi" w:hAnsiTheme="majorBidi" w:cstheme="majorBidi"/>
          <w:lang w:val="en-GB"/>
        </w:rPr>
        <w:t>makes a contribution</w:t>
      </w:r>
      <w:proofErr w:type="gramEnd"/>
      <w:r w:rsidRPr="00D03E3B">
        <w:rPr>
          <w:rFonts w:asciiTheme="majorBidi" w:hAnsiTheme="majorBidi" w:cstheme="majorBidi"/>
          <w:lang w:val="en-GB"/>
        </w:rPr>
        <w:t xml:space="preserve"> to the socioeconomic growth of a region. By translating cultural assets into economic opportunities, cultural tourism creates cash through festivals, traditional crafts, music, dance, and storytelling. This is accomplished without sacrificing the authenticity of the cultural assets under consideration. In areas where tourism is managed in a responsible manner, it serves as an incentive for the preservation of cultural assets and the transmission of traditional knowledge to future generations (Richards, 2018).</w:t>
      </w:r>
      <w:r w:rsidRPr="00D03E3B">
        <w:rPr>
          <w:rFonts w:asciiTheme="majorBidi" w:hAnsiTheme="majorBidi" w:cstheme="majorBidi"/>
          <w:lang w:val="en-GB"/>
        </w:rPr>
        <w:br/>
      </w:r>
      <w:r w:rsidRPr="00D03E3B">
        <w:rPr>
          <w:rFonts w:asciiTheme="majorBidi" w:hAnsiTheme="majorBidi" w:cstheme="majorBidi"/>
          <w:lang w:val="en-GB"/>
        </w:rPr>
        <w:br/>
        <w:t xml:space="preserve">The maintenance of cultural traditions helps to strengthen social cohesiveness by bolstering </w:t>
      </w:r>
      <w:r w:rsidRPr="00D03E3B">
        <w:rPr>
          <w:rFonts w:asciiTheme="majorBidi" w:hAnsiTheme="majorBidi" w:cstheme="majorBidi"/>
          <w:lang w:val="en-GB"/>
        </w:rPr>
        <w:lastRenderedPageBreak/>
        <w:t xml:space="preserve">the sense of group identity and pride. Elders, craftsmen, and cultural guardians are frequently involved in sustainable tourism efforts. This helps to ensure that information is passed down from generation to generation and that people are included in society. According to research conducted by McIntosh and Zahra (2007), communities that participate in cultural tourism enjoy increased social capital and a stronger collective identity. </w:t>
      </w:r>
      <w:proofErr w:type="gramStart"/>
      <w:r w:rsidRPr="00D03E3B">
        <w:rPr>
          <w:rFonts w:asciiTheme="majorBidi" w:hAnsiTheme="majorBidi" w:cstheme="majorBidi"/>
          <w:lang w:val="en-GB"/>
        </w:rPr>
        <w:t>Both of these</w:t>
      </w:r>
      <w:proofErr w:type="gramEnd"/>
      <w:r w:rsidRPr="00D03E3B">
        <w:rPr>
          <w:rFonts w:asciiTheme="majorBidi" w:hAnsiTheme="majorBidi" w:cstheme="majorBidi"/>
          <w:lang w:val="en-GB"/>
        </w:rPr>
        <w:t xml:space="preserve"> experiences are vital for the long-term socio-economic resilience of the community.</w:t>
      </w:r>
      <w:r w:rsidRPr="00D03E3B">
        <w:rPr>
          <w:rFonts w:asciiTheme="majorBidi" w:hAnsiTheme="majorBidi" w:cstheme="majorBidi"/>
          <w:lang w:val="en-GB"/>
        </w:rPr>
        <w:br/>
      </w:r>
      <w:r w:rsidRPr="00D03E3B">
        <w:rPr>
          <w:rFonts w:asciiTheme="majorBidi" w:hAnsiTheme="majorBidi" w:cstheme="majorBidi"/>
          <w:lang w:val="en-GB"/>
        </w:rPr>
        <w:br/>
      </w:r>
      <w:r w:rsidRPr="00D03E3B">
        <w:rPr>
          <w:rFonts w:asciiTheme="majorBidi" w:hAnsiTheme="majorBidi" w:cstheme="majorBidi"/>
          <w:b/>
          <w:bCs/>
          <w:lang w:val="en-GB"/>
        </w:rPr>
        <w:t>Improvements in Living Standards and the Development of Other Infrastructure</w:t>
      </w:r>
      <w:r w:rsidRPr="00D03E3B">
        <w:rPr>
          <w:rFonts w:asciiTheme="majorBidi" w:hAnsiTheme="majorBidi" w:cstheme="majorBidi"/>
          <w:lang w:val="en-GB"/>
        </w:rPr>
        <w:br/>
      </w:r>
      <w:r w:rsidRPr="00D03E3B">
        <w:rPr>
          <w:rFonts w:asciiTheme="majorBidi" w:hAnsiTheme="majorBidi" w:cstheme="majorBidi"/>
          <w:lang w:val="en-GB"/>
        </w:rPr>
        <w:br/>
        <w:t>The development of tourism frequently results in changes to both the physical and social infrastructure, which are to the advantage of both tourists and people of the area. The concept of sustainable tourism places an emphasis on the construction of inclusive infrastructure, which ensures that investments in transportation, sanitation, water supply, healthcare, and digital connectivity are appropriate to meet the requirements of the community. According to the United Nations World Tourism Organization (2018), improved infrastructure boosts access to markets, education, and public services, which in turn contributes to broader socioeconomic growth.</w:t>
      </w:r>
      <w:r w:rsidRPr="00D03E3B">
        <w:rPr>
          <w:rFonts w:asciiTheme="majorBidi" w:hAnsiTheme="majorBidi" w:cstheme="majorBidi"/>
          <w:lang w:val="en-GB"/>
        </w:rPr>
        <w:br/>
      </w:r>
      <w:r w:rsidRPr="00D03E3B">
        <w:rPr>
          <w:rFonts w:asciiTheme="majorBidi" w:hAnsiTheme="majorBidi" w:cstheme="majorBidi"/>
          <w:lang w:val="en-GB"/>
        </w:rPr>
        <w:br/>
        <w:t>The provision of dependable utilities and public amenities has contributed to an improvement in the quality of life in a number of locations that have been driven by tourism-related infrastructure projects. These kinds of projects, when designed in a sustainable manner, prevent environmental damage and social dislocation while also benefiting the long-term welfare of the community. According to research, improvements in infrastructure that are associated with sustainable tourism boost regional competitiveness and attract more investment, which in turn reinforces economic growth (Hall, 2011).</w:t>
      </w:r>
      <w:r w:rsidRPr="00D03E3B">
        <w:rPr>
          <w:rFonts w:asciiTheme="majorBidi" w:hAnsiTheme="majorBidi" w:cstheme="majorBidi"/>
          <w:lang w:val="en-GB"/>
        </w:rPr>
        <w:br/>
      </w:r>
      <w:r w:rsidRPr="00D03E3B">
        <w:rPr>
          <w:rFonts w:asciiTheme="majorBidi" w:hAnsiTheme="majorBidi" w:cstheme="majorBidi"/>
          <w:lang w:val="en-GB"/>
        </w:rPr>
        <w:br/>
      </w:r>
      <w:r w:rsidRPr="00D03E3B">
        <w:rPr>
          <w:rFonts w:asciiTheme="majorBidi" w:hAnsiTheme="majorBidi" w:cstheme="majorBidi"/>
          <w:b/>
          <w:bCs/>
          <w:lang w:val="en-GB"/>
        </w:rPr>
        <w:t>Reduction of Poverty and Facilitation of Inclusive Development</w:t>
      </w:r>
      <w:r w:rsidRPr="00D03E3B">
        <w:rPr>
          <w:rFonts w:asciiTheme="majorBidi" w:hAnsiTheme="majorBidi" w:cstheme="majorBidi"/>
          <w:lang w:val="en-GB"/>
        </w:rPr>
        <w:br/>
      </w:r>
      <w:r w:rsidRPr="00D03E3B">
        <w:rPr>
          <w:rFonts w:asciiTheme="majorBidi" w:hAnsiTheme="majorBidi" w:cstheme="majorBidi"/>
          <w:lang w:val="en-GB"/>
        </w:rPr>
        <w:br/>
        <w:t xml:space="preserve">The targeting of marginalized and vulnerable communities is one of the most important ways in which sustainable tourism contributes to the alleviation of poverty. Low-income households are the primary beneficiaries of pro-poor tourism strategies, which aim to maximize the benefits of tourism by providing employment opportunities, micro-enterprises, and capacity-building programs. According to Ashley et al. (2007), these initiatives make it possible for communities to actively engage in tourism value chains, rather than merely being </w:t>
      </w:r>
      <w:r w:rsidRPr="00D03E3B">
        <w:rPr>
          <w:rFonts w:asciiTheme="majorBidi" w:hAnsiTheme="majorBidi" w:cstheme="majorBidi"/>
          <w:lang w:val="en-GB"/>
        </w:rPr>
        <w:lastRenderedPageBreak/>
        <w:t>passive recipients of tourism.</w:t>
      </w:r>
      <w:r w:rsidRPr="00D03E3B">
        <w:rPr>
          <w:rFonts w:asciiTheme="majorBidi" w:hAnsiTheme="majorBidi" w:cstheme="majorBidi"/>
          <w:lang w:val="en-GB"/>
        </w:rPr>
        <w:br/>
      </w:r>
      <w:r w:rsidRPr="00D03E3B">
        <w:rPr>
          <w:rFonts w:asciiTheme="majorBidi" w:hAnsiTheme="majorBidi" w:cstheme="majorBidi"/>
          <w:lang w:val="en-GB"/>
        </w:rPr>
        <w:br/>
        <w:t>The evidence that comes from developing regions suggests that sustainable tourism has the potential to contribute to the elimination of poverty by boosting household income, improving access to education, and enhancing social mobility. According to Goodwin (2017), inclusive tourism development helps to alleviate inequality by ensuring that women, youth, and indigenous groups have access to economic possibilities and decision-making processes. Sustainable tourism, as a consequence, contributes to the achievement of social justice and equitable development conditions.</w:t>
      </w:r>
      <w:r w:rsidRPr="00D03E3B">
        <w:rPr>
          <w:rFonts w:asciiTheme="majorBidi" w:hAnsiTheme="majorBidi" w:cstheme="majorBidi"/>
          <w:lang w:val="en-GB"/>
        </w:rPr>
        <w:br/>
      </w:r>
      <w:r w:rsidRPr="00D03E3B">
        <w:rPr>
          <w:rFonts w:asciiTheme="majorBidi" w:hAnsiTheme="majorBidi" w:cstheme="majorBidi"/>
          <w:lang w:val="en-GB"/>
        </w:rPr>
        <w:br/>
      </w:r>
      <w:r w:rsidRPr="00D03E3B">
        <w:rPr>
          <w:rFonts w:asciiTheme="majorBidi" w:hAnsiTheme="majorBidi" w:cstheme="majorBidi"/>
          <w:b/>
          <w:bCs/>
          <w:lang w:val="en-GB"/>
        </w:rPr>
        <w:t>Conclusion</w:t>
      </w:r>
      <w:r w:rsidRPr="00D03E3B">
        <w:rPr>
          <w:rFonts w:asciiTheme="majorBidi" w:hAnsiTheme="majorBidi" w:cstheme="majorBidi"/>
          <w:lang w:val="en-GB"/>
        </w:rPr>
        <w:br/>
      </w:r>
      <w:r w:rsidRPr="00D03E3B">
        <w:rPr>
          <w:rFonts w:asciiTheme="majorBidi" w:hAnsiTheme="majorBidi" w:cstheme="majorBidi"/>
          <w:lang w:val="en-GB"/>
        </w:rPr>
        <w:br/>
        <w:t>Through the creation of employment opportunities, the diversification of sources of income, the empowerment of local citizens, the preservation of cultural heritage, the improvement of infrastructure, and the overall alleviation of poverty, sustainable tourism makes a substantial contribution to the socio-economic development of local communities. Sustainable tourism tackles many of the structural problems that are associated with conventional tourism development. This is accomplished by placing an emphasis on local participation, equitable benefit distribution, and long-term resilience. Beyond the obvious financial gains, sustainable tourism has the potential to build social cohesiveness, cultural continuity, and community empowerment. These are only some of the socio-economic benefits of sustainable tourism.</w:t>
      </w:r>
      <w:r w:rsidRPr="00D03E3B">
        <w:rPr>
          <w:rFonts w:asciiTheme="majorBidi" w:hAnsiTheme="majorBidi" w:cstheme="majorBidi"/>
          <w:lang w:val="en-GB"/>
        </w:rPr>
        <w:br/>
      </w:r>
      <w:r w:rsidRPr="00D03E3B">
        <w:rPr>
          <w:rFonts w:asciiTheme="majorBidi" w:hAnsiTheme="majorBidi" w:cstheme="majorBidi"/>
          <w:lang w:val="en-GB"/>
        </w:rPr>
        <w:br/>
        <w:t xml:space="preserve">At the end of the day, the success of sustainable tourism is contingent upon inclusive government, responsible business practices, and community engagement. When local people are acknowledged as core stakeholders rather than peripheral players, tourism transforms into a potent instrument for the purpose of achieving sustainable development. It is necessary to incorporate ideas of sustainability into tourism planning and management </w:t>
      </w:r>
      <w:proofErr w:type="gramStart"/>
      <w:r w:rsidRPr="00D03E3B">
        <w:rPr>
          <w:rFonts w:asciiTheme="majorBidi" w:hAnsiTheme="majorBidi" w:cstheme="majorBidi"/>
          <w:lang w:val="en-GB"/>
        </w:rPr>
        <w:t>in order to</w:t>
      </w:r>
      <w:proofErr w:type="gramEnd"/>
      <w:r w:rsidRPr="00D03E3B">
        <w:rPr>
          <w:rFonts w:asciiTheme="majorBidi" w:hAnsiTheme="majorBidi" w:cstheme="majorBidi"/>
          <w:lang w:val="en-GB"/>
        </w:rPr>
        <w:t xml:space="preserve"> guarantee that local communities will benefit in a manner that is both equitable and sustainable even while the global tourism industry continues to expand.</w:t>
      </w:r>
    </w:p>
    <w:p w14:paraId="0FFBDF30" w14:textId="77777777" w:rsidR="00D03E3B" w:rsidRDefault="00D03E3B" w:rsidP="00D03E3B">
      <w:pPr>
        <w:spacing w:line="360" w:lineRule="auto"/>
        <w:rPr>
          <w:rFonts w:asciiTheme="majorBidi" w:hAnsiTheme="majorBidi" w:cstheme="majorBidi"/>
          <w:lang w:val="en-GB"/>
        </w:rPr>
      </w:pPr>
    </w:p>
    <w:p w14:paraId="450BC02C" w14:textId="77777777" w:rsidR="00D03E3B" w:rsidRDefault="00D03E3B" w:rsidP="00D03E3B">
      <w:pPr>
        <w:spacing w:line="360" w:lineRule="auto"/>
        <w:rPr>
          <w:rFonts w:asciiTheme="majorBidi" w:hAnsiTheme="majorBidi" w:cstheme="majorBidi"/>
          <w:lang w:val="en-GB"/>
        </w:rPr>
      </w:pPr>
    </w:p>
    <w:p w14:paraId="78FEC62C" w14:textId="77777777" w:rsidR="00D03E3B" w:rsidRDefault="00D03E3B" w:rsidP="00D03E3B">
      <w:pPr>
        <w:spacing w:line="360" w:lineRule="auto"/>
        <w:rPr>
          <w:rFonts w:asciiTheme="majorBidi" w:hAnsiTheme="majorBidi" w:cstheme="majorBidi"/>
          <w:lang w:val="en-GB"/>
        </w:rPr>
      </w:pPr>
    </w:p>
    <w:p w14:paraId="2A9B00F7" w14:textId="77777777" w:rsidR="00D03E3B" w:rsidRDefault="00D03E3B" w:rsidP="00D03E3B">
      <w:pPr>
        <w:spacing w:line="360" w:lineRule="auto"/>
        <w:rPr>
          <w:rFonts w:asciiTheme="majorBidi" w:hAnsiTheme="majorBidi" w:cstheme="majorBidi"/>
          <w:lang w:val="en-GB"/>
        </w:rPr>
      </w:pPr>
    </w:p>
    <w:p w14:paraId="41968BB1" w14:textId="77777777" w:rsidR="00D03E3B" w:rsidRDefault="00D03E3B" w:rsidP="00D03E3B">
      <w:pPr>
        <w:spacing w:line="360" w:lineRule="auto"/>
        <w:rPr>
          <w:rFonts w:asciiTheme="majorBidi" w:hAnsiTheme="majorBidi" w:cstheme="majorBidi"/>
          <w:lang w:val="en-GB"/>
        </w:rPr>
      </w:pPr>
    </w:p>
    <w:p w14:paraId="2889643A" w14:textId="77777777" w:rsidR="00D03E3B" w:rsidRDefault="00D03E3B" w:rsidP="00D03E3B">
      <w:pPr>
        <w:spacing w:line="360" w:lineRule="auto"/>
        <w:rPr>
          <w:rFonts w:asciiTheme="majorBidi" w:hAnsiTheme="majorBidi" w:cstheme="majorBidi"/>
          <w:lang w:val="en-GB"/>
        </w:rPr>
      </w:pPr>
    </w:p>
    <w:p w14:paraId="016956E2" w14:textId="77777777" w:rsidR="00D03E3B" w:rsidRDefault="00D03E3B" w:rsidP="00D03E3B">
      <w:pPr>
        <w:spacing w:line="360" w:lineRule="auto"/>
        <w:rPr>
          <w:rFonts w:asciiTheme="majorBidi" w:hAnsiTheme="majorBidi" w:cstheme="majorBidi"/>
          <w:lang w:val="en-GB"/>
        </w:rPr>
      </w:pPr>
    </w:p>
    <w:p w14:paraId="6F2ACDE9" w14:textId="77777777" w:rsidR="00D03E3B" w:rsidRDefault="00D03E3B" w:rsidP="00D03E3B">
      <w:pPr>
        <w:spacing w:line="360" w:lineRule="auto"/>
        <w:rPr>
          <w:rFonts w:asciiTheme="majorBidi" w:hAnsiTheme="majorBidi" w:cstheme="majorBidi"/>
          <w:lang w:val="en-GB"/>
        </w:rPr>
      </w:pPr>
    </w:p>
    <w:p w14:paraId="6A8DACE0" w14:textId="77777777" w:rsidR="00D03E3B" w:rsidRDefault="00D03E3B" w:rsidP="00D03E3B">
      <w:pPr>
        <w:spacing w:line="360" w:lineRule="auto"/>
        <w:rPr>
          <w:rFonts w:asciiTheme="majorBidi" w:hAnsiTheme="majorBidi" w:cstheme="majorBidi"/>
          <w:lang w:val="en-GB"/>
        </w:rPr>
      </w:pPr>
    </w:p>
    <w:p w14:paraId="75004FA8" w14:textId="77777777" w:rsidR="00D03E3B" w:rsidRDefault="00D03E3B" w:rsidP="00D03E3B">
      <w:pPr>
        <w:spacing w:line="360" w:lineRule="auto"/>
        <w:rPr>
          <w:rFonts w:asciiTheme="majorBidi" w:hAnsiTheme="majorBidi" w:cstheme="majorBidi"/>
          <w:lang w:val="en-GB"/>
        </w:rPr>
      </w:pPr>
    </w:p>
    <w:p w14:paraId="2A615910" w14:textId="77777777" w:rsidR="00D03E3B" w:rsidRDefault="00D03E3B" w:rsidP="00D03E3B">
      <w:pPr>
        <w:spacing w:line="360" w:lineRule="auto"/>
        <w:rPr>
          <w:rFonts w:asciiTheme="majorBidi" w:hAnsiTheme="majorBidi" w:cstheme="majorBidi"/>
          <w:lang w:val="en-GB"/>
        </w:rPr>
      </w:pPr>
    </w:p>
    <w:p w14:paraId="028B2D35" w14:textId="77777777" w:rsidR="00D03E3B" w:rsidRDefault="00D03E3B" w:rsidP="00D03E3B">
      <w:pPr>
        <w:spacing w:line="360" w:lineRule="auto"/>
        <w:rPr>
          <w:rFonts w:asciiTheme="majorBidi" w:hAnsiTheme="majorBidi" w:cstheme="majorBidi"/>
          <w:lang w:val="en-GB"/>
        </w:rPr>
      </w:pPr>
    </w:p>
    <w:p w14:paraId="5368ED27" w14:textId="77777777" w:rsidR="00D03E3B" w:rsidRDefault="00D03E3B" w:rsidP="00D03E3B">
      <w:pPr>
        <w:spacing w:line="360" w:lineRule="auto"/>
        <w:rPr>
          <w:rFonts w:asciiTheme="majorBidi" w:hAnsiTheme="majorBidi" w:cstheme="majorBidi"/>
          <w:lang w:val="en-GB"/>
        </w:rPr>
      </w:pPr>
    </w:p>
    <w:p w14:paraId="7EAA5CE1" w14:textId="77777777" w:rsidR="00D03E3B" w:rsidRDefault="00D03E3B" w:rsidP="00D03E3B">
      <w:pPr>
        <w:spacing w:line="360" w:lineRule="auto"/>
        <w:rPr>
          <w:rFonts w:asciiTheme="majorBidi" w:hAnsiTheme="majorBidi" w:cstheme="majorBidi"/>
          <w:lang w:val="en-GB"/>
        </w:rPr>
      </w:pPr>
    </w:p>
    <w:p w14:paraId="457DC344" w14:textId="77777777" w:rsidR="00D03E3B" w:rsidRDefault="00D03E3B" w:rsidP="00D03E3B">
      <w:pPr>
        <w:spacing w:line="360" w:lineRule="auto"/>
        <w:rPr>
          <w:rFonts w:asciiTheme="majorBidi" w:hAnsiTheme="majorBidi" w:cstheme="majorBidi"/>
          <w:lang w:val="en-GB"/>
        </w:rPr>
      </w:pPr>
    </w:p>
    <w:p w14:paraId="450773C7" w14:textId="77777777" w:rsidR="00D03E3B" w:rsidRDefault="00D03E3B" w:rsidP="00D03E3B">
      <w:pPr>
        <w:spacing w:line="360" w:lineRule="auto"/>
        <w:rPr>
          <w:rFonts w:asciiTheme="majorBidi" w:hAnsiTheme="majorBidi" w:cstheme="majorBidi"/>
          <w:lang w:val="en-GB"/>
        </w:rPr>
      </w:pPr>
    </w:p>
    <w:p w14:paraId="50088372" w14:textId="77777777" w:rsidR="00D03E3B" w:rsidRDefault="00D03E3B" w:rsidP="00D03E3B">
      <w:pPr>
        <w:spacing w:line="360" w:lineRule="auto"/>
        <w:rPr>
          <w:rFonts w:asciiTheme="majorBidi" w:hAnsiTheme="majorBidi" w:cstheme="majorBidi"/>
          <w:lang w:val="en-GB"/>
        </w:rPr>
      </w:pPr>
    </w:p>
    <w:p w14:paraId="4129F08E" w14:textId="77777777" w:rsidR="00D03E3B" w:rsidRDefault="00D03E3B" w:rsidP="00D03E3B">
      <w:pPr>
        <w:spacing w:line="360" w:lineRule="auto"/>
        <w:rPr>
          <w:rFonts w:asciiTheme="majorBidi" w:hAnsiTheme="majorBidi" w:cstheme="majorBidi"/>
          <w:lang w:val="en-GB"/>
        </w:rPr>
      </w:pPr>
    </w:p>
    <w:p w14:paraId="3780D487" w14:textId="77777777" w:rsidR="00D03E3B" w:rsidRDefault="00D03E3B" w:rsidP="00D03E3B">
      <w:pPr>
        <w:spacing w:line="360" w:lineRule="auto"/>
        <w:rPr>
          <w:rFonts w:asciiTheme="majorBidi" w:hAnsiTheme="majorBidi" w:cstheme="majorBidi"/>
          <w:lang w:val="en-GB"/>
        </w:rPr>
      </w:pPr>
    </w:p>
    <w:p w14:paraId="3D0065CA" w14:textId="77777777" w:rsidR="00D03E3B" w:rsidRDefault="00D03E3B" w:rsidP="00D03E3B">
      <w:pPr>
        <w:spacing w:line="360" w:lineRule="auto"/>
        <w:rPr>
          <w:rFonts w:asciiTheme="majorBidi" w:hAnsiTheme="majorBidi" w:cstheme="majorBidi"/>
          <w:lang w:val="en-GB"/>
        </w:rPr>
      </w:pPr>
    </w:p>
    <w:p w14:paraId="68F8265F" w14:textId="77777777" w:rsidR="00D03E3B" w:rsidRDefault="00D03E3B" w:rsidP="00D03E3B">
      <w:pPr>
        <w:spacing w:line="360" w:lineRule="auto"/>
        <w:rPr>
          <w:rFonts w:asciiTheme="majorBidi" w:hAnsiTheme="majorBidi" w:cstheme="majorBidi"/>
          <w:lang w:val="en-GB"/>
        </w:rPr>
      </w:pPr>
    </w:p>
    <w:p w14:paraId="756EDBF4" w14:textId="77777777" w:rsidR="00D03E3B" w:rsidRDefault="00D03E3B" w:rsidP="00D03E3B">
      <w:pPr>
        <w:spacing w:line="360" w:lineRule="auto"/>
        <w:rPr>
          <w:rFonts w:asciiTheme="majorBidi" w:hAnsiTheme="majorBidi" w:cstheme="majorBidi"/>
          <w:lang w:val="en-GB"/>
        </w:rPr>
      </w:pPr>
    </w:p>
    <w:p w14:paraId="48C30DBB" w14:textId="77777777" w:rsidR="00D03E3B" w:rsidRDefault="00D03E3B" w:rsidP="00D03E3B">
      <w:pPr>
        <w:spacing w:line="360" w:lineRule="auto"/>
        <w:rPr>
          <w:rFonts w:asciiTheme="majorBidi" w:hAnsiTheme="majorBidi" w:cstheme="majorBidi"/>
          <w:lang w:val="en-GB"/>
        </w:rPr>
      </w:pPr>
    </w:p>
    <w:p w14:paraId="5D51E751" w14:textId="77777777" w:rsidR="00D03E3B" w:rsidRDefault="00D03E3B" w:rsidP="00D03E3B">
      <w:pPr>
        <w:spacing w:line="360" w:lineRule="auto"/>
        <w:rPr>
          <w:rFonts w:asciiTheme="majorBidi" w:hAnsiTheme="majorBidi" w:cstheme="majorBidi"/>
          <w:lang w:val="en-GB"/>
        </w:rPr>
      </w:pPr>
    </w:p>
    <w:p w14:paraId="42A2DB8F" w14:textId="77777777" w:rsidR="00D03E3B" w:rsidRDefault="00D03E3B" w:rsidP="00D03E3B">
      <w:pPr>
        <w:spacing w:line="360" w:lineRule="auto"/>
        <w:rPr>
          <w:rFonts w:asciiTheme="majorBidi" w:hAnsiTheme="majorBidi" w:cstheme="majorBidi"/>
          <w:lang w:val="en-GB"/>
        </w:rPr>
      </w:pPr>
    </w:p>
    <w:p w14:paraId="3A8A71C1" w14:textId="77777777" w:rsidR="00D03E3B" w:rsidRDefault="00D03E3B" w:rsidP="00D03E3B">
      <w:pPr>
        <w:spacing w:line="360" w:lineRule="auto"/>
        <w:rPr>
          <w:rFonts w:asciiTheme="majorBidi" w:hAnsiTheme="majorBidi" w:cstheme="majorBidi"/>
          <w:lang w:val="en-GB"/>
        </w:rPr>
      </w:pPr>
    </w:p>
    <w:p w14:paraId="110BDB14" w14:textId="77777777" w:rsidR="001261CA" w:rsidRDefault="001261CA" w:rsidP="00D03E3B">
      <w:pPr>
        <w:spacing w:line="360" w:lineRule="auto"/>
        <w:rPr>
          <w:rFonts w:asciiTheme="majorBidi" w:hAnsiTheme="majorBidi" w:cstheme="majorBidi"/>
          <w:lang w:val="en-GB"/>
        </w:rPr>
      </w:pPr>
    </w:p>
    <w:p w14:paraId="4EFE8866" w14:textId="77777777" w:rsidR="001261CA" w:rsidRDefault="001261CA" w:rsidP="00D03E3B">
      <w:pPr>
        <w:spacing w:line="360" w:lineRule="auto"/>
        <w:rPr>
          <w:rFonts w:asciiTheme="majorBidi" w:hAnsiTheme="majorBidi" w:cstheme="majorBidi"/>
          <w:lang w:val="en-GB"/>
        </w:rPr>
      </w:pPr>
    </w:p>
    <w:p w14:paraId="09A8C562" w14:textId="77777777" w:rsidR="001261CA" w:rsidRDefault="001261CA" w:rsidP="00D03E3B">
      <w:pPr>
        <w:spacing w:line="360" w:lineRule="auto"/>
        <w:rPr>
          <w:rFonts w:asciiTheme="majorBidi" w:hAnsiTheme="majorBidi" w:cstheme="majorBidi"/>
          <w:lang w:val="en-GB"/>
        </w:rPr>
      </w:pPr>
    </w:p>
    <w:p w14:paraId="310F9943" w14:textId="77777777" w:rsidR="001261CA" w:rsidRDefault="001261CA" w:rsidP="00D03E3B">
      <w:pPr>
        <w:spacing w:line="360" w:lineRule="auto"/>
        <w:rPr>
          <w:rFonts w:asciiTheme="majorBidi" w:hAnsiTheme="majorBidi" w:cstheme="majorBidi"/>
          <w:lang w:val="en-GB"/>
        </w:rPr>
      </w:pPr>
    </w:p>
    <w:p w14:paraId="0870AB63" w14:textId="77777777" w:rsidR="001261CA" w:rsidRDefault="001261CA" w:rsidP="00D03E3B">
      <w:pPr>
        <w:spacing w:line="360" w:lineRule="auto"/>
        <w:rPr>
          <w:rFonts w:asciiTheme="majorBidi" w:hAnsiTheme="majorBidi" w:cstheme="majorBidi"/>
          <w:lang w:val="en-GB"/>
        </w:rPr>
      </w:pPr>
    </w:p>
    <w:p w14:paraId="6E18897F" w14:textId="77777777" w:rsidR="001261CA" w:rsidRDefault="001261CA" w:rsidP="00D03E3B">
      <w:pPr>
        <w:spacing w:line="360" w:lineRule="auto"/>
        <w:rPr>
          <w:rFonts w:asciiTheme="majorBidi" w:hAnsiTheme="majorBidi" w:cstheme="majorBidi"/>
          <w:lang w:val="en-GB"/>
        </w:rPr>
      </w:pPr>
    </w:p>
    <w:p w14:paraId="7A38ECAA" w14:textId="77777777" w:rsidR="001261CA" w:rsidRDefault="001261CA" w:rsidP="00D03E3B">
      <w:pPr>
        <w:spacing w:line="360" w:lineRule="auto"/>
        <w:rPr>
          <w:rFonts w:asciiTheme="majorBidi" w:hAnsiTheme="majorBidi" w:cstheme="majorBidi"/>
          <w:lang w:val="en-GB"/>
        </w:rPr>
      </w:pPr>
    </w:p>
    <w:p w14:paraId="3B68BA38" w14:textId="77777777" w:rsidR="001261CA" w:rsidRDefault="001261CA" w:rsidP="00D03E3B">
      <w:pPr>
        <w:spacing w:line="360" w:lineRule="auto"/>
        <w:rPr>
          <w:rFonts w:asciiTheme="majorBidi" w:hAnsiTheme="majorBidi" w:cstheme="majorBidi"/>
          <w:lang w:val="en-GB"/>
        </w:rPr>
      </w:pPr>
    </w:p>
    <w:p w14:paraId="57125B28" w14:textId="77777777" w:rsidR="001261CA" w:rsidRDefault="001261CA" w:rsidP="00D03E3B">
      <w:pPr>
        <w:spacing w:line="360" w:lineRule="auto"/>
        <w:rPr>
          <w:rFonts w:asciiTheme="majorBidi" w:hAnsiTheme="majorBidi" w:cstheme="majorBidi"/>
          <w:lang w:val="en-GB"/>
        </w:rPr>
      </w:pPr>
    </w:p>
    <w:p w14:paraId="0EC9A019" w14:textId="77777777" w:rsidR="001261CA" w:rsidRDefault="001261CA" w:rsidP="00D03E3B">
      <w:pPr>
        <w:spacing w:line="360" w:lineRule="auto"/>
        <w:rPr>
          <w:rFonts w:asciiTheme="majorBidi" w:hAnsiTheme="majorBidi" w:cstheme="majorBidi"/>
          <w:lang w:val="en-GB"/>
        </w:rPr>
      </w:pPr>
    </w:p>
    <w:p w14:paraId="3950BFCB" w14:textId="77777777" w:rsidR="001261CA" w:rsidRDefault="001261CA" w:rsidP="00D03E3B">
      <w:pPr>
        <w:spacing w:line="360" w:lineRule="auto"/>
        <w:rPr>
          <w:rFonts w:asciiTheme="majorBidi" w:hAnsiTheme="majorBidi" w:cstheme="majorBidi"/>
          <w:lang w:val="en-GB"/>
        </w:rPr>
      </w:pPr>
    </w:p>
    <w:p w14:paraId="037F9FCF" w14:textId="77777777" w:rsidR="001261CA" w:rsidRDefault="001261CA" w:rsidP="00D03E3B">
      <w:pPr>
        <w:spacing w:line="360" w:lineRule="auto"/>
        <w:rPr>
          <w:rFonts w:asciiTheme="majorBidi" w:hAnsiTheme="majorBidi" w:cstheme="majorBidi"/>
          <w:lang w:val="en-GB"/>
        </w:rPr>
      </w:pPr>
    </w:p>
    <w:p w14:paraId="240716FE" w14:textId="77777777" w:rsidR="00D03E3B" w:rsidRDefault="00D03E3B" w:rsidP="00D03E3B">
      <w:pPr>
        <w:spacing w:line="360" w:lineRule="auto"/>
        <w:rPr>
          <w:rFonts w:asciiTheme="majorBidi" w:hAnsiTheme="majorBidi" w:cstheme="majorBidi"/>
          <w:lang w:val="en-GB"/>
        </w:rPr>
      </w:pPr>
    </w:p>
    <w:p w14:paraId="6839E409" w14:textId="77777777" w:rsidR="00D03E3B" w:rsidRPr="00D03E3B" w:rsidRDefault="00D03E3B" w:rsidP="00D03E3B">
      <w:pPr>
        <w:spacing w:line="360" w:lineRule="auto"/>
        <w:rPr>
          <w:rFonts w:asciiTheme="majorBidi" w:hAnsiTheme="majorBidi" w:cstheme="majorBidi"/>
          <w:b/>
          <w:bCs/>
          <w:lang w:val="en-GB"/>
        </w:rPr>
      </w:pPr>
      <w:r w:rsidRPr="00D03E3B">
        <w:rPr>
          <w:rFonts w:asciiTheme="majorBidi" w:hAnsiTheme="majorBidi" w:cstheme="majorBidi"/>
          <w:b/>
          <w:bCs/>
          <w:lang w:val="en-GB"/>
        </w:rPr>
        <w:lastRenderedPageBreak/>
        <w:t>References (APA Style)</w:t>
      </w:r>
    </w:p>
    <w:p w14:paraId="0FEE0AA2" w14:textId="77777777" w:rsidR="00D03E3B" w:rsidRPr="00D03E3B" w:rsidRDefault="00D03E3B" w:rsidP="00D03E3B">
      <w:pPr>
        <w:spacing w:line="360" w:lineRule="auto"/>
        <w:rPr>
          <w:rFonts w:asciiTheme="majorBidi" w:hAnsiTheme="majorBidi" w:cstheme="majorBidi"/>
          <w:lang w:val="en-GB"/>
        </w:rPr>
      </w:pPr>
    </w:p>
    <w:p w14:paraId="3A1AA8C4" w14:textId="77777777" w:rsidR="00D03E3B" w:rsidRPr="00D03E3B" w:rsidRDefault="00D03E3B" w:rsidP="00D03E3B">
      <w:pPr>
        <w:spacing w:line="360" w:lineRule="auto"/>
        <w:rPr>
          <w:rFonts w:asciiTheme="majorBidi" w:hAnsiTheme="majorBidi" w:cstheme="majorBidi"/>
          <w:lang w:val="en-GB"/>
        </w:rPr>
      </w:pPr>
      <w:r w:rsidRPr="00D03E3B">
        <w:rPr>
          <w:rFonts w:asciiTheme="majorBidi" w:hAnsiTheme="majorBidi" w:cstheme="majorBidi"/>
          <w:lang w:val="en-GB"/>
        </w:rPr>
        <w:t>Ashley, C., De Brine, P., Lehr, A., &amp; Wilde, H. (2007). The role of tourism sector in expanding economic opportunity. Overseas Development Institute.</w:t>
      </w:r>
    </w:p>
    <w:p w14:paraId="2BC93EB9" w14:textId="77777777" w:rsidR="00D03E3B" w:rsidRPr="00D03E3B" w:rsidRDefault="00D03E3B" w:rsidP="00D03E3B">
      <w:pPr>
        <w:spacing w:line="360" w:lineRule="auto"/>
        <w:rPr>
          <w:rFonts w:asciiTheme="majorBidi" w:hAnsiTheme="majorBidi" w:cstheme="majorBidi"/>
          <w:lang w:val="en-GB"/>
        </w:rPr>
      </w:pPr>
    </w:p>
    <w:p w14:paraId="6277F8AD" w14:textId="77777777" w:rsidR="00D03E3B" w:rsidRPr="00D03E3B" w:rsidRDefault="00D03E3B" w:rsidP="00D03E3B">
      <w:pPr>
        <w:spacing w:line="360" w:lineRule="auto"/>
        <w:rPr>
          <w:rFonts w:asciiTheme="majorBidi" w:hAnsiTheme="majorBidi" w:cstheme="majorBidi"/>
          <w:lang w:val="en-GB"/>
        </w:rPr>
      </w:pPr>
      <w:r w:rsidRPr="00D03E3B">
        <w:rPr>
          <w:rFonts w:asciiTheme="majorBidi" w:hAnsiTheme="majorBidi" w:cstheme="majorBidi"/>
          <w:lang w:val="en-GB"/>
        </w:rPr>
        <w:t>Goodwin, H. (2017). Responsible tourism: Using tourism for sustainable development. Goodfellow Publishers.</w:t>
      </w:r>
    </w:p>
    <w:p w14:paraId="2F8BEAE7" w14:textId="77777777" w:rsidR="00D03E3B" w:rsidRPr="00D03E3B" w:rsidRDefault="00D03E3B" w:rsidP="00D03E3B">
      <w:pPr>
        <w:spacing w:line="360" w:lineRule="auto"/>
        <w:rPr>
          <w:rFonts w:asciiTheme="majorBidi" w:hAnsiTheme="majorBidi" w:cstheme="majorBidi"/>
          <w:lang w:val="en-GB"/>
        </w:rPr>
      </w:pPr>
    </w:p>
    <w:p w14:paraId="25BF6288" w14:textId="77777777" w:rsidR="00D03E3B" w:rsidRPr="00D03E3B" w:rsidRDefault="00D03E3B" w:rsidP="00D03E3B">
      <w:pPr>
        <w:spacing w:line="360" w:lineRule="auto"/>
        <w:rPr>
          <w:rFonts w:asciiTheme="majorBidi" w:hAnsiTheme="majorBidi" w:cstheme="majorBidi"/>
          <w:lang w:val="en-GB"/>
        </w:rPr>
      </w:pPr>
      <w:r w:rsidRPr="00D03E3B">
        <w:rPr>
          <w:rFonts w:asciiTheme="majorBidi" w:hAnsiTheme="majorBidi" w:cstheme="majorBidi"/>
          <w:lang w:val="en-GB"/>
        </w:rPr>
        <w:t>Hall, C. M. (2011). Policy learning and policy failure in sustainable tourism governance. Journal of Sustainable Tourism, 19(4–5), 649–671. https://doi.org/10.1080/09669582.2011.555332</w:t>
      </w:r>
    </w:p>
    <w:p w14:paraId="3A33C13D" w14:textId="77777777" w:rsidR="00D03E3B" w:rsidRPr="00D03E3B" w:rsidRDefault="00D03E3B" w:rsidP="00D03E3B">
      <w:pPr>
        <w:spacing w:line="360" w:lineRule="auto"/>
        <w:rPr>
          <w:rFonts w:asciiTheme="majorBidi" w:hAnsiTheme="majorBidi" w:cstheme="majorBidi"/>
          <w:lang w:val="en-GB"/>
        </w:rPr>
      </w:pPr>
    </w:p>
    <w:p w14:paraId="6E892616" w14:textId="77777777" w:rsidR="00D03E3B" w:rsidRPr="00D03E3B" w:rsidRDefault="00D03E3B" w:rsidP="00D03E3B">
      <w:pPr>
        <w:spacing w:line="360" w:lineRule="auto"/>
        <w:rPr>
          <w:rFonts w:asciiTheme="majorBidi" w:hAnsiTheme="majorBidi" w:cstheme="majorBidi"/>
          <w:lang w:val="en-GB"/>
        </w:rPr>
      </w:pPr>
      <w:r w:rsidRPr="00D03E3B">
        <w:rPr>
          <w:rFonts w:asciiTheme="majorBidi" w:hAnsiTheme="majorBidi" w:cstheme="majorBidi"/>
          <w:lang w:val="en-GB"/>
        </w:rPr>
        <w:t>McIntosh, A. J., &amp; Zahra, A. (2007). A cultural encounter through volunteer tourism. Journal of Sustainable Tourism, 15(5), 541–556. https://doi.org/10.2167/jost701.0</w:t>
      </w:r>
    </w:p>
    <w:p w14:paraId="1E870D89" w14:textId="77777777" w:rsidR="00D03E3B" w:rsidRPr="00D03E3B" w:rsidRDefault="00D03E3B" w:rsidP="00D03E3B">
      <w:pPr>
        <w:spacing w:line="360" w:lineRule="auto"/>
        <w:rPr>
          <w:rFonts w:asciiTheme="majorBidi" w:hAnsiTheme="majorBidi" w:cstheme="majorBidi"/>
          <w:lang w:val="en-GB"/>
        </w:rPr>
      </w:pPr>
    </w:p>
    <w:p w14:paraId="3E1EF7D8" w14:textId="77777777" w:rsidR="00D03E3B" w:rsidRPr="00D03E3B" w:rsidRDefault="00D03E3B" w:rsidP="00D03E3B">
      <w:pPr>
        <w:spacing w:line="360" w:lineRule="auto"/>
        <w:rPr>
          <w:rFonts w:asciiTheme="majorBidi" w:hAnsiTheme="majorBidi" w:cstheme="majorBidi"/>
          <w:lang w:val="en-GB"/>
        </w:rPr>
      </w:pPr>
      <w:r w:rsidRPr="00D03E3B">
        <w:rPr>
          <w:rFonts w:asciiTheme="majorBidi" w:hAnsiTheme="majorBidi" w:cstheme="majorBidi"/>
          <w:lang w:val="en-GB"/>
        </w:rPr>
        <w:t>Mitchell, J., &amp; Ashley, C. (2010). Tourism and poverty reduction: Pathways to prosperity. Earthscan.</w:t>
      </w:r>
    </w:p>
    <w:p w14:paraId="4516E05A" w14:textId="77777777" w:rsidR="00D03E3B" w:rsidRPr="00D03E3B" w:rsidRDefault="00D03E3B" w:rsidP="00D03E3B">
      <w:pPr>
        <w:spacing w:line="360" w:lineRule="auto"/>
        <w:rPr>
          <w:rFonts w:asciiTheme="majorBidi" w:hAnsiTheme="majorBidi" w:cstheme="majorBidi"/>
          <w:lang w:val="en-GB"/>
        </w:rPr>
      </w:pPr>
    </w:p>
    <w:p w14:paraId="19A9B018" w14:textId="77777777" w:rsidR="00D03E3B" w:rsidRPr="00D03E3B" w:rsidRDefault="00D03E3B" w:rsidP="00D03E3B">
      <w:pPr>
        <w:spacing w:line="360" w:lineRule="auto"/>
        <w:rPr>
          <w:rFonts w:asciiTheme="majorBidi" w:hAnsiTheme="majorBidi" w:cstheme="majorBidi"/>
          <w:lang w:val="en-GB"/>
        </w:rPr>
      </w:pPr>
      <w:r w:rsidRPr="00D03E3B">
        <w:rPr>
          <w:rFonts w:asciiTheme="majorBidi" w:hAnsiTheme="majorBidi" w:cstheme="majorBidi"/>
          <w:lang w:val="en-GB"/>
        </w:rPr>
        <w:t>Richards, G. (2018). Cultural tourism: A review of recent research and trends. Journal of Hospitality and Tourism Management, 36, 12–21. https://doi.org/10.1016/j.jhtm.2018.03.005</w:t>
      </w:r>
    </w:p>
    <w:p w14:paraId="1DD54291" w14:textId="77777777" w:rsidR="00D03E3B" w:rsidRPr="00D03E3B" w:rsidRDefault="00D03E3B" w:rsidP="00D03E3B">
      <w:pPr>
        <w:spacing w:line="360" w:lineRule="auto"/>
        <w:rPr>
          <w:rFonts w:asciiTheme="majorBidi" w:hAnsiTheme="majorBidi" w:cstheme="majorBidi"/>
          <w:lang w:val="en-GB"/>
        </w:rPr>
      </w:pPr>
    </w:p>
    <w:p w14:paraId="196770D9" w14:textId="77777777" w:rsidR="00D03E3B" w:rsidRPr="00D03E3B" w:rsidRDefault="00D03E3B" w:rsidP="00D03E3B">
      <w:pPr>
        <w:spacing w:line="360" w:lineRule="auto"/>
        <w:rPr>
          <w:rFonts w:asciiTheme="majorBidi" w:hAnsiTheme="majorBidi" w:cstheme="majorBidi"/>
          <w:lang w:val="en-GB"/>
        </w:rPr>
      </w:pPr>
      <w:proofErr w:type="spellStart"/>
      <w:r w:rsidRPr="00D03E3B">
        <w:rPr>
          <w:rFonts w:asciiTheme="majorBidi" w:hAnsiTheme="majorBidi" w:cstheme="majorBidi"/>
          <w:lang w:val="en-GB"/>
        </w:rPr>
        <w:t>Scheyvens</w:t>
      </w:r>
      <w:proofErr w:type="spellEnd"/>
      <w:r w:rsidRPr="00D03E3B">
        <w:rPr>
          <w:rFonts w:asciiTheme="majorBidi" w:hAnsiTheme="majorBidi" w:cstheme="majorBidi"/>
          <w:lang w:val="en-GB"/>
        </w:rPr>
        <w:t>, R. (1999). Ecotourism and the empowerment of local communities. Tourism Management, 20(2), 245–249. https://doi.org/10.1016/S0261-5177(98)00069-7</w:t>
      </w:r>
    </w:p>
    <w:p w14:paraId="3060E2D7" w14:textId="77777777" w:rsidR="00D03E3B" w:rsidRPr="00D03E3B" w:rsidRDefault="00D03E3B" w:rsidP="00D03E3B">
      <w:pPr>
        <w:spacing w:line="360" w:lineRule="auto"/>
        <w:rPr>
          <w:rFonts w:asciiTheme="majorBidi" w:hAnsiTheme="majorBidi" w:cstheme="majorBidi"/>
          <w:lang w:val="en-GB"/>
        </w:rPr>
      </w:pPr>
    </w:p>
    <w:p w14:paraId="0FEB19D1" w14:textId="77777777" w:rsidR="00D03E3B" w:rsidRPr="00D03E3B" w:rsidRDefault="00D03E3B" w:rsidP="00D03E3B">
      <w:pPr>
        <w:spacing w:line="360" w:lineRule="auto"/>
        <w:rPr>
          <w:rFonts w:asciiTheme="majorBidi" w:hAnsiTheme="majorBidi" w:cstheme="majorBidi"/>
          <w:lang w:val="en-GB"/>
        </w:rPr>
      </w:pPr>
      <w:r w:rsidRPr="00D03E3B">
        <w:rPr>
          <w:rFonts w:asciiTheme="majorBidi" w:hAnsiTheme="majorBidi" w:cstheme="majorBidi"/>
          <w:lang w:val="en-GB"/>
        </w:rPr>
        <w:t>UNEP &amp; UNWTO. (2005). Making tourism more sustainable: A guide for policy makers. United Nations Environment Programme.</w:t>
      </w:r>
    </w:p>
    <w:p w14:paraId="494A13E2" w14:textId="77777777" w:rsidR="00D03E3B" w:rsidRPr="00D03E3B" w:rsidRDefault="00D03E3B" w:rsidP="00D03E3B">
      <w:pPr>
        <w:spacing w:line="360" w:lineRule="auto"/>
        <w:rPr>
          <w:rFonts w:asciiTheme="majorBidi" w:hAnsiTheme="majorBidi" w:cstheme="majorBidi"/>
          <w:lang w:val="en-GB"/>
        </w:rPr>
      </w:pPr>
    </w:p>
    <w:p w14:paraId="76DE9773" w14:textId="39E99E58" w:rsidR="00D03E3B" w:rsidRPr="00D03E3B" w:rsidRDefault="00D03E3B" w:rsidP="00D03E3B">
      <w:pPr>
        <w:spacing w:line="360" w:lineRule="auto"/>
        <w:rPr>
          <w:rFonts w:asciiTheme="majorBidi" w:hAnsiTheme="majorBidi" w:cstheme="majorBidi"/>
          <w:lang w:val="en-GB"/>
        </w:rPr>
      </w:pPr>
      <w:r w:rsidRPr="00D03E3B">
        <w:rPr>
          <w:rFonts w:asciiTheme="majorBidi" w:hAnsiTheme="majorBidi" w:cstheme="majorBidi"/>
          <w:lang w:val="en-GB"/>
        </w:rPr>
        <w:t>UNWTO. (2018). Tourism for development. World Tourism Organization.</w:t>
      </w:r>
    </w:p>
    <w:p w14:paraId="5CFE0BA3" w14:textId="77777777" w:rsidR="005F25A8" w:rsidRPr="005F25A8" w:rsidRDefault="005F25A8" w:rsidP="00D03E3B">
      <w:pPr>
        <w:spacing w:line="360" w:lineRule="auto"/>
        <w:rPr>
          <w:rFonts w:asciiTheme="majorBidi" w:hAnsiTheme="majorBidi" w:cstheme="majorBidi"/>
          <w:lang w:val="en-US"/>
        </w:rPr>
      </w:pPr>
    </w:p>
    <w:sectPr w:rsidR="005F25A8" w:rsidRPr="005F25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19B6D19B-CF90-4763-9BC7-9E0C06BE0472}"/>
    <w:embedBold r:id="rId2" w:fontKey="{C25C160C-0F30-4A38-AF3F-A2658201675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D3427586-DF8B-47F0-8FCA-798B022F7CCF}"/>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4" w:fontKey="{A6069D81-9776-4CD4-9158-EE3D781D8D3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261CA"/>
    <w:rsid w:val="001700EC"/>
    <w:rsid w:val="00174BB1"/>
    <w:rsid w:val="0019504D"/>
    <w:rsid w:val="00224FD9"/>
    <w:rsid w:val="002F4AE0"/>
    <w:rsid w:val="003240C6"/>
    <w:rsid w:val="00384E8A"/>
    <w:rsid w:val="003D1074"/>
    <w:rsid w:val="00426865"/>
    <w:rsid w:val="00477CAA"/>
    <w:rsid w:val="00502E29"/>
    <w:rsid w:val="005E458B"/>
    <w:rsid w:val="005F25A8"/>
    <w:rsid w:val="00661030"/>
    <w:rsid w:val="00844EC2"/>
    <w:rsid w:val="008516FE"/>
    <w:rsid w:val="00903466"/>
    <w:rsid w:val="009C1D0A"/>
    <w:rsid w:val="00A044F7"/>
    <w:rsid w:val="00A8150E"/>
    <w:rsid w:val="00B20343"/>
    <w:rsid w:val="00B85EA7"/>
    <w:rsid w:val="00BE65DD"/>
    <w:rsid w:val="00C612A4"/>
    <w:rsid w:val="00C671F5"/>
    <w:rsid w:val="00CC6AD1"/>
    <w:rsid w:val="00CD620A"/>
    <w:rsid w:val="00D03E3B"/>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6439B"/>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D03E3B"/>
    <w:rPr>
      <w:color w:val="0563C1" w:themeColor="hyperlink"/>
      <w:u w:val="single"/>
    </w:rPr>
  </w:style>
  <w:style w:type="character" w:styleId="UnresolvedMention">
    <w:name w:val="Unresolved Mention"/>
    <w:basedOn w:val="DefaultParagraphFont"/>
    <w:uiPriority w:val="99"/>
    <w:semiHidden/>
    <w:unhideWhenUsed/>
    <w:rsid w:val="00D03E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1973</Words>
  <Characters>11252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2025-12-29T04:00:00Z</dcterms:created>
  <dcterms:modified xsi:type="dcterms:W3CDTF">2025-12-29T04:00:00Z</dcterms:modified>
</cp:coreProperties>
</file>