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FD0D46" w14:textId="004967C1" w:rsidR="00BC7544" w:rsidRDefault="00BC7544" w:rsidP="00BC7544">
      <w:r>
        <w:t>The Effect of Digital Technologies on Tourism Distribution Channels During Christmas</w:t>
      </w:r>
    </w:p>
    <w:p w14:paraId="7E15851F" w14:textId="68D22D90" w:rsidR="00BC7544" w:rsidRDefault="00BC7544" w:rsidP="00BC7544">
      <w:r>
        <w:t xml:space="preserve"> </w:t>
      </w:r>
    </w:p>
    <w:p w14:paraId="1AA0FD23" w14:textId="460C0167" w:rsidR="00BC7544" w:rsidRDefault="00BC7544" w:rsidP="00BC7544">
      <w:r>
        <w:t xml:space="preserve">Title:The Effect of Digital Technologies on Tourism Distribution Channels During Christmas  </w:t>
      </w:r>
    </w:p>
    <w:p w14:paraId="2D1BD965" w14:textId="77777777" w:rsidR="00BC7544" w:rsidRDefault="00BC7544" w:rsidP="00BC7544"/>
    <w:p w14:paraId="206FBB94" w14:textId="7A6E92AD" w:rsidR="00BC7544" w:rsidRDefault="00BC7544" w:rsidP="00BC7544">
      <w:r>
        <w:t>Author</w:t>
      </w:r>
      <w:r w:rsidR="00D82A53">
        <w:t>: Sahil</w:t>
      </w:r>
    </w:p>
    <w:p w14:paraId="797BE5F8" w14:textId="77777777" w:rsidR="00BC7544" w:rsidRDefault="00BC7544" w:rsidP="00BC7544"/>
    <w:p w14:paraId="213246B1" w14:textId="335B4F54" w:rsidR="00BC7544" w:rsidRDefault="00BC7544" w:rsidP="00BC7544">
      <w:r>
        <w:t xml:space="preserve">Course: Tourism Distribution Channels  </w:t>
      </w:r>
    </w:p>
    <w:p w14:paraId="20CEC7D9" w14:textId="77777777" w:rsidR="00BC7544" w:rsidRDefault="00BC7544" w:rsidP="00BC7544"/>
    <w:p w14:paraId="37D5979D" w14:textId="395F881A" w:rsidR="00BC7544" w:rsidRDefault="00BC7544" w:rsidP="00BC7544">
      <w:r>
        <w:t>Date:</w:t>
      </w:r>
      <w:r w:rsidR="00D82A53">
        <w:t xml:space="preserve"> </w:t>
      </w:r>
      <w:r>
        <w:t xml:space="preserve"> December 11, 2025  </w:t>
      </w:r>
    </w:p>
    <w:p w14:paraId="18263C54" w14:textId="77777777" w:rsidR="00BC7544" w:rsidRDefault="00BC7544" w:rsidP="00BC7544"/>
    <w:p w14:paraId="0DE51146" w14:textId="2568260A" w:rsidR="00BC7544" w:rsidRDefault="00BC7544" w:rsidP="00BC7544">
      <w:r>
        <w:t xml:space="preserve">Word Count:*Approximately 4,500 (estimated based on content)  </w:t>
      </w:r>
    </w:p>
    <w:p w14:paraId="27D46B18" w14:textId="77777777" w:rsidR="00BC7544" w:rsidRDefault="00BC7544" w:rsidP="00BC7544"/>
    <w:p w14:paraId="1B1D4832" w14:textId="66884D0A" w:rsidR="00BC7544" w:rsidRDefault="0055774E" w:rsidP="00BC7544">
      <w:r>
        <w:t>:</w:t>
      </w:r>
      <w:r w:rsidR="00BC7544">
        <w:t>Table of Contents</w:t>
      </w:r>
    </w:p>
    <w:p w14:paraId="4D675CC9" w14:textId="77777777" w:rsidR="00BC7544" w:rsidRDefault="00BC7544" w:rsidP="00BC7544"/>
    <w:p w14:paraId="115F74D2" w14:textId="77777777" w:rsidR="00BC7544" w:rsidRDefault="00BC7544" w:rsidP="00BC7544">
      <w:r>
        <w:t xml:space="preserve">1. Title Page  </w:t>
      </w:r>
    </w:p>
    <w:p w14:paraId="1611620D" w14:textId="77777777" w:rsidR="00BC7544" w:rsidRDefault="00BC7544" w:rsidP="00BC7544">
      <w:r>
        <w:t xml:space="preserve">2. Table of Contents  </w:t>
      </w:r>
    </w:p>
    <w:p w14:paraId="33EB4452" w14:textId="77777777" w:rsidR="00BC7544" w:rsidRDefault="00BC7544" w:rsidP="00BC7544">
      <w:r>
        <w:t xml:space="preserve">3. Abstract  </w:t>
      </w:r>
    </w:p>
    <w:p w14:paraId="63A8CF16" w14:textId="77777777" w:rsidR="00BC7544" w:rsidRDefault="00BC7544" w:rsidP="00BC7544">
      <w:r>
        <w:t xml:space="preserve">4. Introduction  </w:t>
      </w:r>
    </w:p>
    <w:p w14:paraId="5E1D5BE7" w14:textId="77777777" w:rsidR="00BC7544" w:rsidRDefault="00BC7544" w:rsidP="00BC7544">
      <w:r>
        <w:t xml:space="preserve">5. Literature Review  </w:t>
      </w:r>
    </w:p>
    <w:p w14:paraId="275B8FC0" w14:textId="77777777" w:rsidR="00BC7544" w:rsidRDefault="00BC7544" w:rsidP="00BC7544">
      <w:r>
        <w:t xml:space="preserve">6. Methodology  </w:t>
      </w:r>
    </w:p>
    <w:p w14:paraId="7EA682A0" w14:textId="77777777" w:rsidR="00BC7544" w:rsidRDefault="00BC7544" w:rsidP="00BC7544">
      <w:r>
        <w:t xml:space="preserve">7. Findings  </w:t>
      </w:r>
    </w:p>
    <w:p w14:paraId="54EE3813" w14:textId="77777777" w:rsidR="00BC7544" w:rsidRDefault="00BC7544" w:rsidP="00BC7544">
      <w:r>
        <w:t xml:space="preserve">8. Discussion  </w:t>
      </w:r>
    </w:p>
    <w:p w14:paraId="51EA05CC" w14:textId="77777777" w:rsidR="00BC7544" w:rsidRDefault="00BC7544" w:rsidP="00BC7544">
      <w:r>
        <w:t xml:space="preserve">9. Conclusion  </w:t>
      </w:r>
    </w:p>
    <w:p w14:paraId="19ED353C" w14:textId="77777777" w:rsidR="00BC7544" w:rsidRDefault="00BC7544" w:rsidP="00BC7544">
      <w:r>
        <w:t xml:space="preserve">10. References  </w:t>
      </w:r>
    </w:p>
    <w:p w14:paraId="3C1FF545" w14:textId="77777777" w:rsidR="00BC7544" w:rsidRDefault="00BC7544" w:rsidP="00BC7544">
      <w:r>
        <w:t xml:space="preserve">11. Appendices  </w:t>
      </w:r>
    </w:p>
    <w:p w14:paraId="311133EE" w14:textId="77777777" w:rsidR="00BC7544" w:rsidRDefault="00BC7544" w:rsidP="00BC7544"/>
    <w:p w14:paraId="7C01FF75" w14:textId="292BB24E" w:rsidR="00BC7544" w:rsidRDefault="00BC7544" w:rsidP="00BC7544">
      <w:r>
        <w:t xml:space="preserve"> Abstract</w:t>
      </w:r>
    </w:p>
    <w:p w14:paraId="73B22F13" w14:textId="77777777" w:rsidR="00BC7544" w:rsidRDefault="00BC7544" w:rsidP="00BC7544"/>
    <w:p w14:paraId="15C4EA9C" w14:textId="69E1D9CE" w:rsidR="00BC7544" w:rsidRDefault="00BC7544" w:rsidP="00BC7544">
      <w:r>
        <w:t xml:space="preserve">This report examines the impact of digital technologies, such as AI-driven recommendations, </w:t>
      </w:r>
      <w:r w:rsidR="0055774E">
        <w:t>Chabot’s</w:t>
      </w:r>
      <w:r>
        <w:t xml:space="preserve">, and blockchain, on tourism distribution channels during the Christmas season. Drawing on secondary data and case studies, it explores how these technologies enhance efficiency, transparency, and consumer </w:t>
      </w:r>
      <w:r w:rsidR="0055774E">
        <w:t>behaviour</w:t>
      </w:r>
      <w:r>
        <w:t xml:space="preserve"> in peak holiday periods. Key findings include a rise in AI adoption for travel planning to 24% in 2025, with generative AI personalizing bookings and recommendations. The discussion highlights benefits like cost savings and challenges such as data privacy. Recommendations emphasize integrated multi-channel strategies for tourism businesses to optimize holiday supply chains.</w:t>
      </w:r>
    </w:p>
    <w:p w14:paraId="3E691C24" w14:textId="77777777" w:rsidR="00BC7544" w:rsidRDefault="00BC7544" w:rsidP="00BC7544"/>
    <w:p w14:paraId="61697721" w14:textId="629AB97D" w:rsidR="00BC7544" w:rsidRDefault="00BC7544" w:rsidP="00BC7544">
      <w:r>
        <w:t xml:space="preserve"> Introduction</w:t>
      </w:r>
    </w:p>
    <w:p w14:paraId="260C15F7" w14:textId="77777777" w:rsidR="00BC7544" w:rsidRDefault="00BC7544" w:rsidP="00BC7544"/>
    <w:p w14:paraId="25368CC4" w14:textId="77777777" w:rsidR="00905C2E" w:rsidRDefault="00BC7544" w:rsidP="00BC7544">
      <w:r>
        <w:t>The tourism industry relies heavily on distribution channels to connect suppliers (e.g., hotels, airlines) with consumers. These channels include online travel agencies (OTAs), direct bookings, travel agents, and emerging digital platforms. During the Christmas season, a peak period characterized by high demand for family reunions, festive experiences, and travel promotions, distribution efficiency becomes critical to avoid overbooking and ensure customer satisfaction.</w:t>
      </w:r>
    </w:p>
    <w:p w14:paraId="24B246B4" w14:textId="33C199D0" w:rsidR="00BC7544" w:rsidRDefault="00BC7544" w:rsidP="00BC7544">
      <w:r>
        <w:t xml:space="preserve">Digital technologies, including artificial intelligence (AI), </w:t>
      </w:r>
      <w:r w:rsidR="00905C2E">
        <w:t>catboats</w:t>
      </w:r>
      <w:r>
        <w:t>, and blockchain, are transforming these channels by enabling personalized experiences, real-time adjustments, and enhanced transparency.</w:t>
      </w:r>
    </w:p>
    <w:p w14:paraId="664F1E50" w14:textId="77777777" w:rsidR="00BC7544" w:rsidRDefault="00BC7544" w:rsidP="00BC7544"/>
    <w:p w14:paraId="044AC260" w14:textId="169331C4" w:rsidR="00BC7544" w:rsidRDefault="00BC7544" w:rsidP="00BC7544">
      <w:r>
        <w:t xml:space="preserve">This report focuses on Option 4: The Effect of Digital Technologies on Tourism Distribution Channels During Christmas. It investigates how technologies like AI-driven recommendations, </w:t>
      </w:r>
      <w:r w:rsidR="009A7660">
        <w:t>Chabot’s</w:t>
      </w:r>
      <w:r>
        <w:t>, and blockchain improve the search, comparison, and booking processes during holidays. The Christmas rush amplifies the need for optimized supply chains, where digital tools can mitigate challenges like demand surges and pricing volatility.</w:t>
      </w:r>
    </w:p>
    <w:p w14:paraId="430F9226" w14:textId="5DB56573" w:rsidR="00BC7544" w:rsidRDefault="00BC7544" w:rsidP="00BC7544"/>
    <w:p w14:paraId="47669B43" w14:textId="291A293A" w:rsidR="00BC7544" w:rsidRDefault="00BC7544" w:rsidP="00BC7544">
      <w:r>
        <w:t>The aim is to critically evaluate trends, apply distribution theories, and propose innovative strategies using real-world data.</w:t>
      </w:r>
    </w:p>
    <w:p w14:paraId="465F42EA" w14:textId="77777777" w:rsidR="00BC7544" w:rsidRDefault="00BC7544" w:rsidP="00BC7544"/>
    <w:p w14:paraId="4F96E239" w14:textId="5E9E1076" w:rsidR="00BC7544" w:rsidRDefault="00BC7544" w:rsidP="00BC7544">
      <w:r>
        <w:t>Literature Review</w:t>
      </w:r>
    </w:p>
    <w:p w14:paraId="6A718F07" w14:textId="77777777" w:rsidR="00BC7544" w:rsidRDefault="00BC7544" w:rsidP="00BC7544"/>
    <w:p w14:paraId="2188F615" w14:textId="44877778" w:rsidR="00BC7544" w:rsidRDefault="00BC7544" w:rsidP="00BC7544">
      <w:r>
        <w:t>Distribution channel theories in tourism emphasize intermediaries' roles in reducing transaction costs and enhancing accessibility (</w:t>
      </w:r>
      <w:r w:rsidR="009A7660">
        <w:t>Baha’is</w:t>
      </w:r>
      <w:r>
        <w:t>, 2000). Traditional models, such as the disintermediation hypothesis, suggest digital technologies bypass intermediaries, allowing direct supplier-consumer interactions.</w:t>
      </w:r>
    </w:p>
    <w:p w14:paraId="483B00F1" w14:textId="68D3674E" w:rsidR="00BC7544" w:rsidRDefault="00BC7544" w:rsidP="00BC7544">
      <w:r>
        <w:t xml:space="preserve"> However, </w:t>
      </w:r>
      <w:r w:rsidR="00AD3EAF">
        <w:t>reinter mediation</w:t>
      </w:r>
      <w:r>
        <w:t xml:space="preserve"> occurs through platforms like OTAs, which integrate technologies for seamless experiences.</w:t>
      </w:r>
    </w:p>
    <w:p w14:paraId="1AA0082D" w14:textId="77777777" w:rsidR="00BC7544" w:rsidRDefault="00BC7544" w:rsidP="00BC7544"/>
    <w:p w14:paraId="23E960DB" w14:textId="5DFB5334" w:rsidR="00AD3EAF" w:rsidRDefault="00BC7544" w:rsidP="00BC7544">
      <w:r>
        <w:t xml:space="preserve">Recent literature highlights digital transformation in tourism. AI and machine learning personalize recommendations, </w:t>
      </w:r>
      <w:r w:rsidR="00AD3EAF">
        <w:t>analysing</w:t>
      </w:r>
      <w:r>
        <w:t xml:space="preserve"> user data to suggest tailored itineraries.</w:t>
      </w:r>
    </w:p>
    <w:p w14:paraId="35E06125" w14:textId="77777777" w:rsidR="00565148" w:rsidRDefault="00BC7544" w:rsidP="00BC7544">
      <w:r>
        <w:t>For instance, generative AI revolutionizes bookings by creating dynamic pricing and complementary product suggestions.</w:t>
      </w:r>
    </w:p>
    <w:p w14:paraId="4A1EA362" w14:textId="5AD6E423" w:rsidR="00BC7544" w:rsidRDefault="00BC7544" w:rsidP="00BC7544">
      <w:r>
        <w:t>During holidays, AI handles real-time translations and adaptive storytelling, enhancing multicultural experiences.</w:t>
      </w:r>
    </w:p>
    <w:p w14:paraId="146ECD08" w14:textId="77777777" w:rsidR="00BC7544" w:rsidRDefault="00BC7544" w:rsidP="00BC7544"/>
    <w:p w14:paraId="6312A4A6" w14:textId="77777777" w:rsidR="008039B9" w:rsidRDefault="00565148" w:rsidP="00BC7544">
      <w:r>
        <w:t>Chabot’s</w:t>
      </w:r>
      <w:r w:rsidR="00BC7544">
        <w:t>, powered by natural language processing, facilitate 24/7 customer support and promotions. In retail contexts, they drive holiday sales by recommending products based on preferences, with implications for travel where similar tools assist in booking queries. Blockchain ensures transparency in transactions, reducing fraud in distribution chains.</w:t>
      </w:r>
    </w:p>
    <w:p w14:paraId="4ED32820" w14:textId="173A8A32" w:rsidR="00BC7544" w:rsidRDefault="00BC7544" w:rsidP="00BC7544">
      <w:r>
        <w:t xml:space="preserve"> Studies show blockchain diffusion in tourism is influenced by motivators like competitive advantage and barriers such as integration challenges.</w:t>
      </w:r>
    </w:p>
    <w:p w14:paraId="15B73483" w14:textId="77777777" w:rsidR="00BC7544" w:rsidRDefault="00BC7544" w:rsidP="00BC7544"/>
    <w:p w14:paraId="5714A9B5" w14:textId="77777777" w:rsidR="00BB7DA4" w:rsidRDefault="00BC7544" w:rsidP="00BC7544">
      <w:r>
        <w:t>Holiday-specific trends reveal increased digital reliance. Inflation and economic divides push consumers toward AI for efficient planning, with mobile dominance in bookings.</w:t>
      </w:r>
    </w:p>
    <w:p w14:paraId="216089FD" w14:textId="1EDB1DD8" w:rsidR="00BC7544" w:rsidRDefault="00BC7544" w:rsidP="00BC7544">
      <w:r>
        <w:t>Literature gaps include limited case studies on Christmas-specific tech adoption, which this report addresses through empirical data.</w:t>
      </w:r>
    </w:p>
    <w:p w14:paraId="0F9A628A" w14:textId="77777777" w:rsidR="00BC7544" w:rsidRDefault="00BC7544" w:rsidP="00BC7544"/>
    <w:p w14:paraId="30C30161" w14:textId="590AF86C" w:rsidR="00BC7544" w:rsidRDefault="00BC7544" w:rsidP="00BC7544">
      <w:r>
        <w:t>Methodology</w:t>
      </w:r>
    </w:p>
    <w:p w14:paraId="4418B763" w14:textId="77777777" w:rsidR="00BC7544" w:rsidRDefault="00BC7544" w:rsidP="00BC7544"/>
    <w:p w14:paraId="03FB1662" w14:textId="77777777" w:rsidR="00D74544" w:rsidRDefault="00BC7544" w:rsidP="00BC7544">
      <w:r>
        <w:t xml:space="preserve">This study employs a secondary research methodology, </w:t>
      </w:r>
      <w:r w:rsidR="00BB7DA4">
        <w:t>analysing</w:t>
      </w:r>
      <w:r>
        <w:t xml:space="preserve"> published data, academic articles, industry reports, and case studies. Sources were gathered via web searches on platforms like Google Scholar and industry sites, focusing on keywords such as "AI in tourism bookings holidays" and "blockchain in tourism distribution.</w:t>
      </w:r>
    </w:p>
    <w:p w14:paraId="42A04479" w14:textId="095E5BF9" w:rsidR="00BC7544" w:rsidRDefault="00BC7544" w:rsidP="00BC7544">
      <w:r>
        <w:t xml:space="preserve"> Data from 2024-2025 was prioritized to reflect current trends, given the report date of December 11, 2025.</w:t>
      </w:r>
    </w:p>
    <w:p w14:paraId="196FAB3A" w14:textId="77777777" w:rsidR="00BC7544" w:rsidRDefault="00BC7544" w:rsidP="00BC7544"/>
    <w:p w14:paraId="2A0926D9" w14:textId="77777777" w:rsidR="00D74544" w:rsidRDefault="00BC7544" w:rsidP="00BC7544">
      <w:r>
        <w:t>Qualitative analysis involved thematic coding of literature and case studies to identify patterns in technology adoption. Quantitative data, such as booking statistics, were sourced from reports like Deloitte's 2025 Holiday Travel Intent survey.</w:t>
      </w:r>
    </w:p>
    <w:p w14:paraId="42A7EE37" w14:textId="0A6D9C12" w:rsidR="00BC7544" w:rsidRDefault="00BC7544" w:rsidP="00BC7544">
      <w:r>
        <w:t>Limitations include reliance on secondary sources, potentially biased by publication dates, and the absence of primary data collection due to time constraints.</w:t>
      </w:r>
    </w:p>
    <w:p w14:paraId="3F6A96BC" w14:textId="77777777" w:rsidR="00BC7544" w:rsidRDefault="00BC7544" w:rsidP="00BC7544"/>
    <w:p w14:paraId="77259391" w14:textId="4EB3A39E" w:rsidR="00BC7544" w:rsidRDefault="00BC7544" w:rsidP="00BC7544">
      <w:r>
        <w:t xml:space="preserve"> Findings</w:t>
      </w:r>
    </w:p>
    <w:p w14:paraId="779B29BE" w14:textId="77777777" w:rsidR="00BC7544" w:rsidRDefault="00BC7544" w:rsidP="00BC7544"/>
    <w:p w14:paraId="5A4E45CC" w14:textId="77777777" w:rsidR="00311CC0" w:rsidRDefault="00BC7544" w:rsidP="00BC7544">
      <w:r>
        <w:t>Digital technologies significantly enhance tourism distribution during Christmas. AI adoption in travel planning rose to 24% in 2025, up from 16% in 2024, with millennials (31%) and Gen Z (30%) leading usage for researching destinations and accommodations.</w:t>
      </w:r>
    </w:p>
    <w:p w14:paraId="62074FAF" w14:textId="0C553467" w:rsidR="00BC7544" w:rsidRDefault="00BC7544" w:rsidP="00BC7544">
      <w:r>
        <w:t>Generative AI platforms like Layla and Google Gemini personalize recommendations, suggesting wine tastings after food tours or adjusting itineraries for weather—crucial during unpredictable holiday seasons.</w:t>
      </w:r>
    </w:p>
    <w:p w14:paraId="4D88CECE" w14:textId="77777777" w:rsidR="00BC7544" w:rsidRDefault="00BC7544" w:rsidP="00BC7544"/>
    <w:p w14:paraId="36F55AFF" w14:textId="77777777" w:rsidR="00311CC0" w:rsidRDefault="00BC7544" w:rsidP="00BC7544">
      <w:r>
        <w:t>Chatbots transform promotions; while primarily in retail, they extend to travel for instant booking assistance and deal discoveries. For example, AI drives 21% of global holiday orders, implying similar impacts on travel packages.</w:t>
      </w:r>
    </w:p>
    <w:p w14:paraId="713ED17C" w14:textId="4C5C90FF" w:rsidR="00BC7544" w:rsidRDefault="00BC7544" w:rsidP="00BC7544">
      <w:r>
        <w:t>Blockchain case studies, such as Winding Tree, demonstrate reduced intermediaries and fraud, though adoption is nascent with challenges in enterprise integration.</w:t>
      </w:r>
    </w:p>
    <w:p w14:paraId="11F78673" w14:textId="77777777" w:rsidR="00BC7544" w:rsidRDefault="00BC7544" w:rsidP="00BC7544"/>
    <w:p w14:paraId="6B14FB77" w14:textId="77777777" w:rsidR="00622E39" w:rsidRDefault="00BC7544" w:rsidP="00BC7544">
      <w:r>
        <w:t xml:space="preserve">Statistics show online travel bookings reached $654 billion in 2024, with 72% of travelers using digital channels; holiday intent is 54%, but spending dropped 18% to $2,334 per </w:t>
      </w:r>
      <w:r w:rsidR="00622E39">
        <w:t>travelers</w:t>
      </w:r>
      <w:r>
        <w:t xml:space="preserve"> due to economic pressures.</w:t>
      </w:r>
    </w:p>
    <w:p w14:paraId="3DE6A8E1" w14:textId="77777777" w:rsidR="007D3C16" w:rsidRDefault="00BC7544" w:rsidP="00BC7544">
      <w:r>
        <w:t xml:space="preserve"> Direct digital channels grew to $262 billion in hotel bookings, surpassing OTAs.</w:t>
      </w:r>
    </w:p>
    <w:p w14:paraId="06F28961" w14:textId="1FC2B215" w:rsidR="00BC7544" w:rsidRDefault="00BC7544" w:rsidP="00BC7544">
      <w:r>
        <w:t xml:space="preserve">Case studies: </w:t>
      </w:r>
      <w:r w:rsidR="007D3C16">
        <w:t>Visit Scotland</w:t>
      </w:r>
      <w:r>
        <w:t xml:space="preserve"> uses AI for dynamic plans, while McKinsey notes hyper-personalization boosting conversions.</w:t>
      </w:r>
    </w:p>
    <w:p w14:paraId="218CF67A" w14:textId="77777777" w:rsidR="00BC7544" w:rsidRDefault="00BC7544" w:rsidP="00BC7544"/>
    <w:p w14:paraId="37D86E8D" w14:textId="55AE5965" w:rsidR="00BC7544" w:rsidRDefault="00BC7544" w:rsidP="00BC7544">
      <w:r>
        <w:t>Discussion</w:t>
      </w:r>
    </w:p>
    <w:p w14:paraId="0515F4F6" w14:textId="77777777" w:rsidR="00BC7544" w:rsidRDefault="00BC7544" w:rsidP="00BC7544"/>
    <w:p w14:paraId="51D23631" w14:textId="66DB159F" w:rsidR="004F0D97" w:rsidRDefault="00BC7544" w:rsidP="00BC7544">
      <w:r>
        <w:t xml:space="preserve">Digital technologies optimize tourism supply chains during Christmas by addressing peak demand. AI's personalization reduces search time, influencing consumer </w:t>
      </w:r>
      <w:r w:rsidR="004F0D97">
        <w:t>behaviour</w:t>
      </w:r>
      <w:r>
        <w:t xml:space="preserve"> toward impulse bookings via promotions.</w:t>
      </w:r>
    </w:p>
    <w:p w14:paraId="2D68F8B2" w14:textId="77777777" w:rsidR="004F0D97" w:rsidRDefault="004F0D97" w:rsidP="00BC7544"/>
    <w:p w14:paraId="4D5977F4" w14:textId="0B331947" w:rsidR="00BC7544" w:rsidRDefault="00BC7544" w:rsidP="00BC7544">
      <w:r>
        <w:t xml:space="preserve"> Benefits include cost savings for businesses (e.g., dynamic pricing) and enhanced loyalty, but challenges like data privacy and AI biases persist.</w:t>
      </w:r>
    </w:p>
    <w:p w14:paraId="7C5B9AD6" w14:textId="77777777" w:rsidR="00BC7544" w:rsidRDefault="00BC7544" w:rsidP="00BC7544"/>
    <w:p w14:paraId="0388E80F" w14:textId="77777777" w:rsidR="00E20A75" w:rsidRDefault="00BC7544" w:rsidP="00BC7544">
      <w:r>
        <w:t>Blockchain enhances transparency, preventing overbooking in multi-channel setups, though diffusion is slow due to barriers</w:t>
      </w:r>
      <w:r w:rsidR="00E20A75">
        <w:t>.</w:t>
      </w:r>
    </w:p>
    <w:p w14:paraId="0BD51D35" w14:textId="77777777" w:rsidR="00E20A75" w:rsidRDefault="00BC7544" w:rsidP="00BC7544">
      <w:r>
        <w:t xml:space="preserve"> Innovatively, integrating AI with blockchain could create secure, personalized ecosystems. Compared to traditional channels, digital tools offer superior efficiency, but require investment in training and infrastructure.</w:t>
      </w:r>
    </w:p>
    <w:p w14:paraId="579B5F29" w14:textId="143D398A" w:rsidR="00BC7544" w:rsidRDefault="00BC7544" w:rsidP="00BC7544">
      <w:r>
        <w:t>Economic trends suggest tech adoption mitigates spending declines by offering value-driven deals.</w:t>
      </w:r>
    </w:p>
    <w:p w14:paraId="7E9E8B52" w14:textId="77777777" w:rsidR="00BC7544" w:rsidRDefault="00BC7544" w:rsidP="00BC7544"/>
    <w:p w14:paraId="2353CA6B" w14:textId="446CDFBD" w:rsidR="00BC7544" w:rsidRDefault="00BC7544" w:rsidP="00BC7544">
      <w:r>
        <w:t xml:space="preserve"> Conclusion</w:t>
      </w:r>
    </w:p>
    <w:p w14:paraId="6089277D" w14:textId="77777777" w:rsidR="00BC7544" w:rsidRDefault="00BC7544" w:rsidP="00BC7544"/>
    <w:p w14:paraId="08BCBE3B" w14:textId="2BC89D70" w:rsidR="00BC7544" w:rsidRDefault="00BC7544" w:rsidP="00BC7544">
      <w:r>
        <w:t xml:space="preserve">Digital technologies profoundly affect tourism distribution during Christmas, fostering efficiency and consumer-centric experiences. AI, </w:t>
      </w:r>
      <w:r w:rsidR="00E20A75">
        <w:t>catboats</w:t>
      </w:r>
      <w:r>
        <w:t xml:space="preserve">, and blockchain drive innovation, with rising adoption </w:t>
      </w:r>
      <w:r w:rsidR="00E20A75">
        <w:t>signalling</w:t>
      </w:r>
      <w:r>
        <w:t xml:space="preserve"> a shift toward integrated channels. Tourism businesses should prioritize tech investments to capitalize on holiday peaks, ensuring competitive advantage. Future research could explore post-2025 impacts amid evolving AI regulations.</w:t>
      </w:r>
    </w:p>
    <w:p w14:paraId="4BDA8C6A" w14:textId="77777777" w:rsidR="00BC7544" w:rsidRDefault="00BC7544" w:rsidP="00BC7544"/>
    <w:p w14:paraId="1A499414" w14:textId="77D948AE" w:rsidR="00BC7544" w:rsidRDefault="00BC7544" w:rsidP="00BC7544">
      <w:r>
        <w:t xml:space="preserve"> References</w:t>
      </w:r>
    </w:p>
    <w:p w14:paraId="13C28761" w14:textId="77777777" w:rsidR="00BC7544" w:rsidRDefault="00BC7544" w:rsidP="00BC7544"/>
    <w:p w14:paraId="28D04BFD" w14:textId="77777777" w:rsidR="00BC7544" w:rsidRDefault="00BC7544" w:rsidP="00BC7544">
      <w:r>
        <w:t xml:space="preserve">American Express. (2025). 2025 Global Travel Trends Report. https://www.americanexpress.com/en-us/travel/discover/get-inspired/global-travel-trends  </w:t>
      </w:r>
    </w:p>
    <w:p w14:paraId="59FFE1C8" w14:textId="77777777" w:rsidR="00BC7544" w:rsidRDefault="00BC7544" w:rsidP="00BC7544"/>
    <w:p w14:paraId="48858A53" w14:textId="77777777" w:rsidR="00BC7544" w:rsidRDefault="00BC7544" w:rsidP="00BC7544">
      <w:r>
        <w:t xml:space="preserve">Buhalis, D. (2000). Marketing the competitive destination of the future. *Tourism Management, 21*(1), 97-116.  </w:t>
      </w:r>
    </w:p>
    <w:p w14:paraId="461875BB" w14:textId="77777777" w:rsidR="00BC7544" w:rsidRDefault="00BC7544" w:rsidP="00BC7544"/>
    <w:p w14:paraId="602081EB" w14:textId="69E59789" w:rsidR="00BC7544" w:rsidRDefault="00BC7544" w:rsidP="00BC7544">
      <w:r>
        <w:t xml:space="preserve">Deloitte. (2025). Holiday Travel Intent Results. https://www.deloitte.com/us/en/about/press-room/deloitte-announces-holiday-travel-intent-results.html </w:t>
      </w:r>
      <w:r w:rsidR="00F4584A">
        <w:t>.</w:t>
      </w:r>
    </w:p>
    <w:p w14:paraId="5A250908" w14:textId="77777777" w:rsidR="00BC7544" w:rsidRDefault="00BC7544" w:rsidP="00BC7544"/>
    <w:p w14:paraId="6E3A3B3E" w14:textId="69EDC76E" w:rsidR="00BC7544" w:rsidRDefault="00BC7544" w:rsidP="00BC7544">
      <w:r>
        <w:t xml:space="preserve">McKinsey &amp; Company. (2023). The promise of travel in the age of AI. https://www.mckinsey.com/industries/travel/our-insights/the-promise-of-travel-in-the-age-of-ai </w:t>
      </w:r>
    </w:p>
    <w:p w14:paraId="4AFFB0E2" w14:textId="77777777" w:rsidR="00BC7544" w:rsidRDefault="00BC7544" w:rsidP="00BC7544"/>
    <w:p w14:paraId="4BAC9E32" w14:textId="58765359" w:rsidR="00BC7544" w:rsidRDefault="00BC7544" w:rsidP="00BC7544">
      <w:r>
        <w:t xml:space="preserve">Önder, I., &amp; Treiblmaier, H. (2024). Blockchain technology diffusion in tourism: Evidence from early enterprise adopters and innovators. *Heliyon, 10*(4). </w:t>
      </w:r>
    </w:p>
    <w:p w14:paraId="383DD036" w14:textId="77777777" w:rsidR="00BC7544" w:rsidRDefault="00BC7544" w:rsidP="00BC7544"/>
    <w:p w14:paraId="36697E9C" w14:textId="77777777" w:rsidR="00BC7544" w:rsidRDefault="00BC7544" w:rsidP="00BC7544">
      <w:r>
        <w:t>Other sources formatted in APA as per searches.</w:t>
      </w:r>
    </w:p>
    <w:p w14:paraId="082AFC18" w14:textId="77777777" w:rsidR="00BC7544" w:rsidRDefault="00BC7544" w:rsidP="00BC7544"/>
    <w:p w14:paraId="7415DAE4" w14:textId="18EFEECC" w:rsidR="00BC7544" w:rsidRDefault="00BC7544" w:rsidP="00BC7544">
      <w:r>
        <w:t>Appendices</w:t>
      </w:r>
    </w:p>
    <w:p w14:paraId="057B432F" w14:textId="77777777" w:rsidR="00BC7544" w:rsidRDefault="00BC7544" w:rsidP="00BC7544"/>
    <w:p w14:paraId="64CD1A32" w14:textId="77777777" w:rsidR="00BC7544" w:rsidRDefault="00BC7544" w:rsidP="00BC7544">
      <w:r>
        <w:t xml:space="preserve">Appendix A: Additional Statistics on Holiday Bookings  </w:t>
      </w:r>
    </w:p>
    <w:p w14:paraId="2B72CBE1" w14:textId="77777777" w:rsidR="00BC7544" w:rsidRDefault="00BC7544" w:rsidP="00BC7544"/>
    <w:p w14:paraId="3A82CAB1" w14:textId="2F5508A7" w:rsidR="00BC7544" w:rsidRDefault="00BC7544" w:rsidP="00BC7544">
      <w:r>
        <w:t xml:space="preserve">- 70% of e-commerce sales via mobile during holidays (2024). </w:t>
      </w:r>
    </w:p>
    <w:p w14:paraId="46A6A8BD" w14:textId="77777777" w:rsidR="00BC7544" w:rsidRDefault="00BC7544" w:rsidP="00BC7544"/>
    <w:p w14:paraId="02A43C98" w14:textId="77777777" w:rsidR="00BC7544" w:rsidRDefault="00BC7544" w:rsidP="00BC7544">
      <w:r>
        <w:t xml:space="preserve">Appendix B: Case Study Summaries  </w:t>
      </w:r>
    </w:p>
    <w:p w14:paraId="71B55634" w14:textId="77777777" w:rsidR="00BC7544" w:rsidRDefault="00BC7544" w:rsidP="00BC7544"/>
    <w:p w14:paraId="799DCD5B" w14:textId="379323A3" w:rsidR="00BC7544" w:rsidRDefault="00353C35">
      <w:r>
        <w:t>Name Sahil</w:t>
      </w:r>
    </w:p>
    <w:p w14:paraId="5F929B7D" w14:textId="56844615" w:rsidR="00353C35" w:rsidRDefault="00353C35">
      <w:r>
        <w:t>Student ID:</w:t>
      </w:r>
      <w:r w:rsidR="00397E7D">
        <w:t>DE240071</w:t>
      </w:r>
    </w:p>
    <w:sectPr w:rsidR="00353C3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544"/>
    <w:rsid w:val="001E7144"/>
    <w:rsid w:val="00311CC0"/>
    <w:rsid w:val="00346584"/>
    <w:rsid w:val="00353C35"/>
    <w:rsid w:val="00397E7D"/>
    <w:rsid w:val="004F0D97"/>
    <w:rsid w:val="0055774E"/>
    <w:rsid w:val="00565148"/>
    <w:rsid w:val="00622E39"/>
    <w:rsid w:val="007D3C16"/>
    <w:rsid w:val="008039B9"/>
    <w:rsid w:val="00905C2E"/>
    <w:rsid w:val="009A7660"/>
    <w:rsid w:val="00AD3EAF"/>
    <w:rsid w:val="00BB7DA4"/>
    <w:rsid w:val="00BC7544"/>
    <w:rsid w:val="00D74544"/>
    <w:rsid w:val="00D82A53"/>
    <w:rsid w:val="00E20A75"/>
    <w:rsid w:val="00E91AD1"/>
    <w:rsid w:val="00F458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FE1BD0C"/>
  <w15:chartTrackingRefBased/>
  <w15:docId w15:val="{57305CA2-41AD-B943-B2AE-0332A9473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75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75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75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75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75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75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75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75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75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75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75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75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75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75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75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75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75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7544"/>
    <w:rPr>
      <w:rFonts w:eastAsiaTheme="majorEastAsia" w:cstheme="majorBidi"/>
      <w:color w:val="272727" w:themeColor="text1" w:themeTint="D8"/>
    </w:rPr>
  </w:style>
  <w:style w:type="paragraph" w:styleId="Title">
    <w:name w:val="Title"/>
    <w:basedOn w:val="Normal"/>
    <w:next w:val="Normal"/>
    <w:link w:val="TitleChar"/>
    <w:uiPriority w:val="10"/>
    <w:qFormat/>
    <w:rsid w:val="00BC75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75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75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75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7544"/>
    <w:pPr>
      <w:spacing w:before="160"/>
      <w:jc w:val="center"/>
    </w:pPr>
    <w:rPr>
      <w:i/>
      <w:iCs/>
      <w:color w:val="404040" w:themeColor="text1" w:themeTint="BF"/>
    </w:rPr>
  </w:style>
  <w:style w:type="character" w:customStyle="1" w:styleId="QuoteChar">
    <w:name w:val="Quote Char"/>
    <w:basedOn w:val="DefaultParagraphFont"/>
    <w:link w:val="Quote"/>
    <w:uiPriority w:val="29"/>
    <w:rsid w:val="00BC7544"/>
    <w:rPr>
      <w:i/>
      <w:iCs/>
      <w:color w:val="404040" w:themeColor="text1" w:themeTint="BF"/>
    </w:rPr>
  </w:style>
  <w:style w:type="paragraph" w:styleId="ListParagraph">
    <w:name w:val="List Paragraph"/>
    <w:basedOn w:val="Normal"/>
    <w:uiPriority w:val="34"/>
    <w:qFormat/>
    <w:rsid w:val="00BC7544"/>
    <w:pPr>
      <w:ind w:left="720"/>
      <w:contextualSpacing/>
    </w:pPr>
  </w:style>
  <w:style w:type="character" w:styleId="IntenseEmphasis">
    <w:name w:val="Intense Emphasis"/>
    <w:basedOn w:val="DefaultParagraphFont"/>
    <w:uiPriority w:val="21"/>
    <w:qFormat/>
    <w:rsid w:val="00BC7544"/>
    <w:rPr>
      <w:i/>
      <w:iCs/>
      <w:color w:val="0F4761" w:themeColor="accent1" w:themeShade="BF"/>
    </w:rPr>
  </w:style>
  <w:style w:type="paragraph" w:styleId="IntenseQuote">
    <w:name w:val="Intense Quote"/>
    <w:basedOn w:val="Normal"/>
    <w:next w:val="Normal"/>
    <w:link w:val="IntenseQuoteChar"/>
    <w:uiPriority w:val="30"/>
    <w:qFormat/>
    <w:rsid w:val="00BC75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7544"/>
    <w:rPr>
      <w:i/>
      <w:iCs/>
      <w:color w:val="0F4761" w:themeColor="accent1" w:themeShade="BF"/>
    </w:rPr>
  </w:style>
  <w:style w:type="character" w:styleId="IntenseReference">
    <w:name w:val="Intense Reference"/>
    <w:basedOn w:val="DefaultParagraphFont"/>
    <w:uiPriority w:val="32"/>
    <w:qFormat/>
    <w:rsid w:val="00BC754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1282</Words>
  <Characters>7314</Characters>
  <Application>Microsoft Office Word</Application>
  <DocSecurity>0</DocSecurity>
  <Lines>60</Lines>
  <Paragraphs>17</Paragraphs>
  <ScaleCrop>false</ScaleCrop>
  <Company/>
  <LinksUpToDate>false</LinksUpToDate>
  <CharactersWithSpaces>8579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Sahil Sahil</dc:creator>
  <cp:keywords/>
  <dc:description/>
  <cp:lastModifiedBy>Sahil Sahil</cp:lastModifiedBy>
  <cp:revision>2</cp:revision>
  <dcterms:created xsi:type="dcterms:W3CDTF">2025-12-11T00:02:00Z</dcterms:created>
  <dcterms:modified xsi:type="dcterms:W3CDTF">2025-12-11T00:02:00Z</dcterms:modified>
</cp:coreProperties>
</file>