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C3002"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BC3002" w:rsidRDefault="004A1F6F" w:rsidP="00013DBD">
      <w:pPr>
        <w:spacing w:line="480" w:lineRule="auto"/>
        <w:rPr>
          <w:rFonts w:ascii="Times New Roman" w:hAnsi="Times New Roman" w:cs="Times New Roman"/>
          <w:color w:val="000000" w:themeColor="text1"/>
          <w:szCs w:val="24"/>
          <w:lang w:val="en-US"/>
        </w:rPr>
      </w:pPr>
      <w:r w:rsidRPr="00BC300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5B4F33B4" w14:textId="50FE34AD" w:rsidR="003D54F5" w:rsidRPr="00BC3002" w:rsidRDefault="00F72ED2" w:rsidP="00E56338">
      <w:pPr>
        <w:spacing w:line="480" w:lineRule="auto"/>
        <w:jc w:val="center"/>
        <w:rPr>
          <w:rFonts w:ascii="Times New Roman" w:hAnsi="Times New Roman" w:cs="Times New Roman"/>
          <w:b/>
          <w:bCs/>
          <w:color w:val="000000" w:themeColor="text1"/>
          <w:szCs w:val="24"/>
        </w:rPr>
      </w:pPr>
      <w:r w:rsidRPr="00BC3002">
        <w:rPr>
          <w:rFonts w:ascii="Times New Roman" w:hAnsi="Times New Roman" w:cs="Times New Roman"/>
          <w:b/>
          <w:bCs/>
          <w:color w:val="000000" w:themeColor="text1"/>
          <w:szCs w:val="24"/>
        </w:rPr>
        <w:t>Bachelor's in Tourism and Recreation</w:t>
      </w:r>
      <w:r w:rsidR="009E4B24" w:rsidRPr="00BC3002">
        <w:rPr>
          <w:rFonts w:ascii="Times New Roman" w:hAnsi="Times New Roman" w:cs="Times New Roman"/>
          <w:b/>
          <w:bCs/>
          <w:color w:val="000000" w:themeColor="text1"/>
          <w:szCs w:val="24"/>
        </w:rPr>
        <w:br/>
      </w:r>
      <w:r w:rsidR="00E56338" w:rsidRPr="00E56338">
        <w:rPr>
          <w:rFonts w:ascii="Times New Roman" w:hAnsi="Times New Roman" w:cs="Times New Roman"/>
          <w:b/>
          <w:bCs/>
          <w:color w:val="000000" w:themeColor="text1"/>
          <w:szCs w:val="24"/>
        </w:rPr>
        <w:t>Tourism distribution channels</w:t>
      </w:r>
    </w:p>
    <w:bookmarkEnd w:id="0"/>
    <w:p w14:paraId="6B6B4AE7" w14:textId="48A3DA65" w:rsidR="0019388B" w:rsidRPr="00BC3002" w:rsidRDefault="00E56338" w:rsidP="00E56338">
      <w:pPr>
        <w:spacing w:line="480" w:lineRule="auto"/>
        <w:jc w:val="center"/>
        <w:rPr>
          <w:rFonts w:ascii="Times New Roman" w:hAnsi="Times New Roman" w:cs="Times New Roman"/>
          <w:color w:val="000000" w:themeColor="text1"/>
          <w:szCs w:val="24"/>
          <w:lang w:val="en-US"/>
        </w:rPr>
      </w:pPr>
      <w:r w:rsidRPr="00E56338">
        <w:rPr>
          <w:rFonts w:ascii="Times New Roman" w:hAnsi="Times New Roman" w:cs="Times New Roman"/>
          <w:b/>
          <w:bCs/>
          <w:color w:val="000000" w:themeColor="text1"/>
          <w:szCs w:val="24"/>
        </w:rPr>
        <w:t>Option 1: The Role of Online Travel Agencies (OTAs) in Shaping the Future of Tourism Distribution Channel</w:t>
      </w:r>
    </w:p>
    <w:p w14:paraId="4F189DF0" w14:textId="77777777" w:rsidR="0019388B" w:rsidRPr="00BC3002" w:rsidRDefault="0019388B" w:rsidP="00013DBD">
      <w:pPr>
        <w:spacing w:line="480" w:lineRule="auto"/>
        <w:rPr>
          <w:rFonts w:ascii="Times New Roman" w:hAnsi="Times New Roman" w:cs="Times New Roman"/>
          <w:color w:val="000000" w:themeColor="text1"/>
          <w:szCs w:val="24"/>
          <w:lang w:val="en-US"/>
        </w:rPr>
      </w:pPr>
    </w:p>
    <w:p w14:paraId="590427C3" w14:textId="77777777" w:rsidR="00B8708C" w:rsidRDefault="00B8708C" w:rsidP="00B8708C">
      <w:pPr>
        <w:spacing w:line="480" w:lineRule="auto"/>
        <w:rPr>
          <w:rFonts w:ascii="Times New Roman" w:hAnsi="Times New Roman" w:cs="Times New Roman"/>
          <w:color w:val="000000" w:themeColor="text1"/>
          <w:szCs w:val="24"/>
          <w:lang w:val="en-US"/>
        </w:rPr>
      </w:pPr>
      <w:bookmarkStart w:id="1" w:name="_Toc215315556"/>
    </w:p>
    <w:p w14:paraId="0EDC629C" w14:textId="77777777" w:rsidR="00E56338" w:rsidRDefault="00E56338" w:rsidP="00B8708C">
      <w:pPr>
        <w:spacing w:line="480" w:lineRule="auto"/>
        <w:rPr>
          <w:rFonts w:ascii="Times New Roman" w:hAnsi="Times New Roman" w:cs="Times New Roman"/>
          <w:color w:val="000000" w:themeColor="text1"/>
          <w:szCs w:val="24"/>
          <w:lang w:val="en-US"/>
        </w:rPr>
      </w:pPr>
    </w:p>
    <w:p w14:paraId="503251D8" w14:textId="77777777" w:rsidR="00E56338" w:rsidRDefault="00E56338" w:rsidP="00B8708C">
      <w:pPr>
        <w:spacing w:line="480" w:lineRule="auto"/>
        <w:rPr>
          <w:rFonts w:ascii="Times New Roman" w:hAnsi="Times New Roman" w:cs="Times New Roman"/>
          <w:color w:val="000000" w:themeColor="text1"/>
          <w:szCs w:val="24"/>
          <w:lang w:val="en-US"/>
        </w:rPr>
      </w:pPr>
    </w:p>
    <w:p w14:paraId="07E9ED27" w14:textId="77777777" w:rsidR="00E56338" w:rsidRDefault="00E56338" w:rsidP="00B8708C">
      <w:pPr>
        <w:spacing w:line="480" w:lineRule="auto"/>
        <w:rPr>
          <w:rFonts w:ascii="Times New Roman" w:hAnsi="Times New Roman" w:cs="Times New Roman"/>
          <w:color w:val="000000" w:themeColor="text1"/>
          <w:szCs w:val="24"/>
          <w:lang w:val="en-US"/>
        </w:rPr>
      </w:pPr>
    </w:p>
    <w:p w14:paraId="7207FE81" w14:textId="77777777" w:rsidR="00E56338" w:rsidRDefault="00E56338" w:rsidP="00B8708C">
      <w:pPr>
        <w:spacing w:line="480" w:lineRule="auto"/>
        <w:rPr>
          <w:rFonts w:ascii="Times New Roman" w:hAnsi="Times New Roman" w:cs="Times New Roman"/>
          <w:color w:val="000000" w:themeColor="text1"/>
          <w:szCs w:val="24"/>
          <w:lang w:val="en-US"/>
        </w:rPr>
      </w:pPr>
    </w:p>
    <w:p w14:paraId="30478ECF" w14:textId="77777777" w:rsidR="00E56338" w:rsidRPr="00BC3002" w:rsidRDefault="00E56338" w:rsidP="00B8708C">
      <w:pPr>
        <w:spacing w:line="480" w:lineRule="auto"/>
        <w:rPr>
          <w:rFonts w:ascii="Times New Roman" w:hAnsi="Times New Roman" w:cs="Times New Roman"/>
          <w:color w:val="000000" w:themeColor="text1"/>
          <w:szCs w:val="24"/>
          <w:lang w:val="en-US"/>
        </w:rPr>
      </w:pPr>
    </w:p>
    <w:p w14:paraId="7ACFEAA8" w14:textId="77777777" w:rsidR="00E83562" w:rsidRPr="00BC3002" w:rsidRDefault="00E83562" w:rsidP="00B8708C">
      <w:pPr>
        <w:spacing w:line="480" w:lineRule="auto"/>
        <w:rPr>
          <w:rFonts w:ascii="Times New Roman" w:hAnsi="Times New Roman" w:cs="Times New Roman"/>
          <w:color w:val="000000" w:themeColor="text1"/>
          <w:szCs w:val="24"/>
          <w:lang w:val="en-US"/>
        </w:rPr>
      </w:pPr>
    </w:p>
    <w:p w14:paraId="75FF0254" w14:textId="77777777" w:rsidR="00166E81" w:rsidRPr="00BC3002" w:rsidRDefault="00166E81" w:rsidP="00B8708C">
      <w:pPr>
        <w:spacing w:line="480" w:lineRule="auto"/>
        <w:rPr>
          <w:rFonts w:ascii="Times New Roman" w:hAnsi="Times New Roman" w:cs="Times New Roman"/>
          <w:color w:val="000000" w:themeColor="text1"/>
          <w:szCs w:val="24"/>
          <w:lang w:val="en-US"/>
        </w:rPr>
      </w:pPr>
    </w:p>
    <w:p w14:paraId="400F80C5" w14:textId="7D5C4D08" w:rsidR="00B8708C" w:rsidRPr="00BC3002" w:rsidRDefault="00D33052" w:rsidP="00B8708C">
      <w:pPr>
        <w:spacing w:line="480" w:lineRule="auto"/>
        <w:rPr>
          <w:rFonts w:ascii="Times New Roman" w:hAnsi="Times New Roman" w:cs="Times New Roman"/>
          <w:color w:val="000000" w:themeColor="text1"/>
          <w:szCs w:val="24"/>
        </w:rPr>
      </w:pPr>
      <w:r w:rsidRPr="00BC3002">
        <w:rPr>
          <w:rStyle w:val="Heading1Char"/>
          <w:rFonts w:ascii="Times New Roman" w:hAnsi="Times New Roman" w:cs="Times New Roman"/>
          <w:b/>
          <w:bCs/>
          <w:color w:val="000000" w:themeColor="text1"/>
          <w:sz w:val="24"/>
          <w:szCs w:val="24"/>
        </w:rPr>
        <w:t>Abstract</w:t>
      </w:r>
      <w:bookmarkEnd w:id="1"/>
    </w:p>
    <w:p w14:paraId="5112AAC1" w14:textId="77777777" w:rsidR="00E56338" w:rsidRPr="00E56338" w:rsidRDefault="00E56338" w:rsidP="00E56338">
      <w:pPr>
        <w:spacing w:line="480" w:lineRule="auto"/>
        <w:rPr>
          <w:rFonts w:ascii="Times New Roman" w:eastAsia="Times New Roman" w:hAnsi="Times New Roman" w:cs="Times New Roman"/>
          <w:kern w:val="0"/>
          <w:szCs w:val="24"/>
          <w:lang w:eastAsia="en-GB"/>
          <w14:ligatures w14:val="none"/>
        </w:rPr>
      </w:pPr>
      <w:r w:rsidRPr="00E56338">
        <w:rPr>
          <w:rFonts w:ascii="Times New Roman" w:eastAsia="Times New Roman" w:hAnsi="Times New Roman" w:cs="Times New Roman"/>
          <w:kern w:val="0"/>
          <w:szCs w:val="24"/>
          <w:lang w:eastAsia="en-GB"/>
          <w14:ligatures w14:val="none"/>
        </w:rPr>
        <w:lastRenderedPageBreak/>
        <w:t>Over the past 20 years, online travel agencies (OTAs) like Expedia, Booking.com, Airbnb, Agoda, and Trip.com have changed the way people book travel around the world. Their rise has changed the way people look for, compare, book, and experience travel services, which has changed the role of traditional travel agencies. OTAs have made it easier for people to access tourism products by giving them real-time information, dynamic pricing, and user-generated reviews. They have also helped suppliers quickly reach international markets. This report looks at how OTAs affect tourism distribution channels and looks closely at the pros and cons of OTAs for both consumers and tourism businesses. The results show that OTAs help suppliers get more exposure, make transactions easier, and help consumers make better decisions by being open and personal. But there are still big problems, like high commission rates, price parity agreements, less control for suppliers, and differences in service quality. The growth of peer-to-peer platforms like Airbnb has also changed the way people book places to stay, which has had effects on both regulations and competition. The report says that OTAs will still have an effect on how tourists get around, but for them to be successful in the future, they will need to be more innovative with technology, adapt to new rules, and work better with suppliers.</w:t>
      </w:r>
    </w:p>
    <w:p w14:paraId="1E3A477D" w14:textId="77777777" w:rsidR="00E83562" w:rsidRPr="00BC3002" w:rsidRDefault="00E83562" w:rsidP="009579FB">
      <w:pPr>
        <w:spacing w:line="480" w:lineRule="auto"/>
        <w:rPr>
          <w:rFonts w:ascii="Times New Roman" w:hAnsi="Times New Roman" w:cs="Times New Roman"/>
          <w:color w:val="000000" w:themeColor="text1"/>
          <w:szCs w:val="24"/>
        </w:rPr>
      </w:pPr>
    </w:p>
    <w:p w14:paraId="5D2E5EB6" w14:textId="77777777" w:rsidR="00E83562" w:rsidRPr="00BC3002" w:rsidRDefault="00E83562" w:rsidP="009579FB">
      <w:pPr>
        <w:spacing w:line="480" w:lineRule="auto"/>
        <w:rPr>
          <w:rFonts w:ascii="Times New Roman" w:hAnsi="Times New Roman" w:cs="Times New Roman"/>
          <w:color w:val="000000" w:themeColor="text1"/>
          <w:szCs w:val="24"/>
        </w:rPr>
      </w:pPr>
    </w:p>
    <w:p w14:paraId="770998B2" w14:textId="77777777" w:rsidR="00E83562" w:rsidRPr="00BC3002" w:rsidRDefault="00E83562" w:rsidP="009579FB">
      <w:pPr>
        <w:spacing w:line="480" w:lineRule="auto"/>
        <w:rPr>
          <w:rFonts w:ascii="Times New Roman" w:hAnsi="Times New Roman" w:cs="Times New Roman"/>
          <w:color w:val="000000" w:themeColor="text1"/>
          <w:szCs w:val="24"/>
        </w:rPr>
      </w:pPr>
    </w:p>
    <w:p w14:paraId="0C127D28" w14:textId="77777777" w:rsidR="00E83562" w:rsidRPr="00BC3002" w:rsidRDefault="00E83562" w:rsidP="009579FB">
      <w:pPr>
        <w:spacing w:line="480" w:lineRule="auto"/>
        <w:rPr>
          <w:rFonts w:ascii="Times New Roman" w:hAnsi="Times New Roman" w:cs="Times New Roman"/>
          <w:color w:val="000000" w:themeColor="text1"/>
          <w:szCs w:val="24"/>
        </w:rPr>
      </w:pPr>
    </w:p>
    <w:p w14:paraId="610644E8" w14:textId="77777777" w:rsidR="00E83562" w:rsidRPr="00BC3002" w:rsidRDefault="00E83562" w:rsidP="009579FB">
      <w:pPr>
        <w:spacing w:line="480" w:lineRule="auto"/>
        <w:rPr>
          <w:rFonts w:ascii="Times New Roman" w:hAnsi="Times New Roman" w:cs="Times New Roman"/>
          <w:color w:val="000000" w:themeColor="text1"/>
          <w:szCs w:val="24"/>
        </w:rPr>
      </w:pPr>
    </w:p>
    <w:p w14:paraId="26E0929E" w14:textId="77777777" w:rsidR="00D558A7" w:rsidRPr="00BC3002"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BC3002" w:rsidRDefault="004D7D13" w:rsidP="00C03804">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Contents</w:t>
          </w:r>
        </w:p>
        <w:p w14:paraId="664EA801" w14:textId="696B60AA" w:rsidR="003D3D21" w:rsidRPr="00BC3002"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BC3002">
            <w:rPr>
              <w:rFonts w:ascii="Times New Roman" w:hAnsi="Times New Roman"/>
              <w:color w:val="000000" w:themeColor="text1"/>
              <w:sz w:val="24"/>
              <w:szCs w:val="24"/>
            </w:rPr>
            <w:fldChar w:fldCharType="begin"/>
          </w:r>
          <w:r w:rsidRPr="00BC3002">
            <w:rPr>
              <w:rFonts w:ascii="Times New Roman" w:hAnsi="Times New Roman"/>
              <w:color w:val="000000" w:themeColor="text1"/>
              <w:sz w:val="24"/>
              <w:szCs w:val="24"/>
            </w:rPr>
            <w:instrText xml:space="preserve"> TOC \o "1-3" \h \z \u </w:instrText>
          </w:r>
          <w:r w:rsidRPr="00BC3002">
            <w:rPr>
              <w:rFonts w:ascii="Times New Roman" w:hAnsi="Times New Roman"/>
              <w:color w:val="000000" w:themeColor="text1"/>
              <w:sz w:val="24"/>
              <w:szCs w:val="24"/>
            </w:rPr>
            <w:fldChar w:fldCharType="separate"/>
          </w:r>
          <w:hyperlink w:anchor="_Toc215315556" w:history="1">
            <w:r w:rsidR="003D3D21" w:rsidRPr="00BC3002">
              <w:rPr>
                <w:rStyle w:val="Hyperlink"/>
                <w:rFonts w:ascii="Times New Roman" w:hAnsi="Times New Roman"/>
                <w:b/>
                <w:noProof/>
              </w:rPr>
              <w:t>1.</w:t>
            </w:r>
            <w:r w:rsidR="003D3D21" w:rsidRPr="00BC3002">
              <w:rPr>
                <w:rStyle w:val="Hyperlink"/>
                <w:rFonts w:ascii="Times New Roman" w:hAnsi="Times New Roman"/>
                <w:b/>
                <w:bCs/>
                <w:noProof/>
              </w:rPr>
              <w:t>Abstract</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_Toc215315556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2</w:t>
            </w:r>
            <w:r w:rsidR="003D3D21" w:rsidRPr="00BC3002">
              <w:rPr>
                <w:rFonts w:ascii="Times New Roman" w:hAnsi="Times New Roman"/>
                <w:noProof/>
                <w:webHidden/>
              </w:rPr>
              <w:fldChar w:fldCharType="end"/>
            </w:r>
          </w:hyperlink>
        </w:p>
        <w:p w14:paraId="72901DDB" w14:textId="72B6E44E"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BC3002">
              <w:rPr>
                <w:rStyle w:val="Hyperlink"/>
                <w:rFonts w:ascii="Times New Roman" w:hAnsi="Times New Roman"/>
                <w:b/>
                <w:bCs/>
                <w:noProof/>
              </w:rPr>
              <w:t>2.Introduction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_Toc215315557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4</w:t>
            </w:r>
            <w:r w:rsidRPr="00BC3002">
              <w:rPr>
                <w:rFonts w:ascii="Times New Roman" w:hAnsi="Times New Roman"/>
                <w:noProof/>
                <w:webHidden/>
              </w:rPr>
              <w:fldChar w:fldCharType="end"/>
            </w:r>
          </w:hyperlink>
        </w:p>
        <w:p w14:paraId="1DD63F31" w14:textId="4FD902E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BC3002">
              <w:rPr>
                <w:rStyle w:val="Hyperlink"/>
                <w:rFonts w:ascii="Times New Roman" w:hAnsi="Times New Roman"/>
                <w:b/>
                <w:bCs/>
                <w:noProof/>
              </w:rPr>
              <w:t>3. Literature Review</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_Toc215315558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7</w:t>
            </w:r>
            <w:r w:rsidRPr="00BC3002">
              <w:rPr>
                <w:rFonts w:ascii="Times New Roman" w:hAnsi="Times New Roman"/>
                <w:noProof/>
                <w:webHidden/>
              </w:rPr>
              <w:fldChar w:fldCharType="end"/>
            </w:r>
          </w:hyperlink>
        </w:p>
        <w:p w14:paraId="3F42EC2E" w14:textId="4E139489"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BC3002">
              <w:rPr>
                <w:rStyle w:val="Hyperlink"/>
                <w:rFonts w:ascii="Times New Roman" w:hAnsi="Times New Roman"/>
                <w:b/>
                <w:bCs/>
                <w:noProof/>
              </w:rPr>
              <w:t>3 Methodology</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_Toc215315559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13</w:t>
            </w:r>
            <w:r w:rsidRPr="00BC3002">
              <w:rPr>
                <w:rFonts w:ascii="Times New Roman" w:hAnsi="Times New Roman"/>
                <w:noProof/>
                <w:webHidden/>
              </w:rPr>
              <w:fldChar w:fldCharType="end"/>
            </w:r>
          </w:hyperlink>
        </w:p>
        <w:p w14:paraId="056B6F17" w14:textId="195BD73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BC3002">
              <w:rPr>
                <w:rStyle w:val="Hyperlink"/>
                <w:rFonts w:ascii="Times New Roman" w:hAnsi="Times New Roman"/>
                <w:b/>
                <w:bCs/>
                <w:noProof/>
              </w:rPr>
              <w:t>4 Finding</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_Toc215315560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16</w:t>
            </w:r>
            <w:r w:rsidRPr="00BC3002">
              <w:rPr>
                <w:rFonts w:ascii="Times New Roman" w:hAnsi="Times New Roman"/>
                <w:noProof/>
                <w:webHidden/>
              </w:rPr>
              <w:fldChar w:fldCharType="end"/>
            </w:r>
          </w:hyperlink>
        </w:p>
        <w:p w14:paraId="059178AF" w14:textId="0A374AB6"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BC3002">
              <w:rPr>
                <w:rStyle w:val="Hyperlink"/>
                <w:rFonts w:ascii="Times New Roman" w:hAnsi="Times New Roman"/>
                <w:b/>
                <w:bCs/>
                <w:noProof/>
              </w:rPr>
              <w:t>5. Discussion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_Toc215315561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22</w:t>
            </w:r>
            <w:r w:rsidRPr="00BC3002">
              <w:rPr>
                <w:rFonts w:ascii="Times New Roman" w:hAnsi="Times New Roman"/>
                <w:noProof/>
                <w:webHidden/>
              </w:rPr>
              <w:fldChar w:fldCharType="end"/>
            </w:r>
          </w:hyperlink>
        </w:p>
        <w:p w14:paraId="38CF954F" w14:textId="74B5A75F"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BC3002">
              <w:rPr>
                <w:rStyle w:val="Hyperlink"/>
                <w:rFonts w:ascii="Times New Roman" w:hAnsi="Times New Roman"/>
                <w:b/>
                <w:bCs/>
                <w:noProof/>
              </w:rPr>
              <w:t>7. Conclusion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_Toc215315562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26</w:t>
            </w:r>
            <w:r w:rsidRPr="00BC3002">
              <w:rPr>
                <w:rFonts w:ascii="Times New Roman" w:hAnsi="Times New Roman"/>
                <w:noProof/>
                <w:webHidden/>
              </w:rPr>
              <w:fldChar w:fldCharType="end"/>
            </w:r>
          </w:hyperlink>
        </w:p>
        <w:p w14:paraId="0E9FD956" w14:textId="54568674"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BC3002">
              <w:rPr>
                <w:rStyle w:val="Hyperlink"/>
                <w:rFonts w:ascii="Times New Roman" w:hAnsi="Times New Roman"/>
                <w:b/>
                <w:bCs/>
                <w:noProof/>
              </w:rPr>
              <w:t>Reference List</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_Toc215315563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28</w:t>
            </w:r>
            <w:r w:rsidRPr="00BC3002">
              <w:rPr>
                <w:rFonts w:ascii="Times New Roman" w:hAnsi="Times New Roman"/>
                <w:noProof/>
                <w:webHidden/>
              </w:rPr>
              <w:fldChar w:fldCharType="end"/>
            </w:r>
          </w:hyperlink>
        </w:p>
        <w:p w14:paraId="646EF9D8" w14:textId="25615F5B" w:rsidR="004D7D13" w:rsidRPr="00BC3002" w:rsidRDefault="004D7D13"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b/>
              <w:bCs/>
              <w:noProof/>
              <w:color w:val="000000" w:themeColor="text1"/>
              <w:szCs w:val="24"/>
            </w:rPr>
            <w:fldChar w:fldCharType="end"/>
          </w:r>
        </w:p>
      </w:sdtContent>
    </w:sdt>
    <w:p w14:paraId="1EDA022C" w14:textId="77777777" w:rsidR="004D7D13" w:rsidRPr="00BC3002"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BC3002" w:rsidRDefault="0095171B" w:rsidP="00013DBD">
      <w:pPr>
        <w:spacing w:line="480" w:lineRule="auto"/>
        <w:rPr>
          <w:rFonts w:ascii="Times New Roman" w:hAnsi="Times New Roman" w:cs="Times New Roman"/>
          <w:color w:val="000000" w:themeColor="text1"/>
          <w:szCs w:val="24"/>
        </w:rPr>
      </w:pPr>
    </w:p>
    <w:p w14:paraId="73636B03" w14:textId="77777777" w:rsidR="0095171B" w:rsidRPr="00BC3002" w:rsidRDefault="0095171B"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br w:type="page"/>
      </w:r>
    </w:p>
    <w:p w14:paraId="48512045" w14:textId="4336A43D" w:rsidR="00B06124" w:rsidRPr="00BC3002" w:rsidRDefault="003D3D21" w:rsidP="00B06124">
      <w:pPr>
        <w:spacing w:line="480" w:lineRule="auto"/>
        <w:rPr>
          <w:rFonts w:ascii="Times New Roman" w:hAnsi="Times New Roman" w:cs="Times New Roman"/>
          <w:color w:val="000000" w:themeColor="text1"/>
          <w:szCs w:val="24"/>
        </w:rPr>
      </w:pPr>
      <w:bookmarkStart w:id="3" w:name="_Toc215315557"/>
      <w:r w:rsidRPr="00BC3002">
        <w:rPr>
          <w:rStyle w:val="Heading1Char"/>
          <w:rFonts w:ascii="Times New Roman" w:hAnsi="Times New Roman" w:cs="Times New Roman"/>
          <w:b/>
          <w:bCs/>
          <w:color w:val="000000" w:themeColor="text1"/>
          <w:sz w:val="24"/>
          <w:szCs w:val="24"/>
        </w:rPr>
        <w:lastRenderedPageBreak/>
        <w:t>2</w:t>
      </w:r>
      <w:r w:rsidR="004D7D13" w:rsidRPr="00BC3002">
        <w:rPr>
          <w:rStyle w:val="Heading1Char"/>
          <w:rFonts w:ascii="Times New Roman" w:hAnsi="Times New Roman" w:cs="Times New Roman"/>
          <w:b/>
          <w:bCs/>
          <w:color w:val="000000" w:themeColor="text1"/>
          <w:sz w:val="24"/>
          <w:szCs w:val="24"/>
        </w:rPr>
        <w:t>.</w:t>
      </w:r>
      <w:r w:rsidR="0095171B" w:rsidRPr="00BC3002">
        <w:rPr>
          <w:rStyle w:val="Heading1Char"/>
          <w:rFonts w:ascii="Times New Roman" w:hAnsi="Times New Roman" w:cs="Times New Roman"/>
          <w:b/>
          <w:bCs/>
          <w:color w:val="000000" w:themeColor="text1"/>
          <w:sz w:val="24"/>
          <w:szCs w:val="24"/>
        </w:rPr>
        <w:t>Introduction</w:t>
      </w:r>
      <w:bookmarkEnd w:id="3"/>
      <w:r w:rsidR="0095171B" w:rsidRPr="00BC3002">
        <w:rPr>
          <w:rStyle w:val="Heading1Char"/>
          <w:rFonts w:ascii="Times New Roman" w:hAnsi="Times New Roman" w:cs="Times New Roman"/>
          <w:color w:val="000000" w:themeColor="text1"/>
          <w:sz w:val="24"/>
          <w:szCs w:val="24"/>
        </w:rPr>
        <w:t xml:space="preserve"> </w:t>
      </w:r>
    </w:p>
    <w:p w14:paraId="6462C488" w14:textId="77777777" w:rsidR="00C31A0A" w:rsidRPr="00C31A0A" w:rsidRDefault="00C31A0A" w:rsidP="00C31A0A">
      <w:pPr>
        <w:spacing w:line="480" w:lineRule="auto"/>
        <w:rPr>
          <w:rFonts w:ascii="Times New Roman" w:hAnsi="Times New Roman" w:cs="Times New Roman"/>
          <w:color w:val="000000" w:themeColor="text1"/>
          <w:szCs w:val="24"/>
        </w:rPr>
      </w:pPr>
      <w:r w:rsidRPr="00C31A0A">
        <w:rPr>
          <w:rFonts w:ascii="Times New Roman" w:hAnsi="Times New Roman" w:cs="Times New Roman"/>
          <w:color w:val="000000" w:themeColor="text1"/>
          <w:szCs w:val="24"/>
        </w:rPr>
        <w:t>Online Travel Agencies (OTAs) have changed the way tourism products are marketed, bought, and used, making them one of the most powerful forces in modern tourism distribution. In the past, tourism depended a lot on travel agencies that had physical locations. These agencies acted as middlemen between customers and suppliers like hotels, airlines, and tour operators. These agencies were very important for helping people plan their trips, especially when the plans were complicated. But the rise of the internet, digital platforms, and e-commerce has changed this structure a lot. It has led to the creation of OTAs like Expedia, Booking.com, Airbnb, Kayak, and Agoda, which now dominate the digital tourism market.</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OTAs give travellers quick access to huge amounts of flights, hotels, tours, and transportation options. Their platforms combine real-time availability, pricing algorithms, user reviews, and comparison tools that help customers make smart choices. This change has made people much less reliant on traditional travel agencies, especially for things like flights and hotel rooms that are easy to find. Online booking is easy, clear, and accessible, which is why millions of travellers around the world, especially younger and tech-savvy ones, prefer OTAs.</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 xml:space="preserve">OTAs are great distribution partners for tourism suppliers because they give them access to a global audience that would be expensive to reach on their own. Hotels, airlines, and tour companies use OTAs to fill their rooms, especially during slow times, by tapping into demand online. But this relationship is often a double-edged sword: high commission fees, pressure to keep prices the same, and losing direct customer relationships make it hard to keep customers coming back and make money in the long run. At the same time, peer-to-peer platforms like </w:t>
      </w:r>
      <w:r w:rsidRPr="00C31A0A">
        <w:rPr>
          <w:rFonts w:ascii="Times New Roman" w:hAnsi="Times New Roman" w:cs="Times New Roman"/>
          <w:color w:val="000000" w:themeColor="text1"/>
          <w:szCs w:val="24"/>
        </w:rPr>
        <w:lastRenderedPageBreak/>
        <w:t>Airbnb have added to the disruption by letting regular people rent out their homes, which makes the hotel market even more competitive.</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The fast growth of OTAs is a sign of bigger changes in how people shop and how the tourism industry is going digital. More and more, people who travel want personalized suggestions, flexible booking options, instant confirmations, and the ability to plan their own trips. OTAs have reacted by using AI-driven algorithms, mobile-first interfaces, and integrated user experiences that make it easy to plan a trip from start to finish.</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This report looks at how OTAs have changed the way people book travel today and looks at the pros and cons of using OTAs for both travellers and tourism businesses. It puts OTAs in a key role as middlemen whose power will only grow as tourism becomes more digital.</w:t>
      </w:r>
    </w:p>
    <w:p w14:paraId="63BA0CE8" w14:textId="77777777" w:rsidR="005F274A" w:rsidRDefault="005F274A" w:rsidP="00257256">
      <w:pPr>
        <w:spacing w:line="480" w:lineRule="auto"/>
        <w:rPr>
          <w:rFonts w:ascii="Times New Roman" w:hAnsi="Times New Roman" w:cs="Times New Roman"/>
          <w:color w:val="000000" w:themeColor="text1"/>
          <w:szCs w:val="24"/>
        </w:rPr>
      </w:pPr>
    </w:p>
    <w:p w14:paraId="0B14B090" w14:textId="77777777" w:rsidR="00C31A0A" w:rsidRDefault="00C31A0A" w:rsidP="00257256">
      <w:pPr>
        <w:spacing w:line="480" w:lineRule="auto"/>
        <w:rPr>
          <w:rFonts w:ascii="Times New Roman" w:hAnsi="Times New Roman" w:cs="Times New Roman"/>
          <w:color w:val="000000" w:themeColor="text1"/>
          <w:szCs w:val="24"/>
        </w:rPr>
      </w:pPr>
    </w:p>
    <w:p w14:paraId="576B05A3" w14:textId="77777777" w:rsidR="00C31A0A" w:rsidRDefault="00C31A0A" w:rsidP="00257256">
      <w:pPr>
        <w:spacing w:line="480" w:lineRule="auto"/>
        <w:rPr>
          <w:rFonts w:ascii="Times New Roman" w:hAnsi="Times New Roman" w:cs="Times New Roman"/>
          <w:color w:val="000000" w:themeColor="text1"/>
          <w:szCs w:val="24"/>
        </w:rPr>
      </w:pPr>
    </w:p>
    <w:p w14:paraId="64BE3602" w14:textId="77777777" w:rsidR="00C31A0A" w:rsidRDefault="00C31A0A" w:rsidP="00257256">
      <w:pPr>
        <w:spacing w:line="480" w:lineRule="auto"/>
        <w:rPr>
          <w:rFonts w:ascii="Times New Roman" w:hAnsi="Times New Roman" w:cs="Times New Roman"/>
          <w:color w:val="000000" w:themeColor="text1"/>
          <w:szCs w:val="24"/>
        </w:rPr>
      </w:pPr>
    </w:p>
    <w:p w14:paraId="387B0A08" w14:textId="77777777" w:rsidR="00C31A0A" w:rsidRDefault="00C31A0A" w:rsidP="00257256">
      <w:pPr>
        <w:spacing w:line="480" w:lineRule="auto"/>
        <w:rPr>
          <w:rFonts w:ascii="Times New Roman" w:hAnsi="Times New Roman" w:cs="Times New Roman"/>
          <w:color w:val="000000" w:themeColor="text1"/>
          <w:szCs w:val="24"/>
        </w:rPr>
      </w:pPr>
    </w:p>
    <w:p w14:paraId="2950AF56" w14:textId="77777777" w:rsidR="00C31A0A" w:rsidRPr="00BC3002" w:rsidRDefault="00C31A0A" w:rsidP="00257256">
      <w:pPr>
        <w:spacing w:line="480" w:lineRule="auto"/>
        <w:rPr>
          <w:rFonts w:ascii="Times New Roman" w:hAnsi="Times New Roman" w:cs="Times New Roman"/>
          <w:color w:val="000000" w:themeColor="text1"/>
          <w:szCs w:val="24"/>
        </w:rPr>
      </w:pPr>
    </w:p>
    <w:p w14:paraId="0E5F8E35" w14:textId="77777777" w:rsidR="00C442BD" w:rsidRPr="00BC3002" w:rsidRDefault="00C442BD" w:rsidP="00257256">
      <w:pPr>
        <w:spacing w:line="480" w:lineRule="auto"/>
        <w:rPr>
          <w:rFonts w:ascii="Times New Roman" w:hAnsi="Times New Roman" w:cs="Times New Roman"/>
          <w:color w:val="000000" w:themeColor="text1"/>
          <w:szCs w:val="24"/>
        </w:rPr>
      </w:pPr>
    </w:p>
    <w:p w14:paraId="3FF0E791" w14:textId="77777777" w:rsidR="00C442BD" w:rsidRPr="00BC3002" w:rsidRDefault="00C442BD" w:rsidP="00257256">
      <w:pPr>
        <w:spacing w:line="480" w:lineRule="auto"/>
        <w:rPr>
          <w:rFonts w:ascii="Times New Roman" w:hAnsi="Times New Roman" w:cs="Times New Roman"/>
          <w:color w:val="000000" w:themeColor="text1"/>
          <w:szCs w:val="24"/>
        </w:rPr>
      </w:pPr>
    </w:p>
    <w:p w14:paraId="6351FC4F" w14:textId="77777777" w:rsidR="00EF121F" w:rsidRDefault="003D3D21" w:rsidP="00EF121F">
      <w:pPr>
        <w:spacing w:line="480" w:lineRule="auto"/>
        <w:rPr>
          <w:rFonts w:ascii="Times New Roman" w:hAnsi="Times New Roman" w:cs="Times New Roman"/>
          <w:color w:val="000000" w:themeColor="text1"/>
          <w:szCs w:val="24"/>
        </w:rPr>
      </w:pPr>
      <w:bookmarkStart w:id="4" w:name="_Toc215315558"/>
      <w:r w:rsidRPr="00BC3002">
        <w:rPr>
          <w:rStyle w:val="Heading1Char"/>
          <w:rFonts w:ascii="Times New Roman" w:hAnsi="Times New Roman" w:cs="Times New Roman"/>
          <w:b/>
          <w:bCs/>
          <w:color w:val="000000" w:themeColor="text1"/>
          <w:sz w:val="24"/>
          <w:szCs w:val="24"/>
        </w:rPr>
        <w:lastRenderedPageBreak/>
        <w:t>3</w:t>
      </w:r>
      <w:r w:rsidR="0095171B" w:rsidRPr="00BC3002">
        <w:rPr>
          <w:rStyle w:val="Heading1Char"/>
          <w:rFonts w:ascii="Times New Roman" w:hAnsi="Times New Roman" w:cs="Times New Roman"/>
          <w:b/>
          <w:bCs/>
          <w:color w:val="000000" w:themeColor="text1"/>
          <w:sz w:val="24"/>
          <w:szCs w:val="24"/>
        </w:rPr>
        <w:t>. Literature Review</w:t>
      </w:r>
      <w:bookmarkEnd w:id="4"/>
      <w:r w:rsidR="0095171B" w:rsidRPr="00BC3002">
        <w:rPr>
          <w:rFonts w:ascii="Times New Roman" w:hAnsi="Times New Roman" w:cs="Times New Roman"/>
          <w:color w:val="000000" w:themeColor="text1"/>
          <w:szCs w:val="24"/>
        </w:rPr>
        <w:t xml:space="preserve"> </w:t>
      </w:r>
      <w:r w:rsidR="0095171B" w:rsidRPr="00BC3002">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t>The rise of Online Travel Agencies (OTAs) has changed the way tourism is distributed in a big way. It has changed the way consumers and suppliers interact and how intermediaries work. This literature review brings together academic studies on how OTAs have changed over time, how they have affected traditional travel agencies, and the pros and cons of OTA platforms for consumers and tourism businesses.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A recurring theme in the literature pertains to the transition from conventional intermediaries to digital intermediaries. In the past, physical travel agencies were the main go-betweens for people and tourism providers like airlines, hotels, and tour operators. But the internet and e-commerce became more popular in the late 1990s, which messed up these models and let people book travel on their own. Buhalis and Law (2008) say that digitalization changed how people look for and book travel information in a big way. OTAs took advantage of this change by providing centralized platforms that bring together large inventories of tourism services, making it easy to compare and book right away. Their success is linked to how consumers' tastes have changed over time. They now want more freedom, openness, and speed when planning trips.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Many researchers say that OTAs are now the most important part of the distribution system, and they are often better at reaching and serving customers than traditional agencies. A large part of the online booking market is controlled by Expedia, Booking Holdings, and Airbnb. To help people make better choices, these platforms use cutting-edge technologies like dynamic pricing, search filters, and user-generated content. Xiang et al. (2015) point out that OTAs are not only middlemen for booking but also strong digital marketing channels for tourism suppliers.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lastRenderedPageBreak/>
        <w:br/>
        <w:t>The literature also talks about how OTAs can help consumers. OTAs give travellers a lot of information, including customer reviews, price comparisons, and real-time availability, so they can make better decisions. Research indicates that user-generated reviews considerably impact purchasing decisions, serving as a digital equivalent of word-of-mouth marketing (Filieri &amp; McLeay, 2014). OTAs also offer bundled services, loyalty programs, mobile apps, and flexible booking options, which make travel planning more convenient and tailored to each person.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Researchers also find problems for consumers, though. OTAs sometimes give too much information, which can make it hard to decide (Xiang et al., 2017). Customers may be misled by fake reviews, biased listings, and recommendations based on algorithms. Another worry is that customer service can be hard, especially when people need to get their money back, file a complaint, or cancel. Scholars say that OTAs can make it harder to figure out who is responsible for service because suppliers often pass that responsibility on to the middleman.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From the point of view of tourism suppliers, OTAs give them access to markets and visibility around the world. OTAs are very important for small hotels, independent hosts, and new tourism businesses that want to reach customers all over the world. Research indicates that OTAs assist suppliers in replenishing inventory, especially during periods of low demand (Inversini &amp; Masiero, 2014). They also provide advanced marketing tools and analytics that many suppliers can't pay for on their own.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The literature, on the other hand, points out a number of problems for suppliers. One big problem </w:t>
      </w:r>
      <w:r w:rsidR="00EF121F" w:rsidRPr="00EF121F">
        <w:rPr>
          <w:rFonts w:ascii="Times New Roman" w:hAnsi="Times New Roman" w:cs="Times New Roman"/>
          <w:color w:val="000000" w:themeColor="text1"/>
          <w:szCs w:val="24"/>
        </w:rPr>
        <w:lastRenderedPageBreak/>
        <w:t>is that commission rates are often between 15% and 30%, which cuts into profits by a lot. Hotels say that these fees hurt long-term financial stability, especially for small, independent hotels. Price parity agreements, which say that suppliers must keep the same prices on all platforms, make it even harder for suppliers to control their pricing strategies. Sigala (2018) says that these kinds of practices make it less competitive and less likely that people will book directly.</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Another important idea has to do with the paradox of disintermediation and reintermediation. The internet first made it possible for suppliers and customers to talk to each other directly (disintermediation). Then, OTAs came along as new middlemen (reintermediation) with even more power to negotiate. This paradox has created a cycle of dependence in which suppliers depend on OTAs a lot, even though they have their own problems.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The rise of peer-to-peer platforms, especially Airbnb, has made the distribution landscape even more complicated. Airbnb lets individual property owners compete with traditional hotels in the accommodation market. Airbnb's growth has made the market more competitive, changed how prices are set, and made it harder for regulators to do their jobs (Guttentag, 2019). Some places have put rules and taxes in place to control short-term rentals and protect the housing market for people who live there.</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Several scholars examine the extensive structural influence of OTAs on tourism distribution channels. The old linear distribution model, which went from supplier to travel agent to customer, has changed into a digital ecosystem with multi-channel distribution, consumer empowerment, and decisions based on algorithms. OTAs are a key part of this ecosystem </w:t>
      </w:r>
      <w:r w:rsidR="00EF121F" w:rsidRPr="00EF121F">
        <w:rPr>
          <w:rFonts w:ascii="Times New Roman" w:hAnsi="Times New Roman" w:cs="Times New Roman"/>
          <w:color w:val="000000" w:themeColor="text1"/>
          <w:szCs w:val="24"/>
        </w:rPr>
        <w:lastRenderedPageBreak/>
        <w:t>because they combine inventory from different suppliers and give personalized, data-driven suggestions. They have an impact on more than just bookings; they also affect reviews, digital marketing, loyalty programs, and analytics.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Even though OTAs are in charge right now, the literature shows that new trends may change how things are distributed in the future. These are the rise of hotels' direct booking campaigns, the growing importance of mobile apps, and the use of AI in customer service. Suppliers are putting more money into digital strategies to rely less on OTAs, but the results are mixed.</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The literature indicates that OTAs have fundamentally altered tourism distribution channels by enhancing efficiency, transparency, and accessibility. They offer substantial benefits for both consumers and suppliers, yet they also pose challenges concerning cost, control, competition, and service accountability. To figure out what OTAs will do in the future of tourism, you need to know how these things work.</w:t>
      </w:r>
      <w:r w:rsidR="00EF121F" w:rsidRPr="00EF121F">
        <w:rPr>
          <w:rFonts w:ascii="Times New Roman" w:hAnsi="Times New Roman" w:cs="Times New Roman"/>
          <w:color w:val="000000" w:themeColor="text1"/>
          <w:szCs w:val="24"/>
        </w:rPr>
        <w:br/>
      </w:r>
    </w:p>
    <w:p w14:paraId="24FA5C6B" w14:textId="77777777" w:rsidR="00EF121F" w:rsidRDefault="00EF121F" w:rsidP="00EF121F">
      <w:pPr>
        <w:spacing w:line="480" w:lineRule="auto"/>
        <w:rPr>
          <w:rFonts w:ascii="Times New Roman" w:hAnsi="Times New Roman" w:cs="Times New Roman"/>
          <w:color w:val="000000" w:themeColor="text1"/>
          <w:szCs w:val="24"/>
        </w:rPr>
      </w:pPr>
    </w:p>
    <w:p w14:paraId="3C1E826D" w14:textId="77777777" w:rsidR="00EF121F" w:rsidRDefault="00EF121F" w:rsidP="00EF121F">
      <w:pPr>
        <w:spacing w:line="480" w:lineRule="auto"/>
        <w:rPr>
          <w:rFonts w:ascii="Times New Roman" w:hAnsi="Times New Roman" w:cs="Times New Roman"/>
          <w:color w:val="000000" w:themeColor="text1"/>
          <w:szCs w:val="24"/>
        </w:rPr>
      </w:pPr>
    </w:p>
    <w:p w14:paraId="7FF372A0" w14:textId="77777777" w:rsidR="00EF121F" w:rsidRDefault="00EF121F" w:rsidP="00EF121F">
      <w:pPr>
        <w:spacing w:line="480" w:lineRule="auto"/>
        <w:rPr>
          <w:rFonts w:ascii="Times New Roman" w:hAnsi="Times New Roman" w:cs="Times New Roman"/>
          <w:color w:val="000000" w:themeColor="text1"/>
          <w:szCs w:val="24"/>
        </w:rPr>
      </w:pPr>
    </w:p>
    <w:p w14:paraId="33ECFC86" w14:textId="77777777" w:rsidR="00EF121F" w:rsidRDefault="00EF121F" w:rsidP="00EF121F">
      <w:pPr>
        <w:spacing w:line="480" w:lineRule="auto"/>
        <w:rPr>
          <w:rFonts w:ascii="Times New Roman" w:hAnsi="Times New Roman" w:cs="Times New Roman"/>
          <w:color w:val="000000" w:themeColor="text1"/>
          <w:szCs w:val="24"/>
        </w:rPr>
      </w:pPr>
    </w:p>
    <w:p w14:paraId="14FF9ABB" w14:textId="77777777" w:rsidR="00EF121F" w:rsidRDefault="00EF121F" w:rsidP="00EF121F">
      <w:pPr>
        <w:spacing w:line="480" w:lineRule="auto"/>
        <w:rPr>
          <w:rFonts w:ascii="Times New Roman" w:hAnsi="Times New Roman" w:cs="Times New Roman"/>
          <w:color w:val="000000" w:themeColor="text1"/>
          <w:szCs w:val="24"/>
        </w:rPr>
      </w:pPr>
    </w:p>
    <w:p w14:paraId="291F7E8B" w14:textId="77777777" w:rsidR="00EF121F" w:rsidRDefault="00EF121F" w:rsidP="00EF121F">
      <w:pPr>
        <w:spacing w:line="480" w:lineRule="auto"/>
        <w:rPr>
          <w:rFonts w:ascii="Times New Roman" w:hAnsi="Times New Roman" w:cs="Times New Roman"/>
          <w:color w:val="000000" w:themeColor="text1"/>
          <w:szCs w:val="24"/>
        </w:rPr>
      </w:pPr>
    </w:p>
    <w:p w14:paraId="15A3C832" w14:textId="7EADFE28" w:rsidR="00EF121F" w:rsidRPr="00EF121F" w:rsidRDefault="00EF121F" w:rsidP="00EF121F">
      <w:pPr>
        <w:spacing w:line="480" w:lineRule="auto"/>
        <w:rPr>
          <w:rFonts w:ascii="Times New Roman" w:hAnsi="Times New Roman" w:cs="Times New Roman"/>
          <w:color w:val="000000" w:themeColor="text1"/>
          <w:szCs w:val="24"/>
        </w:rPr>
      </w:pPr>
      <w:r>
        <w:rPr>
          <w:rFonts w:ascii="Times New Roman" w:hAnsi="Times New Roman" w:cs="Times New Roman"/>
          <w:b/>
          <w:bCs/>
          <w:color w:val="000000" w:themeColor="text1"/>
          <w:szCs w:val="24"/>
        </w:rPr>
        <w:lastRenderedPageBreak/>
        <w:t>4</w:t>
      </w:r>
      <w:r w:rsidRPr="00EF121F">
        <w:rPr>
          <w:rFonts w:ascii="Times New Roman" w:hAnsi="Times New Roman" w:cs="Times New Roman"/>
          <w:b/>
          <w:bCs/>
          <w:color w:val="000000" w:themeColor="text1"/>
          <w:szCs w:val="24"/>
        </w:rPr>
        <w:t xml:space="preserve"> Methodology</w:t>
      </w:r>
      <w:r w:rsidRPr="00EF121F">
        <w:rPr>
          <w:rFonts w:ascii="Times New Roman" w:hAnsi="Times New Roman" w:cs="Times New Roman"/>
          <w:color w:val="000000" w:themeColor="text1"/>
          <w:szCs w:val="24"/>
        </w:rPr>
        <w:t xml:space="preserve"> </w:t>
      </w:r>
      <w:r w:rsidRPr="00EF121F">
        <w:rPr>
          <w:rFonts w:ascii="Times New Roman" w:hAnsi="Times New Roman" w:cs="Times New Roman"/>
          <w:color w:val="000000" w:themeColor="text1"/>
          <w:szCs w:val="24"/>
        </w:rPr>
        <w:br/>
        <w:t>This study utilizes a qualitative research methodology to examine the influence of Online Travel Agencies (OTAs) on tourism distribution channels and to assess their benefits and drawbacks for consumers and tourism enterprises. A qualitative approach is suitable as the study seeks to elucidate intricate behavioural, economic, and technological interactions rather than quantify numerical trends. The research design is interpretive and descriptive, facilitating a comprehensive analysis of academic viewpoints and industry insights.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The study predominantly utilizes secondary data sourced from academic articles, industry reports, tourism textbooks, and reputable online publications. We got academic sources from databases like Google Scholar, ScienceDirect, and ResearchGate. These sources were mostly about research on OTAs, digital platforms, how people make decisions, and tourism distribution. Reports from the UN World Tourism Organization (UNWTO), the World Travel &amp; Tourism Council (WTTC), and major OTA companies were used to get information about the industry. These sources offer current evaluations of market trends, technological advancements, and shifting consumer behaviours.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We used a thematic analysis approach to make sense of the literature we gathered. We found and studied important themes, such as how OTAs affect traditional travel agencies, how they help customers, how they make things harder for suppliers, and how peer-to-peer platforms cause problems. This method made it possible to combine different research results, which led to a full understanding of how OTAs work in the tourism distribution system.</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lastRenderedPageBreak/>
        <w:t>The methodology recognizes its intrinsic limitations. The findings are contingent upon the validity and recency of the secondary data utilized in the study. Digital platforms are changing quickly, so some sources may not be useful for long. Also, the fact that OTA adoption and regulation vary by region may make it harder to apply the findings to other tourism markets.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Even with these problems, the qualitative methodology is very useful because it gives us a lot of information about how tourism distribution channels are changing. It helps the study's goal of figuring out why people are relying more and more on OTAs, what that means for the economy, and how it affects both travellers and tourism providers. The approach guarantees academic rigour while permitting the integration of global perspectives pertinent to the future of tourism.</w:t>
      </w:r>
    </w:p>
    <w:p w14:paraId="4AB9F58F" w14:textId="4743F104" w:rsidR="0059131D" w:rsidRPr="0059131D" w:rsidRDefault="0059131D" w:rsidP="00EF121F">
      <w:pPr>
        <w:spacing w:line="480" w:lineRule="auto"/>
        <w:rPr>
          <w:rFonts w:ascii="Times New Roman" w:hAnsi="Times New Roman" w:cs="Times New Roman"/>
          <w:color w:val="000000" w:themeColor="text1"/>
          <w:szCs w:val="24"/>
        </w:rPr>
      </w:pPr>
      <w:r w:rsidRPr="0059131D">
        <w:rPr>
          <w:rFonts w:ascii="Times New Roman" w:hAnsi="Times New Roman" w:cs="Times New Roman"/>
          <w:color w:val="000000" w:themeColor="text1"/>
          <w:szCs w:val="24"/>
        </w:rPr>
        <w:t>.</w:t>
      </w:r>
    </w:p>
    <w:p w14:paraId="79D9CFA1" w14:textId="5B0E450A"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34ED7C9"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53456928"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376090A5"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6AB5C5BF"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19C907C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2AEEEC2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6D0038F0"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BC3002"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BC3002"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BC3002">
        <w:rPr>
          <w:rStyle w:val="Heading1Char"/>
          <w:rFonts w:ascii="Times New Roman" w:hAnsi="Times New Roman" w:cs="Times New Roman"/>
          <w:b/>
          <w:bCs/>
          <w:color w:val="000000" w:themeColor="text1"/>
          <w:sz w:val="24"/>
          <w:szCs w:val="24"/>
        </w:rPr>
        <w:lastRenderedPageBreak/>
        <w:t>5</w:t>
      </w:r>
      <w:r w:rsidR="00582227" w:rsidRPr="00BC3002">
        <w:rPr>
          <w:rStyle w:val="Heading1Char"/>
          <w:rFonts w:ascii="Times New Roman" w:hAnsi="Times New Roman" w:cs="Times New Roman"/>
          <w:b/>
          <w:bCs/>
          <w:color w:val="000000" w:themeColor="text1"/>
          <w:sz w:val="24"/>
          <w:szCs w:val="24"/>
        </w:rPr>
        <w:t xml:space="preserve"> </w:t>
      </w:r>
      <w:r w:rsidR="00160E9C" w:rsidRPr="00BC3002">
        <w:rPr>
          <w:rStyle w:val="Heading1Char"/>
          <w:rFonts w:ascii="Times New Roman" w:hAnsi="Times New Roman" w:cs="Times New Roman"/>
          <w:b/>
          <w:bCs/>
          <w:color w:val="000000" w:themeColor="text1"/>
          <w:sz w:val="24"/>
          <w:szCs w:val="24"/>
        </w:rPr>
        <w:t>Finding</w:t>
      </w:r>
      <w:bookmarkEnd w:id="5"/>
    </w:p>
    <w:p w14:paraId="2F912546" w14:textId="49D82B32" w:rsidR="005D1AA4" w:rsidRPr="005D1AA4" w:rsidRDefault="005D1AA4" w:rsidP="005D1AA4">
      <w:pPr>
        <w:spacing w:line="480" w:lineRule="auto"/>
        <w:rPr>
          <w:rFonts w:ascii="Times New Roman" w:hAnsi="Times New Roman" w:cs="Times New Roman"/>
          <w:b/>
          <w:bCs/>
          <w:color w:val="000000" w:themeColor="text1"/>
          <w:szCs w:val="24"/>
        </w:rPr>
      </w:pPr>
      <w:r w:rsidRPr="005D1AA4">
        <w:rPr>
          <w:rFonts w:ascii="Times New Roman" w:hAnsi="Times New Roman" w:cs="Times New Roman"/>
          <w:color w:val="000000" w:themeColor="text1"/>
          <w:szCs w:val="24"/>
        </w:rPr>
        <w:t>The results of this study demonstrate that Online Travel Agencies (OTAs) have fundamentally transformed the structure and functioning of tourism distribution channels. Their impact is felt in many areas, such as how customers act, how suppliers work together, how the market works, new technologies, and the rules that govern business. The results also show that OTAs have two effects: they help users and businesses a lot, but they also make things harder for destinations and suppliers, who need to deal with these problems.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A major finding is that OTAs have made consumers much more powerful by giving them more access to information, making the booking process easier, and making things more clear. Now, travellers can look up, compare, and buy travel products on their own without having to go through a travel agent. OTAs bring together huge amounts of hotels, flights, activities, and rentals, and they show users what is available in real time and what the prices are. Reviews written by other users have become a powerful way to make decisions, letting travellers judge the quality of service based on the experiences of many people. This has given consumers more power, and they now expect personalized suggestions, flexible booking options, and instant confirmations. Because of OTAs, consumers now expect more convenience, freedom, and digital access.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Another important finding is how the business models of tourism suppliers are changing. More and more hotels, airlines, and tour operators are using OTAs to reach people all over the world. This is especially true for smaller businesses that don't have a lot of money to spend on marketing. OTAs help businesses stand out in crowded markets by showing millions of potential </w:t>
      </w:r>
      <w:r w:rsidRPr="005D1AA4">
        <w:rPr>
          <w:rFonts w:ascii="Times New Roman" w:hAnsi="Times New Roman" w:cs="Times New Roman"/>
          <w:color w:val="000000" w:themeColor="text1"/>
          <w:szCs w:val="24"/>
        </w:rPr>
        <w:lastRenderedPageBreak/>
        <w:t>customers around the world listings of properties and experiences. They help suppliers fill unused capacity during off-peak times by using targeted marketing and promotional pricing. But this openness has a price. Suppliers have to pay high commissions, which can be anywhere from 15% to 30%, which cuts into their profits. Some OTAs also have price parity agreements that stop hotels from offering lower prices on their own websites. This limits hotels' ability to set their own prices. Many suppliers are now dependent on OTAs, which can hurt their long-term competitiveness.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The results also show that OTAs have brought about new types of competition, especially through peer-to-peer sites like Airbnb, Vrbo, and HomeAway. These platforms let private homeowners compete with professional accommodation providers, which increases the number of places to stay and makes them more varied. Hotels are facing more competition, especially in cities, even though customers have more options and lower prices. Airbnb's rapid growth has messed up housing markets, made zoning laws harder to follow, and made local governments have to come up with new rules. The rise of peer-to-peer housing also brings up issues of safety, taxes, and fairness in competition.</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Another finding shows that OTAs are very important for technological innovation and digital transformation. OTAs put a lot of money into AI, machine learning, making mobile apps, and dynamic pricing algorithms. These tools make it easier to book a trip and give you personalized travel suggestions based on your past behaviour, preferences, and browsing history. These kinds of new ideas set new standards for digitalization across the board. To stay competitive or rely less on OTA platforms, many hotels and airlines are now trying to use similar technologies. Still, </w:t>
      </w:r>
      <w:r w:rsidRPr="005D1AA4">
        <w:rPr>
          <w:rFonts w:ascii="Times New Roman" w:hAnsi="Times New Roman" w:cs="Times New Roman"/>
          <w:color w:val="000000" w:themeColor="text1"/>
          <w:szCs w:val="24"/>
        </w:rPr>
        <w:lastRenderedPageBreak/>
        <w:t>it's hard for smaller suppliers to copy these innovations on their own because large OTAs are so big and use such advanced technology.</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OTAs also have an effect on marketing and competition for destinations. Destinations that are prominently listed on OTAs get more tourists, especially from other countries, because they are seen by more people around the world. But this can also lead to overtourism, which is when a place gets more visitors than it can handle. OTAs often promote well-known cities and attractions, which makes demand even more concentrated and adds to congestion. Some destinations have started working with OTAs to promote places that don't get a lot of visitors, put in place measures to protect the environment, and encourage tourists to spread out.</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The results show even more problems with customer service that OTAs have. It's easy to book through OTAs, but problems often come up when you need to cancel, get a refund, or settle a service dispute. Customers may feel stuck between the OTA and the service provider, with each blaming the other for problems. This makes it harder to solve problems and lowers trust. During the COVID-19 pandemic, for instance, thousands of travellers had trouble getting refunds because OTAs and suppliers had different rules.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Another important finding is about the effects of OTA dominance on the economy and the law. Big OTAs have a lot of power in negotiations and often set the terms for smaller suppliers. This messes up the usual relationships between agencies and suppliers, which has led some markets to have to step in and regulate price parity clauses or limit platform fees. As platforms like Airbnb have grown, new laws about taxes, safety, and zoning have had to be made.</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lastRenderedPageBreak/>
        <w:br/>
        <w:t>In general, the results show that OTAs are now the main players in the distribution of tourism today. They make things easier, more open, and more accessible around the world, but they also bring up issues like high commissions, more competition, less freedom for suppliers, and worries about regulations. To shape the future of tourism distribution, you need to know how these things work.</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r>
      <w:r>
        <w:rPr>
          <w:rFonts w:ascii="Times New Roman" w:hAnsi="Times New Roman" w:cs="Times New Roman"/>
          <w:b/>
          <w:bCs/>
          <w:color w:val="000000" w:themeColor="text1"/>
          <w:szCs w:val="24"/>
        </w:rPr>
        <w:t>6</w:t>
      </w:r>
      <w:r w:rsidR="009D4AA6">
        <w:rPr>
          <w:rFonts w:ascii="Times New Roman" w:hAnsi="Times New Roman" w:cs="Times New Roman"/>
          <w:b/>
          <w:bCs/>
          <w:color w:val="000000" w:themeColor="text1"/>
          <w:szCs w:val="24"/>
        </w:rPr>
        <w:t>.</w:t>
      </w:r>
      <w:r w:rsidRPr="005D1AA4">
        <w:rPr>
          <w:rFonts w:ascii="Times New Roman" w:hAnsi="Times New Roman" w:cs="Times New Roman"/>
          <w:b/>
          <w:bCs/>
          <w:color w:val="000000" w:themeColor="text1"/>
          <w:szCs w:val="24"/>
        </w:rPr>
        <w:t xml:space="preserve">Discussion </w:t>
      </w:r>
    </w:p>
    <w:p w14:paraId="6E4FBB87"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findings of this study demonstrate that the rise of Online Travel Agencies (OTAs) has profoundly reshaped tourism distribution channels, creating both opportunities and challenges for consumers and tourism businesses. One of the central themes emerging from the discussion is the </w:t>
      </w:r>
      <w:r w:rsidRPr="005D1AA4">
        <w:rPr>
          <w:rFonts w:ascii="Times New Roman" w:hAnsi="Times New Roman" w:cs="Times New Roman"/>
          <w:b/>
          <w:bCs/>
          <w:color w:val="000000" w:themeColor="text1"/>
          <w:szCs w:val="24"/>
        </w:rPr>
        <w:t>shift in power dynamics</w:t>
      </w:r>
      <w:r w:rsidRPr="005D1AA4">
        <w:rPr>
          <w:rFonts w:ascii="Times New Roman" w:hAnsi="Times New Roman" w:cs="Times New Roman"/>
          <w:color w:val="000000" w:themeColor="text1"/>
          <w:szCs w:val="24"/>
        </w:rPr>
        <w:t xml:space="preserve"> within the tourism value chain. OTAs have empowered consumers with information, transparency, and autonomy, altering traditional dependent relationships between travellers and travel agents. At the same time, they have gained significant influence over suppliers, shaping pricing structures, marketing strategies, and customer acquisition models.</w:t>
      </w:r>
    </w:p>
    <w:p w14:paraId="03DA26B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findings indicate that OTAs have significantly enhanced </w:t>
      </w:r>
      <w:r w:rsidRPr="005D1AA4">
        <w:rPr>
          <w:rFonts w:ascii="Times New Roman" w:hAnsi="Times New Roman" w:cs="Times New Roman"/>
          <w:b/>
          <w:bCs/>
          <w:color w:val="000000" w:themeColor="text1"/>
          <w:szCs w:val="24"/>
        </w:rPr>
        <w:t>consumer experience</w:t>
      </w:r>
      <w:r w:rsidRPr="005D1AA4">
        <w:rPr>
          <w:rFonts w:ascii="Times New Roman" w:hAnsi="Times New Roman" w:cs="Times New Roman"/>
          <w:color w:val="000000" w:themeColor="text1"/>
          <w:szCs w:val="24"/>
        </w:rPr>
        <w:t>, primarily through access to information, user-generated reviews, and seamless digital interfaces. This has transformed consumer behaviour, encouraging independent travel planning and reducing reliance on traditional travel agencies. The widespread use of mobile apps and AI-driven recommendation systems reflects broader trends in digital consumption, where personalisation and convenience are key priorities. These developments align with global digital transformation trends and suggest that consumer expectations will continue to evolve alongside technological innovation.</w:t>
      </w:r>
    </w:p>
    <w:p w14:paraId="630C6AA3"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lastRenderedPageBreak/>
        <w:t xml:space="preserve">However, the discussion highlights that OTAs’ influence comes with </w:t>
      </w:r>
      <w:r w:rsidRPr="005D1AA4">
        <w:rPr>
          <w:rFonts w:ascii="Times New Roman" w:hAnsi="Times New Roman" w:cs="Times New Roman"/>
          <w:b/>
          <w:bCs/>
          <w:color w:val="000000" w:themeColor="text1"/>
          <w:szCs w:val="24"/>
        </w:rPr>
        <w:t>important drawbacks for suppliers</w:t>
      </w:r>
      <w:r w:rsidRPr="005D1AA4">
        <w:rPr>
          <w:rFonts w:ascii="Times New Roman" w:hAnsi="Times New Roman" w:cs="Times New Roman"/>
          <w:color w:val="000000" w:themeColor="text1"/>
          <w:szCs w:val="24"/>
        </w:rPr>
        <w:t>. High commission fees reduce profitability, especially for small hotels and independent tourism businesses. Price parity conditions limit suppliers’ control over pricing strategies, restricting their ability to compete effectively or build direct booking relationships. This raises concerns about long-term dependency, where suppliers may lose strategic autonomy over their distribution channels and brand identity. The findings underscore the need for suppliers to develop stronger digital capabilities, diversify distribution strategies, and negotiate more favourable terms with OTAs.</w:t>
      </w:r>
    </w:p>
    <w:p w14:paraId="6E63CA7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discussion also emphasises the disruptive impact of </w:t>
      </w:r>
      <w:r w:rsidRPr="005D1AA4">
        <w:rPr>
          <w:rFonts w:ascii="Times New Roman" w:hAnsi="Times New Roman" w:cs="Times New Roman"/>
          <w:b/>
          <w:bCs/>
          <w:color w:val="000000" w:themeColor="text1"/>
          <w:szCs w:val="24"/>
        </w:rPr>
        <w:t>peer-to-peer platforms</w:t>
      </w:r>
      <w:r w:rsidRPr="005D1AA4">
        <w:rPr>
          <w:rFonts w:ascii="Times New Roman" w:hAnsi="Times New Roman" w:cs="Times New Roman"/>
          <w:color w:val="000000" w:themeColor="text1"/>
          <w:szCs w:val="24"/>
        </w:rPr>
        <w:t>, particularly Airbnb. These platforms have increased competition in the accommodation sector and challenged regulatory frameworks. Their rapid expansion raises concerns about housing affordability, unfair competition, and safety standards. Many cities have introduced regulations to balance the economic benefits of short-term rentals with the need to protect local communities. This suggests that future tourism distribution models must consider social equity and sustainability alongside digital efficiency.</w:t>
      </w:r>
    </w:p>
    <w:p w14:paraId="055B8D4E"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Another key theme relates to the </w:t>
      </w:r>
      <w:r w:rsidRPr="005D1AA4">
        <w:rPr>
          <w:rFonts w:ascii="Times New Roman" w:hAnsi="Times New Roman" w:cs="Times New Roman"/>
          <w:b/>
          <w:bCs/>
          <w:color w:val="000000" w:themeColor="text1"/>
          <w:szCs w:val="24"/>
        </w:rPr>
        <w:t>complexity of customer service responsibility</w:t>
      </w:r>
      <w:r w:rsidRPr="005D1AA4">
        <w:rPr>
          <w:rFonts w:ascii="Times New Roman" w:hAnsi="Times New Roman" w:cs="Times New Roman"/>
          <w:color w:val="000000" w:themeColor="text1"/>
          <w:szCs w:val="24"/>
        </w:rPr>
        <w:t>. While OTAs provide convenience, disputes regarding cancellations, refunds, or service failures often create confusion for customers. This highlights the need for clear policies, transparent communication, and shared accountability between OTAs and suppliers. Improved collaboration could significantly enhance customer experience and reduce friction in service delivery.</w:t>
      </w:r>
    </w:p>
    <w:p w14:paraId="24489ADE"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discussion also points to </w:t>
      </w:r>
      <w:r w:rsidRPr="005D1AA4">
        <w:rPr>
          <w:rFonts w:ascii="Times New Roman" w:hAnsi="Times New Roman" w:cs="Times New Roman"/>
          <w:b/>
          <w:bCs/>
          <w:color w:val="000000" w:themeColor="text1"/>
          <w:szCs w:val="24"/>
        </w:rPr>
        <w:t>future opportunities</w:t>
      </w:r>
      <w:r w:rsidRPr="005D1AA4">
        <w:rPr>
          <w:rFonts w:ascii="Times New Roman" w:hAnsi="Times New Roman" w:cs="Times New Roman"/>
          <w:color w:val="000000" w:themeColor="text1"/>
          <w:szCs w:val="24"/>
        </w:rPr>
        <w:t xml:space="preserve"> for innovation. OTAs are likely to continue integrating advanced technologies such as AI, voice assistants, blockchain-based booking systems, and immersive virtual experiences. These innovations will enhance personalisation, </w:t>
      </w:r>
      <w:r w:rsidRPr="005D1AA4">
        <w:rPr>
          <w:rFonts w:ascii="Times New Roman" w:hAnsi="Times New Roman" w:cs="Times New Roman"/>
          <w:color w:val="000000" w:themeColor="text1"/>
          <w:szCs w:val="24"/>
        </w:rPr>
        <w:lastRenderedPageBreak/>
        <w:t>security, and user experience. Suppliers who adapt to these technological advancements will be better positioned to compete and reduce their reliance on OTA platforms.</w:t>
      </w:r>
    </w:p>
    <w:p w14:paraId="1069EC9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Overall, the discussion suggests that while OTAs have positively transformed tourism distribution, their influence must be carefully managed to ensure fairness, sustainability, and long-term industry resilience. A balanced approach—where OTAs innovate responsibly and suppliers strengthen their digital capabilities—will be essential for shaping the future of global tourism distribution channels.</w:t>
      </w:r>
    </w:p>
    <w:p w14:paraId="711C9502" w14:textId="4AA67B07" w:rsidR="005D1AA4" w:rsidRPr="005D1AA4" w:rsidRDefault="005D1AA4" w:rsidP="005D1AA4">
      <w:pPr>
        <w:spacing w:line="480" w:lineRule="auto"/>
        <w:rPr>
          <w:rFonts w:ascii="Times New Roman" w:hAnsi="Times New Roman" w:cs="Times New Roman"/>
          <w:color w:val="000000" w:themeColor="text1"/>
          <w:szCs w:val="24"/>
        </w:rPr>
      </w:pPr>
    </w:p>
    <w:p w14:paraId="382FE17D" w14:textId="77777777" w:rsidR="009D4AA6" w:rsidRDefault="009D4AA6" w:rsidP="00BC3002">
      <w:pPr>
        <w:spacing w:line="480" w:lineRule="auto"/>
        <w:rPr>
          <w:rFonts w:ascii="Times New Roman" w:hAnsi="Times New Roman" w:cs="Times New Roman"/>
          <w:color w:val="000000" w:themeColor="text1"/>
          <w:szCs w:val="24"/>
        </w:rPr>
      </w:pPr>
    </w:p>
    <w:p w14:paraId="78CFF089" w14:textId="77777777" w:rsidR="009D4AA6" w:rsidRDefault="009D4AA6" w:rsidP="00BC3002">
      <w:pPr>
        <w:spacing w:line="480" w:lineRule="auto"/>
        <w:rPr>
          <w:rFonts w:ascii="Times New Roman" w:hAnsi="Times New Roman" w:cs="Times New Roman"/>
          <w:color w:val="000000" w:themeColor="text1"/>
          <w:szCs w:val="24"/>
        </w:rPr>
      </w:pPr>
    </w:p>
    <w:p w14:paraId="5D7F186A" w14:textId="77777777" w:rsidR="009D4AA6" w:rsidRDefault="009D4AA6" w:rsidP="00BC3002">
      <w:pPr>
        <w:spacing w:line="480" w:lineRule="auto"/>
        <w:rPr>
          <w:rFonts w:ascii="Times New Roman" w:hAnsi="Times New Roman" w:cs="Times New Roman"/>
          <w:color w:val="000000" w:themeColor="text1"/>
          <w:szCs w:val="24"/>
        </w:rPr>
      </w:pPr>
    </w:p>
    <w:p w14:paraId="61B740AE" w14:textId="77777777" w:rsidR="009D4AA6" w:rsidRDefault="009D4AA6" w:rsidP="00BC3002">
      <w:pPr>
        <w:spacing w:line="480" w:lineRule="auto"/>
        <w:rPr>
          <w:rFonts w:ascii="Times New Roman" w:hAnsi="Times New Roman" w:cs="Times New Roman"/>
          <w:color w:val="000000" w:themeColor="text1"/>
          <w:szCs w:val="24"/>
        </w:rPr>
      </w:pPr>
    </w:p>
    <w:p w14:paraId="0287DD24" w14:textId="77777777" w:rsidR="009D4AA6" w:rsidRDefault="009D4AA6" w:rsidP="00BC3002">
      <w:pPr>
        <w:spacing w:line="480" w:lineRule="auto"/>
        <w:rPr>
          <w:rFonts w:ascii="Times New Roman" w:hAnsi="Times New Roman" w:cs="Times New Roman"/>
          <w:color w:val="000000" w:themeColor="text1"/>
          <w:szCs w:val="24"/>
        </w:rPr>
      </w:pPr>
    </w:p>
    <w:p w14:paraId="4CCCE543" w14:textId="77777777" w:rsidR="009D4AA6" w:rsidRDefault="009D4AA6" w:rsidP="00BC3002">
      <w:pPr>
        <w:spacing w:line="480" w:lineRule="auto"/>
        <w:rPr>
          <w:rFonts w:ascii="Times New Roman" w:hAnsi="Times New Roman" w:cs="Times New Roman"/>
          <w:color w:val="000000" w:themeColor="text1"/>
          <w:szCs w:val="24"/>
        </w:rPr>
      </w:pPr>
    </w:p>
    <w:p w14:paraId="45753426" w14:textId="77777777" w:rsidR="009D4AA6" w:rsidRDefault="009D4AA6" w:rsidP="00BC3002">
      <w:pPr>
        <w:spacing w:line="480" w:lineRule="auto"/>
        <w:rPr>
          <w:rFonts w:ascii="Times New Roman" w:hAnsi="Times New Roman" w:cs="Times New Roman"/>
          <w:color w:val="000000" w:themeColor="text1"/>
          <w:szCs w:val="24"/>
        </w:rPr>
      </w:pPr>
    </w:p>
    <w:p w14:paraId="0FAE4A71" w14:textId="77777777" w:rsidR="009D4AA6" w:rsidRDefault="009D4AA6" w:rsidP="00BC3002">
      <w:pPr>
        <w:spacing w:line="480" w:lineRule="auto"/>
        <w:rPr>
          <w:rFonts w:ascii="Times New Roman" w:hAnsi="Times New Roman" w:cs="Times New Roman"/>
          <w:color w:val="000000" w:themeColor="text1"/>
          <w:szCs w:val="24"/>
        </w:rPr>
      </w:pPr>
    </w:p>
    <w:p w14:paraId="0EBE3175" w14:textId="77777777" w:rsidR="009D4AA6" w:rsidRDefault="009D4AA6" w:rsidP="00BC3002">
      <w:pPr>
        <w:spacing w:line="480" w:lineRule="auto"/>
        <w:rPr>
          <w:rFonts w:ascii="Times New Roman" w:hAnsi="Times New Roman" w:cs="Times New Roman"/>
          <w:color w:val="000000" w:themeColor="text1"/>
          <w:szCs w:val="24"/>
        </w:rPr>
      </w:pPr>
    </w:p>
    <w:p w14:paraId="003D422B" w14:textId="77777777" w:rsidR="009D4AA6" w:rsidRDefault="009D4AA6" w:rsidP="00BC3002">
      <w:pPr>
        <w:spacing w:line="480" w:lineRule="auto"/>
        <w:rPr>
          <w:rFonts w:ascii="Times New Roman" w:hAnsi="Times New Roman" w:cs="Times New Roman"/>
          <w:color w:val="000000" w:themeColor="text1"/>
          <w:szCs w:val="24"/>
        </w:rPr>
      </w:pPr>
    </w:p>
    <w:p w14:paraId="3BBF90B5" w14:textId="77777777" w:rsidR="009D4AA6" w:rsidRDefault="009D4AA6" w:rsidP="00BC3002">
      <w:pPr>
        <w:spacing w:line="480" w:lineRule="auto"/>
        <w:rPr>
          <w:rFonts w:ascii="Times New Roman" w:hAnsi="Times New Roman" w:cs="Times New Roman"/>
          <w:color w:val="000000" w:themeColor="text1"/>
          <w:szCs w:val="24"/>
        </w:rPr>
      </w:pPr>
    </w:p>
    <w:p w14:paraId="15228807" w14:textId="62360B79"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Pr="009D4AA6">
        <w:rPr>
          <w:rFonts w:ascii="Times New Roman" w:hAnsi="Times New Roman" w:cs="Times New Roman"/>
          <w:b/>
          <w:bCs/>
          <w:color w:val="000000" w:themeColor="text1"/>
          <w:szCs w:val="24"/>
        </w:rPr>
        <w:t xml:space="preserve"> Recommendations </w:t>
      </w:r>
    </w:p>
    <w:p w14:paraId="68C9402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Based on the findings of this study, several strategic recommendations can support tourism suppliers, policymakers, and OTA platforms in improving the efficiency, fairness, and sustainability of tourism distribution channels.</w:t>
      </w:r>
    </w:p>
    <w:p w14:paraId="0BAEAFD9"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First, tourism suppliers should prioritise </w:t>
      </w:r>
      <w:r w:rsidRPr="009D4AA6">
        <w:rPr>
          <w:rFonts w:ascii="Times New Roman" w:hAnsi="Times New Roman" w:cs="Times New Roman"/>
          <w:b/>
          <w:bCs/>
          <w:color w:val="000000" w:themeColor="text1"/>
          <w:szCs w:val="24"/>
        </w:rPr>
        <w:t>strengthening direct booking strategies</w:t>
      </w:r>
      <w:r w:rsidRPr="009D4AA6">
        <w:rPr>
          <w:rFonts w:ascii="Times New Roman" w:hAnsi="Times New Roman" w:cs="Times New Roman"/>
          <w:color w:val="000000" w:themeColor="text1"/>
          <w:szCs w:val="24"/>
        </w:rPr>
        <w:t xml:space="preserve"> to reduce dependence on OTAs. This includes improving website functionality, offering exclusive discounts, creating personalised loyalty programmes, and enhancing search engine optimisation. By building stronger digital capabilities, suppliers can reclaim control over customer relationships and pricing strategies while reducing commission costs.</w:t>
      </w:r>
    </w:p>
    <w:p w14:paraId="479CDA98"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Second, OTAs must adopt </w:t>
      </w:r>
      <w:r w:rsidRPr="009D4AA6">
        <w:rPr>
          <w:rFonts w:ascii="Times New Roman" w:hAnsi="Times New Roman" w:cs="Times New Roman"/>
          <w:b/>
          <w:bCs/>
          <w:color w:val="000000" w:themeColor="text1"/>
          <w:szCs w:val="24"/>
        </w:rPr>
        <w:t>more transparent and equitable partnership models</w:t>
      </w:r>
      <w:r w:rsidRPr="009D4AA6">
        <w:rPr>
          <w:rFonts w:ascii="Times New Roman" w:hAnsi="Times New Roman" w:cs="Times New Roman"/>
          <w:color w:val="000000" w:themeColor="text1"/>
          <w:szCs w:val="24"/>
        </w:rPr>
        <w:t>. High commission rates and strict price parity agreements create tension between platforms and suppliers. OTAs should explore flexible commission structures, performance-based pricing, and contract terms that support small and independent businesses. More collaborative approaches can strengthen long-term partnerships and improve industry balance.</w:t>
      </w:r>
    </w:p>
    <w:p w14:paraId="677ACCFD"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Third, policymakers should develop </w:t>
      </w:r>
      <w:r w:rsidRPr="009D4AA6">
        <w:rPr>
          <w:rFonts w:ascii="Times New Roman" w:hAnsi="Times New Roman" w:cs="Times New Roman"/>
          <w:b/>
          <w:bCs/>
          <w:color w:val="000000" w:themeColor="text1"/>
          <w:szCs w:val="24"/>
        </w:rPr>
        <w:t>clear regulatory frameworks</w:t>
      </w:r>
      <w:r w:rsidRPr="009D4AA6">
        <w:rPr>
          <w:rFonts w:ascii="Times New Roman" w:hAnsi="Times New Roman" w:cs="Times New Roman"/>
          <w:color w:val="000000" w:themeColor="text1"/>
          <w:szCs w:val="24"/>
        </w:rPr>
        <w:t xml:space="preserve"> to address issues related to market dominance, consumer protection, and peer-to-peer accommodation platforms. Regulations should ensure fair competition, protect housing markets from excessive short-term rentals, and enforce safety, taxation, and licensing standards. Balanced regulations can help maximise the economic benefits of OTAs while minimising negative social impacts.</w:t>
      </w:r>
    </w:p>
    <w:p w14:paraId="6D16E298"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Fourth, OTA platforms and suppliers should work together to improve </w:t>
      </w:r>
      <w:r w:rsidRPr="009D4AA6">
        <w:rPr>
          <w:rFonts w:ascii="Times New Roman" w:hAnsi="Times New Roman" w:cs="Times New Roman"/>
          <w:b/>
          <w:bCs/>
          <w:color w:val="000000" w:themeColor="text1"/>
          <w:szCs w:val="24"/>
        </w:rPr>
        <w:t>customer service coordination</w:t>
      </w:r>
      <w:r w:rsidRPr="009D4AA6">
        <w:rPr>
          <w:rFonts w:ascii="Times New Roman" w:hAnsi="Times New Roman" w:cs="Times New Roman"/>
          <w:color w:val="000000" w:themeColor="text1"/>
          <w:szCs w:val="24"/>
        </w:rPr>
        <w:t xml:space="preserve">. Clear communication channels, unified refund policies, and shared responsibility guidelines can reduce customer dissatisfaction, especially during cancellations or disruptions. </w:t>
      </w:r>
      <w:r w:rsidRPr="009D4AA6">
        <w:rPr>
          <w:rFonts w:ascii="Times New Roman" w:hAnsi="Times New Roman" w:cs="Times New Roman"/>
          <w:color w:val="000000" w:themeColor="text1"/>
          <w:szCs w:val="24"/>
        </w:rPr>
        <w:lastRenderedPageBreak/>
        <w:t>Collaboration in handling complaints and emergencies can build trust across the distribution chain.</w:t>
      </w:r>
    </w:p>
    <w:p w14:paraId="21FFD582"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Fifth, OTAs should continue investing in </w:t>
      </w:r>
      <w:r w:rsidRPr="009D4AA6">
        <w:rPr>
          <w:rFonts w:ascii="Times New Roman" w:hAnsi="Times New Roman" w:cs="Times New Roman"/>
          <w:b/>
          <w:bCs/>
          <w:color w:val="000000" w:themeColor="text1"/>
          <w:szCs w:val="24"/>
        </w:rPr>
        <w:t>technological innovation</w:t>
      </w:r>
      <w:r w:rsidRPr="009D4AA6">
        <w:rPr>
          <w:rFonts w:ascii="Times New Roman" w:hAnsi="Times New Roman" w:cs="Times New Roman"/>
          <w:color w:val="000000" w:themeColor="text1"/>
          <w:szCs w:val="24"/>
        </w:rPr>
        <w:t xml:space="preserve"> that enhances consumer experience while ensuring ethical and responsible platform operations. This includes AI-driven personalisation, secure payment systems, reliable review verification tools, and accessibility enhancements for travellers with disabilities.</w:t>
      </w:r>
    </w:p>
    <w:p w14:paraId="6EAEB277"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Finally, destinations and tourism boards should partner with OTAs to promote </w:t>
      </w:r>
      <w:r w:rsidRPr="009D4AA6">
        <w:rPr>
          <w:rFonts w:ascii="Times New Roman" w:hAnsi="Times New Roman" w:cs="Times New Roman"/>
          <w:b/>
          <w:bCs/>
          <w:color w:val="000000" w:themeColor="text1"/>
          <w:szCs w:val="24"/>
        </w:rPr>
        <w:t>sustainable tourism practices</w:t>
      </w:r>
      <w:r w:rsidRPr="009D4AA6">
        <w:rPr>
          <w:rFonts w:ascii="Times New Roman" w:hAnsi="Times New Roman" w:cs="Times New Roman"/>
          <w:color w:val="000000" w:themeColor="text1"/>
          <w:szCs w:val="24"/>
        </w:rPr>
        <w:t>. Through targeted marketing, responsible travel messaging, and dispersion strategies, OTAs can help spread visitor demand across lesser-known areas and support destination management goals.</w:t>
      </w:r>
    </w:p>
    <w:p w14:paraId="3F01820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Collectively, these recommendations highlight the need for greater collaboration, transparency, and digital capability-building to ensure that tourism distribution channels evolve in a fair, efficient, and sustainable direction.</w:t>
      </w:r>
    </w:p>
    <w:p w14:paraId="37E7329F" w14:textId="21B9F13C" w:rsidR="009D4AA6" w:rsidRPr="009D4AA6" w:rsidRDefault="009D4AA6" w:rsidP="009D4AA6">
      <w:pPr>
        <w:spacing w:line="480" w:lineRule="auto"/>
        <w:rPr>
          <w:rFonts w:ascii="Times New Roman" w:hAnsi="Times New Roman" w:cs="Times New Roman"/>
          <w:color w:val="000000" w:themeColor="text1"/>
          <w:szCs w:val="24"/>
        </w:rPr>
      </w:pPr>
    </w:p>
    <w:p w14:paraId="3B8DC7F1" w14:textId="6CB3D5CE"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8</w:t>
      </w:r>
      <w:r w:rsidRPr="009D4AA6">
        <w:rPr>
          <w:rFonts w:ascii="Times New Roman" w:hAnsi="Times New Roman" w:cs="Times New Roman"/>
          <w:b/>
          <w:bCs/>
          <w:color w:val="000000" w:themeColor="text1"/>
          <w:szCs w:val="24"/>
        </w:rPr>
        <w:t xml:space="preserve"> Conclusion </w:t>
      </w:r>
    </w:p>
    <w:p w14:paraId="493C3BA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This study examined the critical role of Online Travel Agencies (OTAs) in reshaping tourism distribution channels and transforming how consumers and suppliers interact within the global tourism ecosystem. The findings demonstrate that OTAs have generated significant benefits by offering transparency, convenience, real-time information, and global reach. These platforms empower travellers to independently research and book their trips, while helping suppliers access wider markets and improve occupancy rates.</w:t>
      </w:r>
    </w:p>
    <w:p w14:paraId="26C913A4"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Despite these advantages, OTAs also present substantial challenges. High commission fees, limited pricing autonomy, and intense competitive pressure—especially from peer-to-peer platforms like Airbnb—create vulnerabilities for tourism suppliers. The findings also highlight ongoing concerns about customer service responsibility, regulatory complexity, and the potential for market dominance by large OTA conglomerates. These challenges underscore the need for equitable and well-governed digital distribution systems.</w:t>
      </w:r>
    </w:p>
    <w:p w14:paraId="0B03473C"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The study concludes that OTAs will continue to play a central role in the future of tourism distribution. However, long-term success and sustainability require balanced collaboration between OTAs, suppliers, policymakers, and travellers. Encouraging innovation, strengthening digital skills among suppliers, improving customer service frameworks, and implementing fair regulations will be essential to ensure that OTAs contribute to a resilient and inclusive tourism sector.</w:t>
      </w:r>
    </w:p>
    <w:p w14:paraId="17D0754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Overall, OTAs represent both opportunity and disruption. Their continued influence will depend on how effectively the tourism industry navigates the intersection of digital transformation, market fairness, and consumer expectations.</w:t>
      </w:r>
    </w:p>
    <w:p w14:paraId="33310721" w14:textId="482701A0" w:rsidR="009D4AA6" w:rsidRDefault="009D4AA6" w:rsidP="009D4AA6">
      <w:pPr>
        <w:spacing w:line="480" w:lineRule="auto"/>
        <w:rPr>
          <w:rFonts w:ascii="Times New Roman" w:hAnsi="Times New Roman" w:cs="Times New Roman"/>
          <w:color w:val="000000" w:themeColor="text1"/>
          <w:szCs w:val="24"/>
        </w:rPr>
      </w:pPr>
    </w:p>
    <w:p w14:paraId="234C425B" w14:textId="77777777" w:rsidR="009D4AA6" w:rsidRDefault="009D4AA6" w:rsidP="009D4AA6">
      <w:pPr>
        <w:spacing w:line="480" w:lineRule="auto"/>
        <w:rPr>
          <w:rFonts w:ascii="Times New Roman" w:hAnsi="Times New Roman" w:cs="Times New Roman"/>
          <w:color w:val="000000" w:themeColor="text1"/>
          <w:szCs w:val="24"/>
        </w:rPr>
      </w:pPr>
    </w:p>
    <w:p w14:paraId="231B0F60" w14:textId="77777777" w:rsidR="009D4AA6" w:rsidRDefault="009D4AA6" w:rsidP="009D4AA6">
      <w:pPr>
        <w:spacing w:line="480" w:lineRule="auto"/>
        <w:rPr>
          <w:rFonts w:ascii="Times New Roman" w:hAnsi="Times New Roman" w:cs="Times New Roman"/>
          <w:color w:val="000000" w:themeColor="text1"/>
          <w:szCs w:val="24"/>
        </w:rPr>
      </w:pPr>
    </w:p>
    <w:p w14:paraId="38DF8152" w14:textId="77777777" w:rsidR="009D4AA6" w:rsidRDefault="009D4AA6" w:rsidP="009D4AA6">
      <w:pPr>
        <w:spacing w:line="480" w:lineRule="auto"/>
        <w:rPr>
          <w:rFonts w:ascii="Times New Roman" w:hAnsi="Times New Roman" w:cs="Times New Roman"/>
          <w:color w:val="000000" w:themeColor="text1"/>
          <w:szCs w:val="24"/>
        </w:rPr>
      </w:pPr>
    </w:p>
    <w:p w14:paraId="13D678D5" w14:textId="77777777" w:rsidR="009D4AA6" w:rsidRDefault="009D4AA6" w:rsidP="009D4AA6">
      <w:pPr>
        <w:spacing w:line="480" w:lineRule="auto"/>
        <w:rPr>
          <w:rFonts w:ascii="Times New Roman" w:hAnsi="Times New Roman" w:cs="Times New Roman"/>
          <w:color w:val="000000" w:themeColor="text1"/>
          <w:szCs w:val="24"/>
        </w:rPr>
      </w:pPr>
    </w:p>
    <w:p w14:paraId="0C7439FE" w14:textId="77777777" w:rsidR="009D4AA6" w:rsidRPr="009D4AA6" w:rsidRDefault="009D4AA6" w:rsidP="009D4AA6">
      <w:pPr>
        <w:spacing w:line="480" w:lineRule="auto"/>
        <w:rPr>
          <w:rFonts w:ascii="Times New Roman" w:hAnsi="Times New Roman" w:cs="Times New Roman"/>
          <w:color w:val="000000" w:themeColor="text1"/>
          <w:szCs w:val="24"/>
        </w:rPr>
      </w:pPr>
    </w:p>
    <w:p w14:paraId="7AEB5600" w14:textId="61E177B3" w:rsidR="009D4AA6" w:rsidRPr="009D4AA6" w:rsidRDefault="009D4AA6" w:rsidP="009D4AA6">
      <w:pPr>
        <w:spacing w:line="480" w:lineRule="auto"/>
        <w:rPr>
          <w:rFonts w:ascii="Times New Roman" w:hAnsi="Times New Roman" w:cs="Times New Roman"/>
          <w:b/>
          <w:bCs/>
          <w:color w:val="000000" w:themeColor="text1"/>
          <w:szCs w:val="24"/>
        </w:rPr>
      </w:pPr>
      <w:r w:rsidRPr="009D4AA6">
        <w:rPr>
          <w:rFonts w:ascii="Times New Roman" w:hAnsi="Times New Roman" w:cs="Times New Roman"/>
          <w:b/>
          <w:bCs/>
          <w:color w:val="000000" w:themeColor="text1"/>
          <w:szCs w:val="24"/>
        </w:rPr>
        <w:lastRenderedPageBreak/>
        <w:t xml:space="preserve">References </w:t>
      </w:r>
    </w:p>
    <w:p w14:paraId="314F361C"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Buhalis, D., &amp; Law, R. (2008). Progress in information technology and tourism management.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29(4), 609–623.</w:t>
      </w:r>
    </w:p>
    <w:p w14:paraId="46DBB09B"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Buhalis, D., &amp; Licata, M. C. (2002). The future eTourism intermediaries.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23(3), 207–220.</w:t>
      </w:r>
    </w:p>
    <w:p w14:paraId="7512FB6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Del Chiappa, G., &amp; Baggio, R. (2015). Knowledge transfer in smart tourism destinations.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41, 1–9.</w:t>
      </w:r>
    </w:p>
    <w:p w14:paraId="7442A69B"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Dolnicar, S. (2019). A review of peer-to-peer accommodation platforms. </w:t>
      </w:r>
      <w:r w:rsidRPr="009D4AA6">
        <w:rPr>
          <w:rFonts w:ascii="Times New Roman" w:hAnsi="Times New Roman" w:cs="Times New Roman"/>
          <w:i/>
          <w:iCs/>
          <w:color w:val="000000" w:themeColor="text1"/>
          <w:szCs w:val="24"/>
        </w:rPr>
        <w:t>International Journal of Hospitality Management</w:t>
      </w:r>
      <w:r w:rsidRPr="009D4AA6">
        <w:rPr>
          <w:rFonts w:ascii="Times New Roman" w:hAnsi="Times New Roman" w:cs="Times New Roman"/>
          <w:color w:val="000000" w:themeColor="text1"/>
          <w:szCs w:val="24"/>
        </w:rPr>
        <w:t>, 78, 34–46.</w:t>
      </w:r>
    </w:p>
    <w:p w14:paraId="3BFE7794"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Filieri, R., &amp; McLeay, F. (2014). E-WOM and hotel booking intentions.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46, 1–12.</w:t>
      </w:r>
    </w:p>
    <w:p w14:paraId="2C3E389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Guttentag, D. (2019). Progress on Airbnb research. </w:t>
      </w:r>
      <w:r w:rsidRPr="009D4AA6">
        <w:rPr>
          <w:rFonts w:ascii="Times New Roman" w:hAnsi="Times New Roman" w:cs="Times New Roman"/>
          <w:i/>
          <w:iCs/>
          <w:color w:val="000000" w:themeColor="text1"/>
          <w:szCs w:val="24"/>
        </w:rPr>
        <w:t>Annals of Tourism Research</w:t>
      </w:r>
      <w:r w:rsidRPr="009D4AA6">
        <w:rPr>
          <w:rFonts w:ascii="Times New Roman" w:hAnsi="Times New Roman" w:cs="Times New Roman"/>
          <w:color w:val="000000" w:themeColor="text1"/>
          <w:szCs w:val="24"/>
        </w:rPr>
        <w:t>, 75, 242–267.</w:t>
      </w:r>
    </w:p>
    <w:p w14:paraId="6A0CD74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Inversini, A., &amp; Masiero, L. (2014). Selling rooms online: The use of OTAs. </w:t>
      </w:r>
      <w:r w:rsidRPr="009D4AA6">
        <w:rPr>
          <w:rFonts w:ascii="Times New Roman" w:hAnsi="Times New Roman" w:cs="Times New Roman"/>
          <w:i/>
          <w:iCs/>
          <w:color w:val="000000" w:themeColor="text1"/>
          <w:szCs w:val="24"/>
        </w:rPr>
        <w:t>International Journal of Hospitality Management</w:t>
      </w:r>
      <w:r w:rsidRPr="009D4AA6">
        <w:rPr>
          <w:rFonts w:ascii="Times New Roman" w:hAnsi="Times New Roman" w:cs="Times New Roman"/>
          <w:color w:val="000000" w:themeColor="text1"/>
          <w:szCs w:val="24"/>
        </w:rPr>
        <w:t>, 42, 81–90.</w:t>
      </w:r>
    </w:p>
    <w:p w14:paraId="09ACDA3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Kim, W., &amp; Park, S. (2020). OTA commission strategies and hotel performance. </w:t>
      </w:r>
      <w:r w:rsidRPr="009D4AA6">
        <w:rPr>
          <w:rFonts w:ascii="Times New Roman" w:hAnsi="Times New Roman" w:cs="Times New Roman"/>
          <w:i/>
          <w:iCs/>
          <w:color w:val="000000" w:themeColor="text1"/>
          <w:szCs w:val="24"/>
        </w:rPr>
        <w:t>Tourism Economics</w:t>
      </w:r>
      <w:r w:rsidRPr="009D4AA6">
        <w:rPr>
          <w:rFonts w:ascii="Times New Roman" w:hAnsi="Times New Roman" w:cs="Times New Roman"/>
          <w:color w:val="000000" w:themeColor="text1"/>
          <w:szCs w:val="24"/>
        </w:rPr>
        <w:t>, 26(6), 1002–1021.</w:t>
      </w:r>
    </w:p>
    <w:p w14:paraId="473CA57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Kracht, J., &amp; Wang, Y. (2010). Examining hotel distribution channels. </w:t>
      </w:r>
      <w:r w:rsidRPr="009D4AA6">
        <w:rPr>
          <w:rFonts w:ascii="Times New Roman" w:hAnsi="Times New Roman" w:cs="Times New Roman"/>
          <w:i/>
          <w:iCs/>
          <w:color w:val="000000" w:themeColor="text1"/>
          <w:szCs w:val="24"/>
        </w:rPr>
        <w:t>International Journal of Hospitality &amp; Tourism Administration</w:t>
      </w:r>
      <w:r w:rsidRPr="009D4AA6">
        <w:rPr>
          <w:rFonts w:ascii="Times New Roman" w:hAnsi="Times New Roman" w:cs="Times New Roman"/>
          <w:color w:val="000000" w:themeColor="text1"/>
          <w:szCs w:val="24"/>
        </w:rPr>
        <w:t>, 11(3), 211–239.</w:t>
      </w:r>
    </w:p>
    <w:p w14:paraId="7CA450CB"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Li, N., &amp; Wang, Y. (2021). Consumer perceptions of OTA services. </w:t>
      </w:r>
      <w:r w:rsidRPr="009D4AA6">
        <w:rPr>
          <w:rFonts w:ascii="Times New Roman" w:hAnsi="Times New Roman" w:cs="Times New Roman"/>
          <w:i/>
          <w:iCs/>
          <w:color w:val="000000" w:themeColor="text1"/>
          <w:szCs w:val="24"/>
        </w:rPr>
        <w:t>Journal of Travel Research</w:t>
      </w:r>
      <w:r w:rsidRPr="009D4AA6">
        <w:rPr>
          <w:rFonts w:ascii="Times New Roman" w:hAnsi="Times New Roman" w:cs="Times New Roman"/>
          <w:color w:val="000000" w:themeColor="text1"/>
          <w:szCs w:val="24"/>
        </w:rPr>
        <w:t>, 60(4), 789–804.</w:t>
      </w:r>
    </w:p>
    <w:p w14:paraId="46BC6D0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 xml:space="preserve">Mao, Z., &amp; Lyu, J. (2017). Airbnb and peer-to-peer accommodation. </w:t>
      </w:r>
      <w:r w:rsidRPr="009D4AA6">
        <w:rPr>
          <w:rFonts w:ascii="Times New Roman" w:hAnsi="Times New Roman" w:cs="Times New Roman"/>
          <w:i/>
          <w:iCs/>
          <w:color w:val="000000" w:themeColor="text1"/>
          <w:szCs w:val="24"/>
        </w:rPr>
        <w:t>International Journal of Contemporary Hospitality Management</w:t>
      </w:r>
      <w:r w:rsidRPr="009D4AA6">
        <w:rPr>
          <w:rFonts w:ascii="Times New Roman" w:hAnsi="Times New Roman" w:cs="Times New Roman"/>
          <w:color w:val="000000" w:themeColor="text1"/>
          <w:szCs w:val="24"/>
        </w:rPr>
        <w:t>, 29(9), 2377–2394.</w:t>
      </w:r>
    </w:p>
    <w:p w14:paraId="45AFE4A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Melián-González, S. (2019). Customer service conflicts in OTA bookings. </w:t>
      </w:r>
      <w:r w:rsidRPr="009D4AA6">
        <w:rPr>
          <w:rFonts w:ascii="Times New Roman" w:hAnsi="Times New Roman" w:cs="Times New Roman"/>
          <w:i/>
          <w:iCs/>
          <w:color w:val="000000" w:themeColor="text1"/>
          <w:szCs w:val="24"/>
        </w:rPr>
        <w:t>Tourism Review</w:t>
      </w:r>
      <w:r w:rsidRPr="009D4AA6">
        <w:rPr>
          <w:rFonts w:ascii="Times New Roman" w:hAnsi="Times New Roman" w:cs="Times New Roman"/>
          <w:color w:val="000000" w:themeColor="text1"/>
          <w:szCs w:val="24"/>
        </w:rPr>
        <w:t>, 74(1), 45–58.</w:t>
      </w:r>
    </w:p>
    <w:p w14:paraId="07E4F56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O'Connor, P. (2010). Managing a hotel's online reputation. </w:t>
      </w:r>
      <w:r w:rsidRPr="009D4AA6">
        <w:rPr>
          <w:rFonts w:ascii="Times New Roman" w:hAnsi="Times New Roman" w:cs="Times New Roman"/>
          <w:i/>
          <w:iCs/>
          <w:color w:val="000000" w:themeColor="text1"/>
          <w:szCs w:val="24"/>
        </w:rPr>
        <w:t>Cornell Hospitality Quarterly</w:t>
      </w:r>
      <w:r w:rsidRPr="009D4AA6">
        <w:rPr>
          <w:rFonts w:ascii="Times New Roman" w:hAnsi="Times New Roman" w:cs="Times New Roman"/>
          <w:color w:val="000000" w:themeColor="text1"/>
          <w:szCs w:val="24"/>
        </w:rPr>
        <w:t>, 51(3), 344–357.</w:t>
      </w:r>
    </w:p>
    <w:p w14:paraId="75A826F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Sigala, M. (2018). Social media and disruptive platforms in tourism. </w:t>
      </w:r>
      <w:r w:rsidRPr="009D4AA6">
        <w:rPr>
          <w:rFonts w:ascii="Times New Roman" w:hAnsi="Times New Roman" w:cs="Times New Roman"/>
          <w:i/>
          <w:iCs/>
          <w:color w:val="000000" w:themeColor="text1"/>
          <w:szCs w:val="24"/>
        </w:rPr>
        <w:t>Tourism Management Perspectives</w:t>
      </w:r>
      <w:r w:rsidRPr="009D4AA6">
        <w:rPr>
          <w:rFonts w:ascii="Times New Roman" w:hAnsi="Times New Roman" w:cs="Times New Roman"/>
          <w:color w:val="000000" w:themeColor="text1"/>
          <w:szCs w:val="24"/>
        </w:rPr>
        <w:t>, 28, 33–47.</w:t>
      </w:r>
    </w:p>
    <w:p w14:paraId="4EECDAA7"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Sigala, M. (2020). Digital transformation in tourism.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81, 104164.</w:t>
      </w:r>
    </w:p>
    <w:p w14:paraId="6F8D2696"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Stangl, B., Inversini, A., &amp; Schegg, R. (2016). Price parity issues. </w:t>
      </w:r>
      <w:r w:rsidRPr="009D4AA6">
        <w:rPr>
          <w:rFonts w:ascii="Times New Roman" w:hAnsi="Times New Roman" w:cs="Times New Roman"/>
          <w:i/>
          <w:iCs/>
          <w:color w:val="000000" w:themeColor="text1"/>
          <w:szCs w:val="24"/>
        </w:rPr>
        <w:t>Information Technology &amp; Tourism</w:t>
      </w:r>
      <w:r w:rsidRPr="009D4AA6">
        <w:rPr>
          <w:rFonts w:ascii="Times New Roman" w:hAnsi="Times New Roman" w:cs="Times New Roman"/>
          <w:color w:val="000000" w:themeColor="text1"/>
          <w:szCs w:val="24"/>
        </w:rPr>
        <w:t>, 15(2), 161–178.</w:t>
      </w:r>
    </w:p>
    <w:p w14:paraId="150E343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Tussyadiah, I. (2016). Peer-to-peer accommodation and impacts. </w:t>
      </w:r>
      <w:r w:rsidRPr="009D4AA6">
        <w:rPr>
          <w:rFonts w:ascii="Times New Roman" w:hAnsi="Times New Roman" w:cs="Times New Roman"/>
          <w:i/>
          <w:iCs/>
          <w:color w:val="000000" w:themeColor="text1"/>
          <w:szCs w:val="24"/>
        </w:rPr>
        <w:t>Current Issues in Tourism</w:t>
      </w:r>
      <w:r w:rsidRPr="009D4AA6">
        <w:rPr>
          <w:rFonts w:ascii="Times New Roman" w:hAnsi="Times New Roman" w:cs="Times New Roman"/>
          <w:color w:val="000000" w:themeColor="text1"/>
          <w:szCs w:val="24"/>
        </w:rPr>
        <w:t>, 19(8), 927–948.</w:t>
      </w:r>
    </w:p>
    <w:p w14:paraId="5CF6E9C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UNWTO. (2020). </w:t>
      </w:r>
      <w:r w:rsidRPr="009D4AA6">
        <w:rPr>
          <w:rFonts w:ascii="Times New Roman" w:hAnsi="Times New Roman" w:cs="Times New Roman"/>
          <w:i/>
          <w:iCs/>
          <w:color w:val="000000" w:themeColor="text1"/>
          <w:szCs w:val="24"/>
        </w:rPr>
        <w:t>Online travel and digital distribution trends</w:t>
      </w:r>
      <w:r w:rsidRPr="009D4AA6">
        <w:rPr>
          <w:rFonts w:ascii="Times New Roman" w:hAnsi="Times New Roman" w:cs="Times New Roman"/>
          <w:color w:val="000000" w:themeColor="text1"/>
          <w:szCs w:val="24"/>
        </w:rPr>
        <w:t>. United Nations World Tourism Organization.</w:t>
      </w:r>
    </w:p>
    <w:p w14:paraId="0773DE3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UNWTO. (2022). </w:t>
      </w:r>
      <w:r w:rsidRPr="009D4AA6">
        <w:rPr>
          <w:rFonts w:ascii="Times New Roman" w:hAnsi="Times New Roman" w:cs="Times New Roman"/>
          <w:i/>
          <w:iCs/>
          <w:color w:val="000000" w:themeColor="text1"/>
          <w:szCs w:val="24"/>
        </w:rPr>
        <w:t>Tourism digital ecosystems report</w:t>
      </w:r>
      <w:r w:rsidRPr="009D4AA6">
        <w:rPr>
          <w:rFonts w:ascii="Times New Roman" w:hAnsi="Times New Roman" w:cs="Times New Roman"/>
          <w:color w:val="000000" w:themeColor="text1"/>
          <w:szCs w:val="24"/>
        </w:rPr>
        <w:t>. United Nations World Tourism Organization.</w:t>
      </w:r>
    </w:p>
    <w:p w14:paraId="03210382"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WTTC. (2021). </w:t>
      </w:r>
      <w:r w:rsidRPr="009D4AA6">
        <w:rPr>
          <w:rFonts w:ascii="Times New Roman" w:hAnsi="Times New Roman" w:cs="Times New Roman"/>
          <w:i/>
          <w:iCs/>
          <w:color w:val="000000" w:themeColor="text1"/>
          <w:szCs w:val="24"/>
        </w:rPr>
        <w:t>Travel distribution and digital commerce</w:t>
      </w:r>
      <w:r w:rsidRPr="009D4AA6">
        <w:rPr>
          <w:rFonts w:ascii="Times New Roman" w:hAnsi="Times New Roman" w:cs="Times New Roman"/>
          <w:color w:val="000000" w:themeColor="text1"/>
          <w:szCs w:val="24"/>
        </w:rPr>
        <w:t>. World Travel &amp; Tourism Council.</w:t>
      </w:r>
    </w:p>
    <w:p w14:paraId="24903AB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Xiang, Z., Du, Q., Ma, Y., &amp; Fan, W. (2017). Evaluating online travel information.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58, 73–83.</w:t>
      </w:r>
    </w:p>
    <w:p w14:paraId="4C284F13"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 xml:space="preserve">Xiang, Z., Magnini, V., &amp; Fesenmaier, D. (2015). Information search in the digital era. </w:t>
      </w:r>
      <w:r w:rsidRPr="009D4AA6">
        <w:rPr>
          <w:rFonts w:ascii="Times New Roman" w:hAnsi="Times New Roman" w:cs="Times New Roman"/>
          <w:i/>
          <w:iCs/>
          <w:color w:val="000000" w:themeColor="text1"/>
          <w:szCs w:val="24"/>
        </w:rPr>
        <w:t>Journal of Travel Research</w:t>
      </w:r>
      <w:r w:rsidRPr="009D4AA6">
        <w:rPr>
          <w:rFonts w:ascii="Times New Roman" w:hAnsi="Times New Roman" w:cs="Times New Roman"/>
          <w:color w:val="000000" w:themeColor="text1"/>
          <w:szCs w:val="24"/>
        </w:rPr>
        <w:t>, 54(1), 3–15.</w:t>
      </w:r>
    </w:p>
    <w:p w14:paraId="18D123F1" w14:textId="1D6CB4E4" w:rsidR="00F11085" w:rsidRPr="00BC3002" w:rsidRDefault="00F11085" w:rsidP="009D4AA6">
      <w:pPr>
        <w:spacing w:line="480" w:lineRule="auto"/>
        <w:rPr>
          <w:rFonts w:ascii="Times New Roman" w:hAnsi="Times New Roman" w:cs="Times New Roman"/>
          <w:szCs w:val="24"/>
        </w:rPr>
      </w:pPr>
    </w:p>
    <w:sectPr w:rsidR="00F11085" w:rsidRPr="00BC30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AA4C0C"/>
    <w:multiLevelType w:val="hybridMultilevel"/>
    <w:tmpl w:val="6384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6"/>
  </w:num>
  <w:num w:numId="3" w16cid:durableId="1950237153">
    <w:abstractNumId w:val="4"/>
  </w:num>
  <w:num w:numId="4" w16cid:durableId="1363168827">
    <w:abstractNumId w:val="44"/>
  </w:num>
  <w:num w:numId="5" w16cid:durableId="357974320">
    <w:abstractNumId w:val="11"/>
  </w:num>
  <w:num w:numId="6" w16cid:durableId="579674841">
    <w:abstractNumId w:val="12"/>
  </w:num>
  <w:num w:numId="7" w16cid:durableId="359084666">
    <w:abstractNumId w:val="10"/>
  </w:num>
  <w:num w:numId="8" w16cid:durableId="1333096502">
    <w:abstractNumId w:val="38"/>
  </w:num>
  <w:num w:numId="9" w16cid:durableId="897087251">
    <w:abstractNumId w:val="46"/>
  </w:num>
  <w:num w:numId="10" w16cid:durableId="1949465594">
    <w:abstractNumId w:val="48"/>
  </w:num>
  <w:num w:numId="11" w16cid:durableId="540483361">
    <w:abstractNumId w:val="43"/>
  </w:num>
  <w:num w:numId="12" w16cid:durableId="949244108">
    <w:abstractNumId w:val="47"/>
  </w:num>
  <w:num w:numId="13" w16cid:durableId="646470493">
    <w:abstractNumId w:val="29"/>
  </w:num>
  <w:num w:numId="14" w16cid:durableId="1633947311">
    <w:abstractNumId w:val="52"/>
  </w:num>
  <w:num w:numId="15" w16cid:durableId="958996080">
    <w:abstractNumId w:val="41"/>
  </w:num>
  <w:num w:numId="16" w16cid:durableId="1218054281">
    <w:abstractNumId w:val="18"/>
  </w:num>
  <w:num w:numId="17" w16cid:durableId="303777591">
    <w:abstractNumId w:val="32"/>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2"/>
  </w:num>
  <w:num w:numId="28" w16cid:durableId="839468264">
    <w:abstractNumId w:val="19"/>
  </w:num>
  <w:num w:numId="29" w16cid:durableId="1218474286">
    <w:abstractNumId w:val="25"/>
  </w:num>
  <w:num w:numId="30" w16cid:durableId="1486164698">
    <w:abstractNumId w:val="53"/>
  </w:num>
  <w:num w:numId="31" w16cid:durableId="2007511022">
    <w:abstractNumId w:val="45"/>
  </w:num>
  <w:num w:numId="32" w16cid:durableId="1542473901">
    <w:abstractNumId w:val="33"/>
  </w:num>
  <w:num w:numId="33" w16cid:durableId="1299721726">
    <w:abstractNumId w:val="9"/>
  </w:num>
  <w:num w:numId="34" w16cid:durableId="1025254850">
    <w:abstractNumId w:val="34"/>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7"/>
  </w:num>
  <w:num w:numId="42" w16cid:durableId="1297031941">
    <w:abstractNumId w:val="28"/>
  </w:num>
  <w:num w:numId="43" w16cid:durableId="26219565">
    <w:abstractNumId w:val="14"/>
  </w:num>
  <w:num w:numId="44" w16cid:durableId="632564959">
    <w:abstractNumId w:val="16"/>
  </w:num>
  <w:num w:numId="45" w16cid:durableId="328170910">
    <w:abstractNumId w:val="40"/>
  </w:num>
  <w:num w:numId="46" w16cid:durableId="1605189237">
    <w:abstractNumId w:val="15"/>
  </w:num>
  <w:num w:numId="47" w16cid:durableId="1721899175">
    <w:abstractNumId w:val="24"/>
  </w:num>
  <w:num w:numId="48" w16cid:durableId="766971918">
    <w:abstractNumId w:val="35"/>
  </w:num>
  <w:num w:numId="49" w16cid:durableId="1934241320">
    <w:abstractNumId w:val="6"/>
  </w:num>
  <w:num w:numId="50" w16cid:durableId="143471939">
    <w:abstractNumId w:val="39"/>
  </w:num>
  <w:num w:numId="51" w16cid:durableId="929973896">
    <w:abstractNumId w:val="51"/>
  </w:num>
  <w:num w:numId="52" w16cid:durableId="319819591">
    <w:abstractNumId w:val="26"/>
  </w:num>
  <w:num w:numId="53" w16cid:durableId="1829634560">
    <w:abstractNumId w:val="31"/>
  </w:num>
  <w:num w:numId="54" w16cid:durableId="2016029558">
    <w:abstractNumId w:val="3"/>
  </w:num>
  <w:num w:numId="55" w16cid:durableId="895968690">
    <w:abstractNumId w:val="7"/>
  </w:num>
  <w:num w:numId="56" w16cid:durableId="1580796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30755"/>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0B1"/>
    <w:rsid w:val="005809E5"/>
    <w:rsid w:val="00582227"/>
    <w:rsid w:val="00590BBC"/>
    <w:rsid w:val="0059131D"/>
    <w:rsid w:val="005A1FBC"/>
    <w:rsid w:val="005A5F2B"/>
    <w:rsid w:val="005B2DFD"/>
    <w:rsid w:val="005C1B21"/>
    <w:rsid w:val="005D0DD3"/>
    <w:rsid w:val="005D1AA4"/>
    <w:rsid w:val="005E61DA"/>
    <w:rsid w:val="005F274A"/>
    <w:rsid w:val="00607C62"/>
    <w:rsid w:val="00615398"/>
    <w:rsid w:val="00626634"/>
    <w:rsid w:val="00630A9A"/>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C441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D4AA6"/>
    <w:rsid w:val="009E4B24"/>
    <w:rsid w:val="00A22E5D"/>
    <w:rsid w:val="00A3483D"/>
    <w:rsid w:val="00A433D7"/>
    <w:rsid w:val="00A4564B"/>
    <w:rsid w:val="00A54EF6"/>
    <w:rsid w:val="00A76B20"/>
    <w:rsid w:val="00A85572"/>
    <w:rsid w:val="00A97B55"/>
    <w:rsid w:val="00A97F88"/>
    <w:rsid w:val="00AA6456"/>
    <w:rsid w:val="00AC2F42"/>
    <w:rsid w:val="00AC3D67"/>
    <w:rsid w:val="00AD05F9"/>
    <w:rsid w:val="00AF2CB5"/>
    <w:rsid w:val="00B02610"/>
    <w:rsid w:val="00B06124"/>
    <w:rsid w:val="00B35BF1"/>
    <w:rsid w:val="00B37028"/>
    <w:rsid w:val="00B425D9"/>
    <w:rsid w:val="00B6174C"/>
    <w:rsid w:val="00B77EDE"/>
    <w:rsid w:val="00B81268"/>
    <w:rsid w:val="00B84534"/>
    <w:rsid w:val="00B8708C"/>
    <w:rsid w:val="00BC3002"/>
    <w:rsid w:val="00BC633F"/>
    <w:rsid w:val="00BC7259"/>
    <w:rsid w:val="00BD3C56"/>
    <w:rsid w:val="00BD4725"/>
    <w:rsid w:val="00BF0D10"/>
    <w:rsid w:val="00C03804"/>
    <w:rsid w:val="00C150CB"/>
    <w:rsid w:val="00C1597C"/>
    <w:rsid w:val="00C30977"/>
    <w:rsid w:val="00C31A0A"/>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3735"/>
    <w:rsid w:val="00DD2AB5"/>
    <w:rsid w:val="00DD48B2"/>
    <w:rsid w:val="00DD4BFF"/>
    <w:rsid w:val="00DF3FD0"/>
    <w:rsid w:val="00E031DE"/>
    <w:rsid w:val="00E0339E"/>
    <w:rsid w:val="00E072DA"/>
    <w:rsid w:val="00E47DA5"/>
    <w:rsid w:val="00E53749"/>
    <w:rsid w:val="00E56338"/>
    <w:rsid w:val="00E569FC"/>
    <w:rsid w:val="00E76730"/>
    <w:rsid w:val="00E83562"/>
    <w:rsid w:val="00E83A4B"/>
    <w:rsid w:val="00E93CA6"/>
    <w:rsid w:val="00EA02D0"/>
    <w:rsid w:val="00EB37A9"/>
    <w:rsid w:val="00EC38DE"/>
    <w:rsid w:val="00ED1841"/>
    <w:rsid w:val="00ED21E5"/>
    <w:rsid w:val="00EE7BF4"/>
    <w:rsid w:val="00EF121F"/>
    <w:rsid w:val="00EF399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4544</Words>
  <Characters>25903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Vanshika (24134918)</cp:lastModifiedBy>
  <cp:revision>3</cp:revision>
  <dcterms:created xsi:type="dcterms:W3CDTF">2026-02-05T15:20:00Z</dcterms:created>
  <dcterms:modified xsi:type="dcterms:W3CDTF">2026-02-05T15:20:00Z</dcterms:modified>
</cp:coreProperties>
</file>