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9CC01" w14:textId="77777777" w:rsidR="00D6664B" w:rsidRDefault="00463198">
      <w:pPr>
        <w:spacing w:after="0" w:line="259" w:lineRule="auto"/>
        <w:ind w:left="15" w:right="0" w:firstLine="0"/>
      </w:pPr>
      <w:r>
        <w:rPr>
          <w:b/>
          <w:sz w:val="45"/>
          <w:u w:val="single" w:color="000000"/>
        </w:rPr>
        <w:t>Student Name: Muhammad Irfan</w:t>
      </w:r>
      <w:r>
        <w:rPr>
          <w:b/>
          <w:sz w:val="45"/>
        </w:rPr>
        <w:t xml:space="preserve"> </w:t>
      </w:r>
      <w:r>
        <w:rPr>
          <w:sz w:val="24"/>
        </w:rPr>
        <w:t xml:space="preserve"> </w:t>
      </w:r>
      <w:r>
        <w:rPr>
          <w:sz w:val="37"/>
          <w:vertAlign w:val="subscript"/>
        </w:rPr>
        <w:t xml:space="preserve">  </w:t>
      </w:r>
      <w:r>
        <w:rPr>
          <w:sz w:val="36"/>
        </w:rPr>
        <w:t xml:space="preserve"> </w:t>
      </w:r>
    </w:p>
    <w:p w14:paraId="3A440859" w14:textId="77777777" w:rsidR="00D6664B" w:rsidRDefault="00463198">
      <w:pPr>
        <w:spacing w:after="13" w:line="259" w:lineRule="auto"/>
        <w:ind w:left="15" w:right="0" w:firstLine="0"/>
      </w:pPr>
      <w:r>
        <w:rPr>
          <w:b/>
          <w:sz w:val="45"/>
        </w:rPr>
        <w:t xml:space="preserve"> </w:t>
      </w:r>
      <w:r>
        <w:rPr>
          <w:sz w:val="24"/>
        </w:rPr>
        <w:t xml:space="preserve">   </w:t>
      </w:r>
      <w:r>
        <w:rPr>
          <w:sz w:val="36"/>
        </w:rPr>
        <w:t xml:space="preserve"> </w:t>
      </w:r>
    </w:p>
    <w:p w14:paraId="5F010AD5" w14:textId="77777777" w:rsidR="00D6664B" w:rsidRDefault="00463198">
      <w:pPr>
        <w:spacing w:after="495" w:line="259" w:lineRule="auto"/>
        <w:ind w:left="15" w:right="0" w:firstLine="0"/>
      </w:pPr>
      <w:r>
        <w:rPr>
          <w:sz w:val="45"/>
        </w:rPr>
        <w:t xml:space="preserve"> </w:t>
      </w:r>
      <w:r>
        <w:rPr>
          <w:b/>
          <w:color w:val="2F5496"/>
          <w:sz w:val="45"/>
          <w:u w:val="single" w:color="2F5496"/>
        </w:rPr>
        <w:t xml:space="preserve">Student ID: </w:t>
      </w:r>
      <w:r>
        <w:rPr>
          <w:b/>
          <w:sz w:val="45"/>
          <w:u w:val="single" w:color="000000"/>
        </w:rPr>
        <w:t>DE240124</w:t>
      </w:r>
      <w:r>
        <w:rPr>
          <w:color w:val="2F5496"/>
          <w:sz w:val="45"/>
        </w:rPr>
        <w:t xml:space="preserve"> </w:t>
      </w:r>
      <w:r>
        <w:rPr>
          <w:sz w:val="24"/>
        </w:rPr>
        <w:t xml:space="preserve"> </w:t>
      </w:r>
      <w:r>
        <w:rPr>
          <w:sz w:val="37"/>
          <w:vertAlign w:val="subscript"/>
        </w:rPr>
        <w:t xml:space="preserve">   </w:t>
      </w:r>
      <w:r>
        <w:rPr>
          <w:sz w:val="36"/>
        </w:rPr>
        <w:t xml:space="preserve"> </w:t>
      </w:r>
    </w:p>
    <w:p w14:paraId="0436FC16" w14:textId="77777777" w:rsidR="007A6167" w:rsidRPr="007A6167" w:rsidRDefault="007A6167" w:rsidP="007A6167">
      <w:pPr>
        <w:numPr>
          <w:ilvl w:val="0"/>
          <w:numId w:val="1"/>
        </w:numPr>
        <w:spacing w:before="100" w:beforeAutospacing="1" w:after="100" w:afterAutospacing="1" w:line="240" w:lineRule="auto"/>
        <w:ind w:right="0" w:firstLine="0"/>
        <w:outlineLvl w:val="0"/>
        <w:rPr>
          <w:b/>
          <w:bCs/>
          <w:color w:val="auto"/>
          <w:kern w:val="36"/>
          <w:sz w:val="48"/>
          <w:szCs w:val="48"/>
          <w:lang w:val="en-PK" w:eastAsia="en-GB"/>
          <w14:ligatures w14:val="none"/>
        </w:rPr>
      </w:pPr>
      <w:r w:rsidRPr="007A6167">
        <w:rPr>
          <w:b/>
          <w:bCs/>
          <w:color w:val="auto"/>
          <w:kern w:val="36"/>
          <w:sz w:val="48"/>
          <w:szCs w:val="48"/>
          <w:lang w:val="en-PK" w:eastAsia="en-GB"/>
          <w14:ligatures w14:val="none"/>
        </w:rPr>
        <w:t>Title Page</w:t>
      </w:r>
    </w:p>
    <w:p w14:paraId="4C718FAA" w14:textId="24594540"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Title:</w:t>
      </w:r>
      <w:r w:rsidRPr="007A6167">
        <w:rPr>
          <w:rFonts w:eastAsiaTheme="minorEastAsia"/>
          <w:color w:val="auto"/>
          <w:kern w:val="0"/>
          <w:sz w:val="24"/>
          <w:lang w:val="en-PK" w:eastAsia="en-GB"/>
          <w14:ligatures w14:val="none"/>
        </w:rPr>
        <w:t xml:space="preserve"> Financial Management and Cost Control in the Hospitality Industry</w:t>
      </w:r>
      <w:r w:rsidRPr="007A6167">
        <w:rPr>
          <w:rFonts w:eastAsiaTheme="minorEastAsia"/>
          <w:color w:val="auto"/>
          <w:kern w:val="0"/>
          <w:sz w:val="24"/>
          <w:lang w:val="en-PK" w:eastAsia="en-GB"/>
          <w14:ligatures w14:val="none"/>
        </w:rPr>
        <w:br/>
      </w:r>
      <w:r w:rsidRPr="007A6167">
        <w:rPr>
          <w:rFonts w:eastAsiaTheme="minorEastAsia"/>
          <w:b/>
          <w:bCs/>
          <w:color w:val="auto"/>
          <w:kern w:val="0"/>
          <w:sz w:val="24"/>
          <w:lang w:val="en-PK" w:eastAsia="en-GB"/>
          <w14:ligatures w14:val="none"/>
        </w:rPr>
        <w:t>Course:</w:t>
      </w:r>
      <w:r w:rsidRPr="007A6167">
        <w:rPr>
          <w:rFonts w:eastAsiaTheme="minorEastAsia"/>
          <w:color w:val="auto"/>
          <w:kern w:val="0"/>
          <w:sz w:val="24"/>
          <w:lang w:val="en-PK" w:eastAsia="en-GB"/>
          <w14:ligatures w14:val="none"/>
        </w:rPr>
        <w:t xml:space="preserve"> Hospitality </w:t>
      </w:r>
      <w:r>
        <w:rPr>
          <w:rFonts w:eastAsiaTheme="minorEastAsia"/>
          <w:color w:val="auto"/>
          <w:kern w:val="0"/>
          <w:sz w:val="24"/>
          <w:lang w:val="en-PK" w:eastAsia="en-GB"/>
          <w14:ligatures w14:val="none"/>
        </w:rPr>
        <w:t xml:space="preserve">Management </w:t>
      </w:r>
      <w:r w:rsidRPr="007A6167">
        <w:rPr>
          <w:rFonts w:eastAsiaTheme="minorEastAsia"/>
          <w:color w:val="auto"/>
          <w:kern w:val="0"/>
          <w:sz w:val="24"/>
          <w:lang w:val="en-PK" w:eastAsia="en-GB"/>
          <w14:ligatures w14:val="none"/>
        </w:rPr>
        <w:br/>
      </w:r>
      <w:r w:rsidRPr="007A6167">
        <w:rPr>
          <w:rFonts w:eastAsiaTheme="minorEastAsia"/>
          <w:b/>
          <w:bCs/>
          <w:color w:val="auto"/>
          <w:kern w:val="0"/>
          <w:sz w:val="24"/>
          <w:lang w:val="en-PK" w:eastAsia="en-GB"/>
          <w14:ligatures w14:val="none"/>
        </w:rPr>
        <w:t>Submission Date:</w:t>
      </w:r>
      <w:r w:rsidRPr="007A6167">
        <w:rPr>
          <w:rFonts w:eastAsiaTheme="minorEastAsia"/>
          <w:color w:val="auto"/>
          <w:kern w:val="0"/>
          <w:sz w:val="24"/>
          <w:lang w:val="en-PK" w:eastAsia="en-GB"/>
          <w14:ligatures w14:val="none"/>
        </w:rPr>
        <w:t xml:space="preserve"> 1st April 2026</w:t>
      </w:r>
    </w:p>
    <w:p w14:paraId="3BA14506"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44D84879" wp14:editId="38612AEA">
                <wp:extent cx="5843905" cy="1270"/>
                <wp:effectExtent l="0" t="31750" r="0" b="36830"/>
                <wp:docPr id="803924970" name="Rectangl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9E574E" id="Rectangle 25"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34E1CFF9"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Table of Contents</w:t>
      </w:r>
    </w:p>
    <w:p w14:paraId="55F4404C"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Abstract</w:t>
      </w:r>
    </w:p>
    <w:p w14:paraId="16539055"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Introduction</w:t>
      </w:r>
    </w:p>
    <w:p w14:paraId="1ED4D5DD"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Literature Review</w:t>
      </w:r>
    </w:p>
    <w:p w14:paraId="661D2F9D"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Methodology</w:t>
      </w:r>
    </w:p>
    <w:p w14:paraId="08B879F2"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Assignment 1: Financial Accounting and Reporting</w:t>
      </w:r>
    </w:p>
    <w:p w14:paraId="282AFF93"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Assignment 2: Cost Control and Management (Case Study: Marriott International)</w:t>
      </w:r>
    </w:p>
    <w:p w14:paraId="149B68E5"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Assignment 3: Break-Even Analysis and Financial Forecasting</w:t>
      </w:r>
    </w:p>
    <w:p w14:paraId="2913DF67"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Findings</w:t>
      </w:r>
    </w:p>
    <w:p w14:paraId="7A6E2D75"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Discussion</w:t>
      </w:r>
    </w:p>
    <w:p w14:paraId="6FD2E6CC"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Conclusion</w:t>
      </w:r>
    </w:p>
    <w:p w14:paraId="08ED25B6"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References</w:t>
      </w:r>
    </w:p>
    <w:p w14:paraId="0CCC6580" w14:textId="77777777" w:rsidR="007A6167" w:rsidRPr="007A6167" w:rsidRDefault="007A6167" w:rsidP="007A6167">
      <w:pPr>
        <w:numPr>
          <w:ilvl w:val="0"/>
          <w:numId w:val="3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Appendices</w:t>
      </w:r>
    </w:p>
    <w:p w14:paraId="185EA3B0"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02B82E80" wp14:editId="6EDC8FA8">
                <wp:extent cx="5843905" cy="1270"/>
                <wp:effectExtent l="0" t="31750" r="0" b="36830"/>
                <wp:docPr id="283468045" name="Rectangl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523E97" id="Rectangle 24"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01BA55A8"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Abstract</w:t>
      </w:r>
    </w:p>
    <w:p w14:paraId="6474C2C7"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Financial management plays a vital role in the success and sustainability of hospitality businesses. This report explores three major aspects: financial accounting and reporting, cost control strategies, and financial forecasting techniques. The study highlights how financial statements such as income statements, balance sheets, and cash flow statements support decision-making in hospitality operations. Additionally, the case study of Marriott International demonstrates how cost control and budgeting improve operational efficiency and profitability. Finally, break-even analysis and financial forecasting are discussed as essential tools for evaluating the viability of new hospitality ventures. The report integrates theoretical knowledge with real-world applications, emphasizing the importance of financial planning in achieving long-term success in the hospitality industry.</w:t>
      </w:r>
    </w:p>
    <w:p w14:paraId="6E6147B3"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1E8011DA" wp14:editId="32399F4E">
                <wp:extent cx="5843905" cy="1270"/>
                <wp:effectExtent l="0" t="31750" r="0" b="36830"/>
                <wp:docPr id="881339844"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7A3B6A" id="Rectangle 23"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25089517"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Introduction</w:t>
      </w:r>
    </w:p>
    <w:p w14:paraId="554C5EF5"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hospitality industry is one of the most dynamic and competitive sectors globally. It includes hotels, restaurants, resorts, and tourism services, all of which require efficient financial management to remain profitable and sustainable. Unlike other industries, hospitality businesses operate with high fixed costs, fluctuating demand, and intense competition, making financial planning crucial.</w:t>
      </w:r>
    </w:p>
    <w:p w14:paraId="6DE3C168"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Financial accounting provides structured information that helps managers understand business performance. Cost control ensures that resources are used efficiently, while financial forecasting helps predict future outcomes and guide strategic decisions.</w:t>
      </w:r>
    </w:p>
    <w:p w14:paraId="557F9BE8"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This report focuses on three key areas:</w:t>
      </w:r>
    </w:p>
    <w:p w14:paraId="1B8CE721" w14:textId="77777777" w:rsidR="007A6167" w:rsidRPr="007A6167" w:rsidRDefault="007A6167" w:rsidP="007A6167">
      <w:pPr>
        <w:numPr>
          <w:ilvl w:val="0"/>
          <w:numId w:val="3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Financial accounting and reporting</w:t>
      </w:r>
    </w:p>
    <w:p w14:paraId="078B9A49" w14:textId="77777777" w:rsidR="007A6167" w:rsidRPr="007A6167" w:rsidRDefault="007A6167" w:rsidP="007A6167">
      <w:pPr>
        <w:numPr>
          <w:ilvl w:val="0"/>
          <w:numId w:val="3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Cost control and management</w:t>
      </w:r>
    </w:p>
    <w:p w14:paraId="11AA85F7" w14:textId="77777777" w:rsidR="007A6167" w:rsidRPr="007A6167" w:rsidRDefault="007A6167" w:rsidP="007A6167">
      <w:pPr>
        <w:numPr>
          <w:ilvl w:val="0"/>
          <w:numId w:val="3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Break-even analysis and financial forecasting</w:t>
      </w:r>
    </w:p>
    <w:p w14:paraId="55E204FC"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Together, these elements form the foundation of effective financial management in hospitality.</w:t>
      </w:r>
    </w:p>
    <w:p w14:paraId="5AE6107C"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67A13545" wp14:editId="2E859247">
                <wp:extent cx="5843905" cy="1270"/>
                <wp:effectExtent l="0" t="31750" r="0" b="36830"/>
                <wp:docPr id="1695609793"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4E58DE6" id="Rectangle 22"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47135630"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Literature Review</w:t>
      </w:r>
    </w:p>
    <w:p w14:paraId="4BDE53EA"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Financial accounting is defined as the process of recording, summarizing, and reporting financial transactions. According to Horngren et al. (2019), financial statements provide critical insights into profitability, liquidity, and financial stability.</w:t>
      </w:r>
    </w:p>
    <w:p w14:paraId="2B46281A"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In hospitality, profitability depends heavily on managing costs and maximizing revenue. Studies show that cost control systems help reduce waste and improve efficiency (Jones, 2020). Budgeting and cost allocation are particularly important in large hotel chains.</w:t>
      </w:r>
    </w:p>
    <w:p w14:paraId="3D7D3D18"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Break-even analysis is widely used to determine the minimum level of sales required to avoid losses. Research indicates that forecasting tools improve decision-making and reduce financial risks in new ventures (Smith, 2021).</w:t>
      </w:r>
    </w:p>
    <w:p w14:paraId="089D9EC9"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literature highlights the importance of integrating financial tools with operational strategies to achieve success in hospitality.</w:t>
      </w:r>
    </w:p>
    <w:p w14:paraId="21E12910"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55496B15" wp14:editId="7C9DF4CB">
                <wp:extent cx="5843905" cy="1270"/>
                <wp:effectExtent l="0" t="31750" r="0" b="36830"/>
                <wp:docPr id="74852548"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AB19EB" id="Rectangle 21"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55F10C73"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Methodology</w:t>
      </w:r>
    </w:p>
    <w:p w14:paraId="1B77761D"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 xml:space="preserve">This report uses a </w:t>
      </w:r>
      <w:r w:rsidRPr="007A6167">
        <w:rPr>
          <w:rFonts w:eastAsiaTheme="minorEastAsia"/>
          <w:b/>
          <w:bCs/>
          <w:color w:val="auto"/>
          <w:kern w:val="0"/>
          <w:sz w:val="24"/>
          <w:lang w:val="en-PK" w:eastAsia="en-GB"/>
          <w14:ligatures w14:val="none"/>
        </w:rPr>
        <w:t>qualitative research approach</w:t>
      </w:r>
      <w:r w:rsidRPr="007A6167">
        <w:rPr>
          <w:rFonts w:eastAsiaTheme="minorEastAsia"/>
          <w:color w:val="auto"/>
          <w:kern w:val="0"/>
          <w:sz w:val="24"/>
          <w:lang w:val="en-PK" w:eastAsia="en-GB"/>
          <w14:ligatures w14:val="none"/>
        </w:rPr>
        <w:t>, based on:</w:t>
      </w:r>
    </w:p>
    <w:p w14:paraId="50FB044F" w14:textId="77777777" w:rsidR="007A6167" w:rsidRPr="007A6167" w:rsidRDefault="007A6167" w:rsidP="007A6167">
      <w:pPr>
        <w:numPr>
          <w:ilvl w:val="0"/>
          <w:numId w:val="3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Secondary data from books and journals</w:t>
      </w:r>
    </w:p>
    <w:p w14:paraId="48E1395E" w14:textId="77777777" w:rsidR="007A6167" w:rsidRPr="007A6167" w:rsidRDefault="007A6167" w:rsidP="007A6167">
      <w:pPr>
        <w:numPr>
          <w:ilvl w:val="0"/>
          <w:numId w:val="3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Case study analysis of Marriott International</w:t>
      </w:r>
    </w:p>
    <w:p w14:paraId="0362AFDB" w14:textId="77777777" w:rsidR="007A6167" w:rsidRPr="007A6167" w:rsidRDefault="007A6167" w:rsidP="007A6167">
      <w:pPr>
        <w:numPr>
          <w:ilvl w:val="0"/>
          <w:numId w:val="3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Conceptual and theoretical frameworks</w:t>
      </w:r>
    </w:p>
    <w:p w14:paraId="7C011CD4"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methodology focuses on analyzing financial tools and their practical application in hospitality management.</w:t>
      </w:r>
    </w:p>
    <w:p w14:paraId="51BBDAAA"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52C50CBA" wp14:editId="6C861482">
                <wp:extent cx="5843905" cy="1270"/>
                <wp:effectExtent l="0" t="31750" r="0" b="36830"/>
                <wp:docPr id="1747524498"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A9E34B" id="Rectangle 20"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2EC089F2"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Assignment 1: Financial Accounting and Reporting in Hospitality</w:t>
      </w:r>
    </w:p>
    <w:p w14:paraId="2B78C8C1" w14:textId="77777777" w:rsidR="007A6167" w:rsidRPr="007A6167" w:rsidRDefault="007A6167" w:rsidP="007A6167">
      <w:pPr>
        <w:spacing w:before="100" w:beforeAutospacing="1" w:after="100" w:afterAutospacing="1" w:line="240" w:lineRule="auto"/>
        <w:ind w:left="0" w:right="0" w:firstLine="0"/>
        <w:outlineLvl w:val="1"/>
        <w:rPr>
          <w:b/>
          <w:bCs/>
          <w:color w:val="auto"/>
          <w:kern w:val="0"/>
          <w:sz w:val="36"/>
          <w:szCs w:val="36"/>
          <w:lang w:val="en-PK" w:eastAsia="en-GB"/>
          <w14:ligatures w14:val="none"/>
        </w:rPr>
      </w:pPr>
      <w:r w:rsidRPr="007A6167">
        <w:rPr>
          <w:b/>
          <w:bCs/>
          <w:color w:val="auto"/>
          <w:kern w:val="0"/>
          <w:sz w:val="36"/>
          <w:szCs w:val="36"/>
          <w:lang w:val="en-PK" w:eastAsia="en-GB"/>
          <w14:ligatures w14:val="none"/>
        </w:rPr>
        <w:t>Role of Financial Accounting</w:t>
      </w:r>
    </w:p>
    <w:p w14:paraId="53BA64A9"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Financial accounting is essential in hospitality because it helps managers:</w:t>
      </w:r>
    </w:p>
    <w:p w14:paraId="30B48B5A" w14:textId="77777777" w:rsidR="007A6167" w:rsidRPr="007A6167" w:rsidRDefault="007A6167" w:rsidP="007A6167">
      <w:pPr>
        <w:numPr>
          <w:ilvl w:val="0"/>
          <w:numId w:val="3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Monitor financial performance</w:t>
      </w:r>
    </w:p>
    <w:p w14:paraId="1952BB03" w14:textId="77777777" w:rsidR="007A6167" w:rsidRPr="007A6167" w:rsidRDefault="007A6167" w:rsidP="007A6167">
      <w:pPr>
        <w:numPr>
          <w:ilvl w:val="0"/>
          <w:numId w:val="3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Control costs</w:t>
      </w:r>
    </w:p>
    <w:p w14:paraId="15DD283A" w14:textId="77777777" w:rsidR="007A6167" w:rsidRPr="007A6167" w:rsidRDefault="007A6167" w:rsidP="007A6167">
      <w:pPr>
        <w:numPr>
          <w:ilvl w:val="0"/>
          <w:numId w:val="3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Make informed decisions</w:t>
      </w:r>
    </w:p>
    <w:p w14:paraId="605CED25" w14:textId="77777777" w:rsidR="007A6167" w:rsidRPr="007A6167" w:rsidRDefault="007A6167" w:rsidP="007A6167">
      <w:pPr>
        <w:numPr>
          <w:ilvl w:val="0"/>
          <w:numId w:val="3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Ensure profitability and liquidity</w:t>
      </w:r>
    </w:p>
    <w:p w14:paraId="6802877F" w14:textId="77777777" w:rsidR="007A6167" w:rsidRPr="007A6167" w:rsidRDefault="007A6167" w:rsidP="007A6167">
      <w:pPr>
        <w:spacing w:before="100" w:beforeAutospacing="1" w:after="100" w:afterAutospacing="1" w:line="240" w:lineRule="auto"/>
        <w:ind w:left="0" w:right="0" w:firstLine="0"/>
        <w:outlineLvl w:val="2"/>
        <w:rPr>
          <w:b/>
          <w:bCs/>
          <w:color w:val="auto"/>
          <w:kern w:val="0"/>
          <w:sz w:val="27"/>
          <w:szCs w:val="27"/>
          <w:lang w:val="en-PK" w:eastAsia="en-GB"/>
          <w14:ligatures w14:val="none"/>
        </w:rPr>
      </w:pPr>
      <w:r w:rsidRPr="007A6167">
        <w:rPr>
          <w:b/>
          <w:bCs/>
          <w:color w:val="auto"/>
          <w:kern w:val="0"/>
          <w:sz w:val="27"/>
          <w:szCs w:val="27"/>
          <w:lang w:val="en-PK" w:eastAsia="en-GB"/>
          <w14:ligatures w14:val="none"/>
        </w:rPr>
        <w:t>Profitability and Liquidity</w:t>
      </w:r>
    </w:p>
    <w:p w14:paraId="4414F1EC" w14:textId="77777777" w:rsidR="007A6167" w:rsidRPr="007A6167" w:rsidRDefault="007A6167" w:rsidP="007A6167">
      <w:pPr>
        <w:numPr>
          <w:ilvl w:val="0"/>
          <w:numId w:val="35"/>
        </w:numPr>
        <w:spacing w:before="100" w:beforeAutospacing="1" w:after="100" w:afterAutospacing="1" w:line="240" w:lineRule="auto"/>
        <w:ind w:right="0"/>
        <w:rPr>
          <w:color w:val="auto"/>
          <w:kern w:val="0"/>
          <w:sz w:val="24"/>
          <w:lang w:val="en-PK" w:eastAsia="en-GB"/>
          <w14:ligatures w14:val="none"/>
        </w:rPr>
      </w:pPr>
      <w:r w:rsidRPr="007A6167">
        <w:rPr>
          <w:b/>
          <w:bCs/>
          <w:color w:val="auto"/>
          <w:kern w:val="0"/>
          <w:sz w:val="24"/>
          <w:lang w:val="en-PK" w:eastAsia="en-GB"/>
          <w14:ligatures w14:val="none"/>
        </w:rPr>
        <w:t>Profitability</w:t>
      </w:r>
      <w:r w:rsidRPr="007A6167">
        <w:rPr>
          <w:color w:val="auto"/>
          <w:kern w:val="0"/>
          <w:sz w:val="24"/>
          <w:lang w:val="en-PK" w:eastAsia="en-GB"/>
          <w14:ligatures w14:val="none"/>
        </w:rPr>
        <w:t xml:space="preserve"> refers to the ability to generate profit</w:t>
      </w:r>
    </w:p>
    <w:p w14:paraId="7291BBF4" w14:textId="77777777" w:rsidR="007A6167" w:rsidRPr="007A6167" w:rsidRDefault="007A6167" w:rsidP="007A6167">
      <w:pPr>
        <w:numPr>
          <w:ilvl w:val="0"/>
          <w:numId w:val="35"/>
        </w:numPr>
        <w:spacing w:before="100" w:beforeAutospacing="1" w:after="100" w:afterAutospacing="1" w:line="240" w:lineRule="auto"/>
        <w:ind w:right="0"/>
        <w:rPr>
          <w:color w:val="auto"/>
          <w:kern w:val="0"/>
          <w:sz w:val="24"/>
          <w:lang w:val="en-PK" w:eastAsia="en-GB"/>
          <w14:ligatures w14:val="none"/>
        </w:rPr>
      </w:pPr>
      <w:r w:rsidRPr="007A6167">
        <w:rPr>
          <w:b/>
          <w:bCs/>
          <w:color w:val="auto"/>
          <w:kern w:val="0"/>
          <w:sz w:val="24"/>
          <w:lang w:val="en-PK" w:eastAsia="en-GB"/>
          <w14:ligatures w14:val="none"/>
        </w:rPr>
        <w:t>Liquidity</w:t>
      </w:r>
      <w:r w:rsidRPr="007A6167">
        <w:rPr>
          <w:color w:val="auto"/>
          <w:kern w:val="0"/>
          <w:sz w:val="24"/>
          <w:lang w:val="en-PK" w:eastAsia="en-GB"/>
          <w14:ligatures w14:val="none"/>
        </w:rPr>
        <w:t xml:space="preserve"> refers to the ability to meet short-term obligations</w:t>
      </w:r>
    </w:p>
    <w:p w14:paraId="5BE47BF2"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Hospitality businesses must maintain both to survive.</w:t>
      </w:r>
    </w:p>
    <w:p w14:paraId="6773D9F0"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6ECDB05E" wp14:editId="63F3EAA0">
                <wp:extent cx="5843905" cy="1270"/>
                <wp:effectExtent l="0" t="31750" r="0" b="36830"/>
                <wp:docPr id="1335042822"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30D1F5" id="Rectangle 19"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627CC306"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Key Financial Statements</w:t>
      </w:r>
    </w:p>
    <w:p w14:paraId="67529A2A" w14:textId="77777777" w:rsidR="007A6167" w:rsidRPr="007A6167" w:rsidRDefault="007A6167" w:rsidP="007A6167">
      <w:pPr>
        <w:spacing w:before="100" w:beforeAutospacing="1" w:after="100" w:afterAutospacing="1" w:line="240" w:lineRule="auto"/>
        <w:ind w:left="0" w:right="0" w:firstLine="0"/>
        <w:outlineLvl w:val="2"/>
        <w:rPr>
          <w:b/>
          <w:bCs/>
          <w:color w:val="auto"/>
          <w:kern w:val="0"/>
          <w:sz w:val="27"/>
          <w:szCs w:val="27"/>
          <w:lang w:val="en-PK" w:eastAsia="en-GB"/>
          <w14:ligatures w14:val="none"/>
        </w:rPr>
      </w:pPr>
      <w:r w:rsidRPr="007A6167">
        <w:rPr>
          <w:b/>
          <w:bCs/>
          <w:color w:val="auto"/>
          <w:kern w:val="0"/>
          <w:sz w:val="27"/>
          <w:szCs w:val="27"/>
          <w:lang w:val="en-PK" w:eastAsia="en-GB"/>
          <w14:ligatures w14:val="none"/>
        </w:rPr>
        <w:t>1. Income Statement</w:t>
      </w:r>
    </w:p>
    <w:p w14:paraId="66F1270E"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income statement shows:</w:t>
      </w:r>
    </w:p>
    <w:p w14:paraId="4C743035" w14:textId="77777777" w:rsidR="007A6167" w:rsidRPr="007A6167" w:rsidRDefault="007A6167" w:rsidP="007A6167">
      <w:pPr>
        <w:numPr>
          <w:ilvl w:val="0"/>
          <w:numId w:val="3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Revenue</w:t>
      </w:r>
    </w:p>
    <w:p w14:paraId="206A3F37" w14:textId="77777777" w:rsidR="007A6167" w:rsidRPr="007A6167" w:rsidRDefault="007A6167" w:rsidP="007A6167">
      <w:pPr>
        <w:numPr>
          <w:ilvl w:val="0"/>
          <w:numId w:val="3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Expenses</w:t>
      </w:r>
    </w:p>
    <w:p w14:paraId="2707F248" w14:textId="77777777" w:rsidR="007A6167" w:rsidRPr="007A6167" w:rsidRDefault="007A6167" w:rsidP="007A6167">
      <w:pPr>
        <w:numPr>
          <w:ilvl w:val="0"/>
          <w:numId w:val="3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Net profit or loss</w:t>
      </w:r>
    </w:p>
    <w:p w14:paraId="76E66AB3"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Importance:</w:t>
      </w:r>
    </w:p>
    <w:p w14:paraId="00985E3A" w14:textId="77777777" w:rsidR="007A6167" w:rsidRPr="007A6167" w:rsidRDefault="007A6167" w:rsidP="007A6167">
      <w:pPr>
        <w:numPr>
          <w:ilvl w:val="0"/>
          <w:numId w:val="37"/>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Helps managers evaluate operational performance</w:t>
      </w:r>
    </w:p>
    <w:p w14:paraId="70637AA9" w14:textId="77777777" w:rsidR="007A6167" w:rsidRPr="007A6167" w:rsidRDefault="007A6167" w:rsidP="007A6167">
      <w:pPr>
        <w:numPr>
          <w:ilvl w:val="0"/>
          <w:numId w:val="37"/>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Identifies profitable and loss-making areas</w:t>
      </w:r>
    </w:p>
    <w:p w14:paraId="336589F3"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Example:</w:t>
      </w:r>
      <w:r w:rsidRPr="007A6167">
        <w:rPr>
          <w:rFonts w:eastAsiaTheme="minorEastAsia"/>
          <w:color w:val="auto"/>
          <w:kern w:val="0"/>
          <w:sz w:val="24"/>
          <w:lang w:val="en-PK" w:eastAsia="en-GB"/>
          <w14:ligatures w14:val="none"/>
        </w:rPr>
        <w:br/>
        <w:t>A hotel may analyze its income statement to determine whether food services or room bookings generate more profit.</w:t>
      </w:r>
    </w:p>
    <w:p w14:paraId="596A0B83"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1F7CEC4C" wp14:editId="1681CFDE">
                <wp:extent cx="5843905" cy="1270"/>
                <wp:effectExtent l="0" t="31750" r="0" b="36830"/>
                <wp:docPr id="1118299984"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1B838E" id="Rectangle 18"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5448916E" w14:textId="77777777" w:rsidR="007A6167" w:rsidRPr="007A6167" w:rsidRDefault="007A6167" w:rsidP="007A6167">
      <w:pPr>
        <w:spacing w:before="100" w:beforeAutospacing="1" w:after="100" w:afterAutospacing="1" w:line="240" w:lineRule="auto"/>
        <w:ind w:left="0" w:right="0" w:firstLine="0"/>
        <w:outlineLvl w:val="2"/>
        <w:rPr>
          <w:rFonts w:eastAsiaTheme="minorEastAsia"/>
          <w:b/>
          <w:bCs/>
          <w:color w:val="auto"/>
          <w:kern w:val="0"/>
          <w:sz w:val="27"/>
          <w:szCs w:val="27"/>
          <w:lang w:val="en-PK" w:eastAsia="en-GB"/>
          <w14:ligatures w14:val="none"/>
        </w:rPr>
      </w:pPr>
      <w:r w:rsidRPr="007A6167">
        <w:rPr>
          <w:b/>
          <w:bCs/>
          <w:color w:val="auto"/>
          <w:kern w:val="0"/>
          <w:sz w:val="27"/>
          <w:szCs w:val="27"/>
          <w:lang w:val="en-PK" w:eastAsia="en-GB"/>
          <w14:ligatures w14:val="none"/>
        </w:rPr>
        <w:t>2. Balance Sheet</w:t>
      </w:r>
    </w:p>
    <w:p w14:paraId="7F0017ED"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balance sheet shows:</w:t>
      </w:r>
    </w:p>
    <w:p w14:paraId="41A2DFAD" w14:textId="77777777" w:rsidR="007A6167" w:rsidRPr="007A6167" w:rsidRDefault="007A6167" w:rsidP="007A6167">
      <w:pPr>
        <w:numPr>
          <w:ilvl w:val="0"/>
          <w:numId w:val="38"/>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Assets</w:t>
      </w:r>
    </w:p>
    <w:p w14:paraId="206BBE00" w14:textId="77777777" w:rsidR="007A6167" w:rsidRPr="007A6167" w:rsidRDefault="007A6167" w:rsidP="007A6167">
      <w:pPr>
        <w:numPr>
          <w:ilvl w:val="0"/>
          <w:numId w:val="38"/>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Liabilities</w:t>
      </w:r>
    </w:p>
    <w:p w14:paraId="6064CAC8" w14:textId="77777777" w:rsidR="007A6167" w:rsidRPr="007A6167" w:rsidRDefault="007A6167" w:rsidP="007A6167">
      <w:pPr>
        <w:numPr>
          <w:ilvl w:val="0"/>
          <w:numId w:val="38"/>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Equity</w:t>
      </w:r>
    </w:p>
    <w:p w14:paraId="15C4511F"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Importance:</w:t>
      </w:r>
    </w:p>
    <w:p w14:paraId="2768CC68" w14:textId="77777777" w:rsidR="007A6167" w:rsidRPr="007A6167" w:rsidRDefault="007A6167" w:rsidP="007A6167">
      <w:pPr>
        <w:numPr>
          <w:ilvl w:val="0"/>
          <w:numId w:val="39"/>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Indicates financial position</w:t>
      </w:r>
    </w:p>
    <w:p w14:paraId="7A7689D2" w14:textId="77777777" w:rsidR="007A6167" w:rsidRPr="007A6167" w:rsidRDefault="007A6167" w:rsidP="007A6167">
      <w:pPr>
        <w:numPr>
          <w:ilvl w:val="0"/>
          <w:numId w:val="39"/>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Helps assess long-term stability</w:t>
      </w:r>
    </w:p>
    <w:p w14:paraId="3092278A"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Example:</w:t>
      </w:r>
      <w:r w:rsidRPr="007A6167">
        <w:rPr>
          <w:rFonts w:eastAsiaTheme="minorEastAsia"/>
          <w:color w:val="auto"/>
          <w:kern w:val="0"/>
          <w:sz w:val="24"/>
          <w:lang w:val="en-PK" w:eastAsia="en-GB"/>
          <w14:ligatures w14:val="none"/>
        </w:rPr>
        <w:br/>
        <w:t>A resort may use the balance sheet to decide whether it can afford expansion.</w:t>
      </w:r>
    </w:p>
    <w:p w14:paraId="7203A256"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0D102A3A" wp14:editId="4030BDD9">
                <wp:extent cx="5843905" cy="1270"/>
                <wp:effectExtent l="0" t="31750" r="0" b="36830"/>
                <wp:docPr id="616643826"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98FD3B" id="Rectangle 17"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1077A8D8" w14:textId="77777777" w:rsidR="007A6167" w:rsidRPr="007A6167" w:rsidRDefault="007A6167" w:rsidP="007A6167">
      <w:pPr>
        <w:spacing w:before="100" w:beforeAutospacing="1" w:after="100" w:afterAutospacing="1" w:line="240" w:lineRule="auto"/>
        <w:ind w:left="0" w:right="0" w:firstLine="0"/>
        <w:outlineLvl w:val="2"/>
        <w:rPr>
          <w:rFonts w:eastAsiaTheme="minorEastAsia"/>
          <w:b/>
          <w:bCs/>
          <w:color w:val="auto"/>
          <w:kern w:val="0"/>
          <w:sz w:val="27"/>
          <w:szCs w:val="27"/>
          <w:lang w:val="en-PK" w:eastAsia="en-GB"/>
          <w14:ligatures w14:val="none"/>
        </w:rPr>
      </w:pPr>
      <w:r w:rsidRPr="007A6167">
        <w:rPr>
          <w:b/>
          <w:bCs/>
          <w:color w:val="auto"/>
          <w:kern w:val="0"/>
          <w:sz w:val="27"/>
          <w:szCs w:val="27"/>
          <w:lang w:val="en-PK" w:eastAsia="en-GB"/>
          <w14:ligatures w14:val="none"/>
        </w:rPr>
        <w:t>3. Cash Flow Statement</w:t>
      </w:r>
    </w:p>
    <w:p w14:paraId="599513A6"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cash flow statement tracks:</w:t>
      </w:r>
    </w:p>
    <w:p w14:paraId="471FB573" w14:textId="77777777" w:rsidR="007A6167" w:rsidRPr="007A6167" w:rsidRDefault="007A6167" w:rsidP="007A6167">
      <w:pPr>
        <w:numPr>
          <w:ilvl w:val="0"/>
          <w:numId w:val="40"/>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Cash inflows and outflows</w:t>
      </w:r>
    </w:p>
    <w:p w14:paraId="2680D711"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Importance:</w:t>
      </w:r>
    </w:p>
    <w:p w14:paraId="37C77C4C" w14:textId="77777777" w:rsidR="007A6167" w:rsidRPr="007A6167" w:rsidRDefault="007A6167" w:rsidP="007A6167">
      <w:pPr>
        <w:numPr>
          <w:ilvl w:val="0"/>
          <w:numId w:val="4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Ensures the business has enough cash</w:t>
      </w:r>
    </w:p>
    <w:p w14:paraId="7AF83045" w14:textId="77777777" w:rsidR="007A6167" w:rsidRPr="007A6167" w:rsidRDefault="007A6167" w:rsidP="007A6167">
      <w:pPr>
        <w:numPr>
          <w:ilvl w:val="0"/>
          <w:numId w:val="4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Helps manage daily operations</w:t>
      </w:r>
    </w:p>
    <w:p w14:paraId="1E60BDE8"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Example:</w:t>
      </w:r>
      <w:r w:rsidRPr="007A6167">
        <w:rPr>
          <w:rFonts w:eastAsiaTheme="minorEastAsia"/>
          <w:color w:val="auto"/>
          <w:kern w:val="0"/>
          <w:sz w:val="24"/>
          <w:lang w:val="en-PK" w:eastAsia="en-GB"/>
          <w14:ligatures w14:val="none"/>
        </w:rPr>
        <w:br/>
        <w:t>A restaurant uses cash flow reports to ensure it can pay suppliers and staff.</w:t>
      </w:r>
    </w:p>
    <w:p w14:paraId="006223E8"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28F01250" wp14:editId="1CFB50CB">
                <wp:extent cx="5843905" cy="1270"/>
                <wp:effectExtent l="0" t="31750" r="0" b="36830"/>
                <wp:docPr id="1060822673"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E83BFD9" id="Rectangle 16"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50083EB7"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Strategic Decision-Making</w:t>
      </w:r>
    </w:p>
    <w:p w14:paraId="675ADE9A"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Hospitality managers use financial statements to:</w:t>
      </w:r>
    </w:p>
    <w:p w14:paraId="241AA64B" w14:textId="77777777" w:rsidR="007A6167" w:rsidRPr="007A6167" w:rsidRDefault="007A6167" w:rsidP="007A6167">
      <w:pPr>
        <w:numPr>
          <w:ilvl w:val="0"/>
          <w:numId w:val="4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Set pricing strategies</w:t>
      </w:r>
    </w:p>
    <w:p w14:paraId="2D6A57C0" w14:textId="77777777" w:rsidR="007A6167" w:rsidRPr="007A6167" w:rsidRDefault="007A6167" w:rsidP="007A6167">
      <w:pPr>
        <w:numPr>
          <w:ilvl w:val="0"/>
          <w:numId w:val="4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Plan investments</w:t>
      </w:r>
    </w:p>
    <w:p w14:paraId="63B525AF" w14:textId="77777777" w:rsidR="007A6167" w:rsidRPr="007A6167" w:rsidRDefault="007A6167" w:rsidP="007A6167">
      <w:pPr>
        <w:numPr>
          <w:ilvl w:val="0"/>
          <w:numId w:val="4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Control costs</w:t>
      </w:r>
    </w:p>
    <w:p w14:paraId="3773889C" w14:textId="77777777" w:rsidR="007A6167" w:rsidRPr="007A6167" w:rsidRDefault="007A6167" w:rsidP="007A6167">
      <w:pPr>
        <w:numPr>
          <w:ilvl w:val="0"/>
          <w:numId w:val="4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Forecast demand</w:t>
      </w:r>
    </w:p>
    <w:p w14:paraId="664CA0EF"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b/>
          <w:bCs/>
          <w:color w:val="auto"/>
          <w:kern w:val="0"/>
          <w:sz w:val="24"/>
          <w:lang w:val="en-PK" w:eastAsia="en-GB"/>
          <w14:ligatures w14:val="none"/>
        </w:rPr>
        <w:t>Example:</w:t>
      </w:r>
      <w:r w:rsidRPr="007A6167">
        <w:rPr>
          <w:rFonts w:eastAsiaTheme="minorEastAsia"/>
          <w:color w:val="auto"/>
          <w:kern w:val="0"/>
          <w:sz w:val="24"/>
          <w:lang w:val="en-PK" w:eastAsia="en-GB"/>
          <w14:ligatures w14:val="none"/>
        </w:rPr>
        <w:br/>
        <w:t>A hotel noticing declining profits may reduce costs or adjust pricing.</w:t>
      </w:r>
    </w:p>
    <w:p w14:paraId="24C6EFFB"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70574B64" wp14:editId="5FF43EC0">
                <wp:extent cx="5843905" cy="1270"/>
                <wp:effectExtent l="0" t="31750" r="0" b="36830"/>
                <wp:docPr id="289271747"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63E0A0" id="Rectangle 15"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7EF12D06"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Assignment 2: Cost Control and Management (Case Study: Marriott International)</w:t>
      </w:r>
    </w:p>
    <w:p w14:paraId="05592BE8" w14:textId="77777777" w:rsidR="007A6167" w:rsidRPr="007A6167" w:rsidRDefault="007A6167" w:rsidP="007A6167">
      <w:pPr>
        <w:spacing w:before="100" w:beforeAutospacing="1" w:after="100" w:afterAutospacing="1" w:line="240" w:lineRule="auto"/>
        <w:ind w:left="0" w:right="0" w:firstLine="0"/>
        <w:outlineLvl w:val="1"/>
        <w:rPr>
          <w:b/>
          <w:bCs/>
          <w:color w:val="auto"/>
          <w:kern w:val="0"/>
          <w:sz w:val="36"/>
          <w:szCs w:val="36"/>
          <w:lang w:val="en-PK" w:eastAsia="en-GB"/>
          <w14:ligatures w14:val="none"/>
        </w:rPr>
      </w:pPr>
      <w:r w:rsidRPr="007A6167">
        <w:rPr>
          <w:b/>
          <w:bCs/>
          <w:color w:val="auto"/>
          <w:kern w:val="0"/>
          <w:sz w:val="36"/>
          <w:szCs w:val="36"/>
          <w:lang w:val="en-PK" w:eastAsia="en-GB"/>
          <w14:ligatures w14:val="none"/>
        </w:rPr>
        <w:t>Overview of Marriott International</w:t>
      </w:r>
    </w:p>
    <w:p w14:paraId="48F605F9"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Marriott International is one of the world’s largest hospitality companies, operating thousands of properties worldwide. It focuses heavily on cost control and operational efficiency.</w:t>
      </w:r>
    </w:p>
    <w:p w14:paraId="214FFF1F"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38183C85" wp14:editId="14D67BF5">
                <wp:extent cx="5843905" cy="1270"/>
                <wp:effectExtent l="0" t="31750" r="0" b="36830"/>
                <wp:docPr id="1010994207"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C76A3D" id="Rectangle 14"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14FAFDB0"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Cost Control Strategies</w:t>
      </w:r>
    </w:p>
    <w:p w14:paraId="7BE30FF7" w14:textId="77777777" w:rsidR="007A6167" w:rsidRPr="007A6167" w:rsidRDefault="007A6167" w:rsidP="007A6167">
      <w:pPr>
        <w:spacing w:before="100" w:beforeAutospacing="1" w:after="100" w:afterAutospacing="1" w:line="240" w:lineRule="auto"/>
        <w:ind w:left="0" w:right="0" w:firstLine="0"/>
        <w:outlineLvl w:val="2"/>
        <w:rPr>
          <w:b/>
          <w:bCs/>
          <w:color w:val="auto"/>
          <w:kern w:val="0"/>
          <w:sz w:val="27"/>
          <w:szCs w:val="27"/>
          <w:lang w:val="en-PK" w:eastAsia="en-GB"/>
          <w14:ligatures w14:val="none"/>
        </w:rPr>
      </w:pPr>
      <w:r w:rsidRPr="007A6167">
        <w:rPr>
          <w:b/>
          <w:bCs/>
          <w:color w:val="auto"/>
          <w:kern w:val="0"/>
          <w:sz w:val="27"/>
          <w:szCs w:val="27"/>
          <w:lang w:val="en-PK" w:eastAsia="en-GB"/>
          <w14:ligatures w14:val="none"/>
        </w:rPr>
        <w:t>1. Budgeting</w:t>
      </w:r>
    </w:p>
    <w:p w14:paraId="50E87E6D"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Marriott uses detailed budgets to:</w:t>
      </w:r>
    </w:p>
    <w:p w14:paraId="0246F3A4" w14:textId="77777777" w:rsidR="007A6167" w:rsidRPr="007A6167" w:rsidRDefault="007A6167" w:rsidP="007A6167">
      <w:pPr>
        <w:numPr>
          <w:ilvl w:val="0"/>
          <w:numId w:val="4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Plan expenses</w:t>
      </w:r>
    </w:p>
    <w:p w14:paraId="76FD9E76" w14:textId="77777777" w:rsidR="007A6167" w:rsidRPr="007A6167" w:rsidRDefault="007A6167" w:rsidP="007A6167">
      <w:pPr>
        <w:numPr>
          <w:ilvl w:val="0"/>
          <w:numId w:val="4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Allocate resources</w:t>
      </w:r>
    </w:p>
    <w:p w14:paraId="7AB5046F" w14:textId="77777777" w:rsidR="007A6167" w:rsidRPr="007A6167" w:rsidRDefault="007A6167" w:rsidP="007A6167">
      <w:pPr>
        <w:numPr>
          <w:ilvl w:val="0"/>
          <w:numId w:val="4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Monitor performance</w:t>
      </w:r>
    </w:p>
    <w:p w14:paraId="0D7818ED" w14:textId="77777777" w:rsidR="007A6167" w:rsidRPr="007A6167" w:rsidRDefault="007A6167" w:rsidP="007A6167">
      <w:pPr>
        <w:spacing w:before="100" w:beforeAutospacing="1" w:after="100" w:afterAutospacing="1" w:line="240" w:lineRule="auto"/>
        <w:ind w:left="0" w:right="0" w:firstLine="0"/>
        <w:outlineLvl w:val="2"/>
        <w:rPr>
          <w:b/>
          <w:bCs/>
          <w:color w:val="auto"/>
          <w:kern w:val="0"/>
          <w:sz w:val="27"/>
          <w:szCs w:val="27"/>
          <w:lang w:val="en-PK" w:eastAsia="en-GB"/>
          <w14:ligatures w14:val="none"/>
        </w:rPr>
      </w:pPr>
      <w:r w:rsidRPr="007A6167">
        <w:rPr>
          <w:b/>
          <w:bCs/>
          <w:color w:val="auto"/>
          <w:kern w:val="0"/>
          <w:sz w:val="27"/>
          <w:szCs w:val="27"/>
          <w:lang w:val="en-PK" w:eastAsia="en-GB"/>
          <w14:ligatures w14:val="none"/>
        </w:rPr>
        <w:t>2. Cost Allocation</w:t>
      </w:r>
    </w:p>
    <w:p w14:paraId="536106A7"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Costs are divided into:</w:t>
      </w:r>
    </w:p>
    <w:p w14:paraId="4C49043E" w14:textId="77777777" w:rsidR="007A6167" w:rsidRPr="007A6167" w:rsidRDefault="007A6167" w:rsidP="007A6167">
      <w:pPr>
        <w:numPr>
          <w:ilvl w:val="0"/>
          <w:numId w:val="4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Departments (housekeeping, food &amp; beverage, etc.)</w:t>
      </w:r>
    </w:p>
    <w:p w14:paraId="2834949E" w14:textId="77777777" w:rsidR="007A6167" w:rsidRPr="007A6167" w:rsidRDefault="007A6167" w:rsidP="007A6167">
      <w:pPr>
        <w:numPr>
          <w:ilvl w:val="0"/>
          <w:numId w:val="4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Fixed and variable costs</w:t>
      </w:r>
    </w:p>
    <w:p w14:paraId="04363FED"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This helps identify inefficiencies.</w:t>
      </w:r>
    </w:p>
    <w:p w14:paraId="303F285D"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035E1DFB" wp14:editId="4CB0CD98">
                <wp:extent cx="5843905" cy="1270"/>
                <wp:effectExtent l="0" t="31750" r="0" b="36830"/>
                <wp:docPr id="1751681443"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26BF84" id="Rectangle 13"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01FC3348" w14:textId="77777777" w:rsidR="007A6167" w:rsidRPr="007A6167" w:rsidRDefault="007A6167" w:rsidP="007A6167">
      <w:pPr>
        <w:spacing w:before="100" w:beforeAutospacing="1" w:after="100" w:afterAutospacing="1" w:line="240" w:lineRule="auto"/>
        <w:ind w:left="0" w:right="0" w:firstLine="0"/>
        <w:outlineLvl w:val="2"/>
        <w:rPr>
          <w:rFonts w:eastAsiaTheme="minorEastAsia"/>
          <w:b/>
          <w:bCs/>
          <w:color w:val="auto"/>
          <w:kern w:val="0"/>
          <w:sz w:val="27"/>
          <w:szCs w:val="27"/>
          <w:lang w:val="en-PK" w:eastAsia="en-GB"/>
          <w14:ligatures w14:val="none"/>
        </w:rPr>
      </w:pPr>
      <w:r w:rsidRPr="007A6167">
        <w:rPr>
          <w:b/>
          <w:bCs/>
          <w:color w:val="auto"/>
          <w:kern w:val="0"/>
          <w:sz w:val="27"/>
          <w:szCs w:val="27"/>
          <w:lang w:val="en-PK" w:eastAsia="en-GB"/>
          <w14:ligatures w14:val="none"/>
        </w:rPr>
        <w:t>3. Technology Integration</w:t>
      </w:r>
    </w:p>
    <w:p w14:paraId="43480D2D"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Marriott uses:</w:t>
      </w:r>
    </w:p>
    <w:p w14:paraId="3E2E3DC8" w14:textId="77777777" w:rsidR="007A6167" w:rsidRPr="007A6167" w:rsidRDefault="007A6167" w:rsidP="007A6167">
      <w:pPr>
        <w:numPr>
          <w:ilvl w:val="0"/>
          <w:numId w:val="45"/>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Automated systems</w:t>
      </w:r>
    </w:p>
    <w:p w14:paraId="0F05089C" w14:textId="77777777" w:rsidR="007A6167" w:rsidRPr="007A6167" w:rsidRDefault="007A6167" w:rsidP="007A6167">
      <w:pPr>
        <w:numPr>
          <w:ilvl w:val="0"/>
          <w:numId w:val="45"/>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Data analytics</w:t>
      </w:r>
    </w:p>
    <w:p w14:paraId="4F28122D"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These tools reduce waste and improve decision-making.</w:t>
      </w:r>
    </w:p>
    <w:p w14:paraId="4F4E2974"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35CC2EE4" wp14:editId="752F9F2A">
                <wp:extent cx="5843905" cy="1270"/>
                <wp:effectExtent l="0" t="31750" r="0" b="36830"/>
                <wp:docPr id="1619360180"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DDCA34" id="Rectangle 12"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04993092" w14:textId="77777777" w:rsidR="007A6167" w:rsidRPr="007A6167" w:rsidRDefault="007A6167" w:rsidP="007A6167">
      <w:pPr>
        <w:spacing w:before="100" w:beforeAutospacing="1" w:after="100" w:afterAutospacing="1" w:line="240" w:lineRule="auto"/>
        <w:ind w:left="0" w:right="0" w:firstLine="0"/>
        <w:outlineLvl w:val="2"/>
        <w:rPr>
          <w:rFonts w:eastAsiaTheme="minorEastAsia"/>
          <w:b/>
          <w:bCs/>
          <w:color w:val="auto"/>
          <w:kern w:val="0"/>
          <w:sz w:val="27"/>
          <w:szCs w:val="27"/>
          <w:lang w:val="en-PK" w:eastAsia="en-GB"/>
          <w14:ligatures w14:val="none"/>
        </w:rPr>
      </w:pPr>
      <w:r w:rsidRPr="007A6167">
        <w:rPr>
          <w:b/>
          <w:bCs/>
          <w:color w:val="auto"/>
          <w:kern w:val="0"/>
          <w:sz w:val="27"/>
          <w:szCs w:val="27"/>
          <w:lang w:val="en-PK" w:eastAsia="en-GB"/>
          <w14:ligatures w14:val="none"/>
        </w:rPr>
        <w:t>4. Inventory Management</w:t>
      </w:r>
    </w:p>
    <w:p w14:paraId="03E8F3F6"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Efficient inventory control reduces:</w:t>
      </w:r>
    </w:p>
    <w:p w14:paraId="1AE3CA35" w14:textId="77777777" w:rsidR="007A6167" w:rsidRPr="007A6167" w:rsidRDefault="007A6167" w:rsidP="007A6167">
      <w:pPr>
        <w:numPr>
          <w:ilvl w:val="0"/>
          <w:numId w:val="4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Food waste</w:t>
      </w:r>
    </w:p>
    <w:p w14:paraId="2FD122AE" w14:textId="77777777" w:rsidR="007A6167" w:rsidRPr="007A6167" w:rsidRDefault="007A6167" w:rsidP="007A6167">
      <w:pPr>
        <w:numPr>
          <w:ilvl w:val="0"/>
          <w:numId w:val="4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Overstocking</w:t>
      </w:r>
    </w:p>
    <w:p w14:paraId="052C355F"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3EFA1342" wp14:editId="1AC18E57">
                <wp:extent cx="5843905" cy="1270"/>
                <wp:effectExtent l="0" t="31750" r="0" b="36830"/>
                <wp:docPr id="1490115544"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142ABB5" id="Rectangle 11"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0C082DEB"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Impact on Profitability</w:t>
      </w:r>
    </w:p>
    <w:p w14:paraId="30D650E3"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Cost control strategies help Marriott:</w:t>
      </w:r>
    </w:p>
    <w:p w14:paraId="28E9D701" w14:textId="77777777" w:rsidR="007A6167" w:rsidRPr="007A6167" w:rsidRDefault="007A6167" w:rsidP="007A6167">
      <w:pPr>
        <w:numPr>
          <w:ilvl w:val="0"/>
          <w:numId w:val="47"/>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Increase profit margins</w:t>
      </w:r>
    </w:p>
    <w:p w14:paraId="2DEA003B" w14:textId="77777777" w:rsidR="007A6167" w:rsidRPr="007A6167" w:rsidRDefault="007A6167" w:rsidP="007A6167">
      <w:pPr>
        <w:numPr>
          <w:ilvl w:val="0"/>
          <w:numId w:val="47"/>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Reduce unnecessary expenses</w:t>
      </w:r>
    </w:p>
    <w:p w14:paraId="05179A20" w14:textId="77777777" w:rsidR="007A6167" w:rsidRPr="007A6167" w:rsidRDefault="007A6167" w:rsidP="007A6167">
      <w:pPr>
        <w:numPr>
          <w:ilvl w:val="0"/>
          <w:numId w:val="47"/>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Improve efficiency</w:t>
      </w:r>
    </w:p>
    <w:p w14:paraId="7580640F"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0E7E5E66" wp14:editId="20F82AC6">
                <wp:extent cx="5843905" cy="1270"/>
                <wp:effectExtent l="0" t="31750" r="0" b="36830"/>
                <wp:docPr id="865284523"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94C4C81" id="Rectangle 10"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598B9A9E"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Long-Term Sustainability</w:t>
      </w:r>
    </w:p>
    <w:p w14:paraId="5BB79350"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Marriott focuses on:</w:t>
      </w:r>
    </w:p>
    <w:p w14:paraId="2C9B3DD4" w14:textId="77777777" w:rsidR="007A6167" w:rsidRPr="007A6167" w:rsidRDefault="007A6167" w:rsidP="007A6167">
      <w:pPr>
        <w:numPr>
          <w:ilvl w:val="0"/>
          <w:numId w:val="48"/>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Energy efficiency</w:t>
      </w:r>
    </w:p>
    <w:p w14:paraId="5A9FB8B8" w14:textId="77777777" w:rsidR="007A6167" w:rsidRPr="007A6167" w:rsidRDefault="007A6167" w:rsidP="007A6167">
      <w:pPr>
        <w:numPr>
          <w:ilvl w:val="0"/>
          <w:numId w:val="48"/>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Sustainable sourcing</w:t>
      </w:r>
    </w:p>
    <w:p w14:paraId="3C7E485B"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This reduces costs and improves brand reputation.</w:t>
      </w:r>
    </w:p>
    <w:p w14:paraId="53AA98E9"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6B8DBEDA" wp14:editId="37DF91A1">
                <wp:extent cx="5843905" cy="1270"/>
                <wp:effectExtent l="0" t="31750" r="0" b="36830"/>
                <wp:docPr id="970672294"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9C1F22" id="Rectangle 9"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52B8F1EB"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Assignment 3: Break-Even Analysis and Financial Forecasting</w:t>
      </w:r>
    </w:p>
    <w:p w14:paraId="1C25A4F5" w14:textId="77777777" w:rsidR="007A6167" w:rsidRPr="007A6167" w:rsidRDefault="007A6167" w:rsidP="007A6167">
      <w:pPr>
        <w:spacing w:before="100" w:beforeAutospacing="1" w:after="100" w:afterAutospacing="1" w:line="240" w:lineRule="auto"/>
        <w:ind w:left="0" w:right="0" w:firstLine="0"/>
        <w:outlineLvl w:val="1"/>
        <w:rPr>
          <w:b/>
          <w:bCs/>
          <w:color w:val="auto"/>
          <w:kern w:val="0"/>
          <w:sz w:val="36"/>
          <w:szCs w:val="36"/>
          <w:lang w:val="en-PK" w:eastAsia="en-GB"/>
          <w14:ligatures w14:val="none"/>
        </w:rPr>
      </w:pPr>
      <w:r w:rsidRPr="007A6167">
        <w:rPr>
          <w:b/>
          <w:bCs/>
          <w:color w:val="auto"/>
          <w:kern w:val="0"/>
          <w:sz w:val="36"/>
          <w:szCs w:val="36"/>
          <w:lang w:val="en-PK" w:eastAsia="en-GB"/>
          <w14:ligatures w14:val="none"/>
        </w:rPr>
        <w:t>Break-Even Analysis</w:t>
      </w:r>
    </w:p>
    <w:p w14:paraId="6B3603A6"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Break-even analysis determines when:</w:t>
      </w:r>
      <w:r w:rsidRPr="007A6167">
        <w:rPr>
          <w:rFonts w:eastAsiaTheme="minorEastAsia"/>
          <w:color w:val="auto"/>
          <w:kern w:val="0"/>
          <w:sz w:val="24"/>
          <w:lang w:val="en-PK" w:eastAsia="en-GB"/>
          <w14:ligatures w14:val="none"/>
        </w:rPr>
        <w:br/>
      </w:r>
      <w:r w:rsidRPr="007A6167">
        <w:rPr>
          <w:rFonts w:eastAsiaTheme="minorEastAsia"/>
          <w:b/>
          <w:bCs/>
          <w:color w:val="auto"/>
          <w:kern w:val="0"/>
          <w:sz w:val="24"/>
          <w:lang w:val="en-PK" w:eastAsia="en-GB"/>
          <w14:ligatures w14:val="none"/>
        </w:rPr>
        <w:t>Total Revenue = Total Costs</w:t>
      </w:r>
    </w:p>
    <w:p w14:paraId="1236DD6F" w14:textId="77777777" w:rsidR="007A6167" w:rsidRPr="007A6167" w:rsidRDefault="007A6167" w:rsidP="007A6167">
      <w:pPr>
        <w:spacing w:before="100" w:beforeAutospacing="1" w:after="100" w:afterAutospacing="1" w:line="240" w:lineRule="auto"/>
        <w:ind w:left="0" w:right="0" w:firstLine="0"/>
        <w:outlineLvl w:val="2"/>
        <w:rPr>
          <w:b/>
          <w:bCs/>
          <w:color w:val="auto"/>
          <w:kern w:val="0"/>
          <w:sz w:val="27"/>
          <w:szCs w:val="27"/>
          <w:lang w:val="en-PK" w:eastAsia="en-GB"/>
          <w14:ligatures w14:val="none"/>
        </w:rPr>
      </w:pPr>
      <w:r w:rsidRPr="007A6167">
        <w:rPr>
          <w:b/>
          <w:bCs/>
          <w:color w:val="auto"/>
          <w:kern w:val="0"/>
          <w:sz w:val="27"/>
          <w:szCs w:val="27"/>
          <w:lang w:val="en-PK" w:eastAsia="en-GB"/>
          <w14:ligatures w14:val="none"/>
        </w:rPr>
        <w:t>Key Components</w:t>
      </w:r>
    </w:p>
    <w:p w14:paraId="5DD9B4FA" w14:textId="77777777" w:rsidR="007A6167" w:rsidRPr="007A6167" w:rsidRDefault="007A6167" w:rsidP="007A6167">
      <w:pPr>
        <w:numPr>
          <w:ilvl w:val="0"/>
          <w:numId w:val="49"/>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Fixed Costs (rent, salaries)</w:t>
      </w:r>
    </w:p>
    <w:p w14:paraId="0400C9DE" w14:textId="77777777" w:rsidR="007A6167" w:rsidRPr="007A6167" w:rsidRDefault="007A6167" w:rsidP="007A6167">
      <w:pPr>
        <w:numPr>
          <w:ilvl w:val="0"/>
          <w:numId w:val="49"/>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Variable Costs (food, utilities)</w:t>
      </w:r>
    </w:p>
    <w:p w14:paraId="2D4D0478" w14:textId="77777777" w:rsidR="007A6167" w:rsidRPr="007A6167" w:rsidRDefault="007A6167" w:rsidP="007A6167">
      <w:pPr>
        <w:numPr>
          <w:ilvl w:val="0"/>
          <w:numId w:val="49"/>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Sales Revenue</w:t>
      </w:r>
    </w:p>
    <w:p w14:paraId="7EB1399F"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16E29EA3" wp14:editId="0EECA231">
                <wp:extent cx="5843905" cy="1270"/>
                <wp:effectExtent l="0" t="31750" r="0" b="36830"/>
                <wp:docPr id="603722615"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5E8723" id="Rectangle 8"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6FFC7448"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Importance in Hospitality</w:t>
      </w:r>
    </w:p>
    <w:p w14:paraId="4305E12C"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It helps:</w:t>
      </w:r>
    </w:p>
    <w:p w14:paraId="539C27EE" w14:textId="77777777" w:rsidR="007A6167" w:rsidRPr="007A6167" w:rsidRDefault="007A6167" w:rsidP="007A6167">
      <w:pPr>
        <w:numPr>
          <w:ilvl w:val="0"/>
          <w:numId w:val="50"/>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Determine pricing</w:t>
      </w:r>
    </w:p>
    <w:p w14:paraId="28B4B239" w14:textId="77777777" w:rsidR="007A6167" w:rsidRPr="007A6167" w:rsidRDefault="007A6167" w:rsidP="007A6167">
      <w:pPr>
        <w:numPr>
          <w:ilvl w:val="0"/>
          <w:numId w:val="50"/>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Assess risk</w:t>
      </w:r>
    </w:p>
    <w:p w14:paraId="3726099A" w14:textId="77777777" w:rsidR="007A6167" w:rsidRPr="007A6167" w:rsidRDefault="007A6167" w:rsidP="007A6167">
      <w:pPr>
        <w:numPr>
          <w:ilvl w:val="0"/>
          <w:numId w:val="50"/>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Plan operations</w:t>
      </w:r>
    </w:p>
    <w:p w14:paraId="494B2B11"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2716F683" wp14:editId="36FBC8B9">
                <wp:extent cx="5843905" cy="1270"/>
                <wp:effectExtent l="0" t="31750" r="0" b="36830"/>
                <wp:docPr id="133883438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F336CB" id="Rectangle 7"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63C00803"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Financial Forecasting</w:t>
      </w:r>
    </w:p>
    <w:p w14:paraId="590036F3"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Forecasting predicts:</w:t>
      </w:r>
    </w:p>
    <w:p w14:paraId="7848FCA3" w14:textId="77777777" w:rsidR="007A6167" w:rsidRPr="007A6167" w:rsidRDefault="007A6167" w:rsidP="007A6167">
      <w:pPr>
        <w:numPr>
          <w:ilvl w:val="0"/>
          <w:numId w:val="5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Future revenue</w:t>
      </w:r>
    </w:p>
    <w:p w14:paraId="2310FCCA" w14:textId="77777777" w:rsidR="007A6167" w:rsidRPr="007A6167" w:rsidRDefault="007A6167" w:rsidP="007A6167">
      <w:pPr>
        <w:numPr>
          <w:ilvl w:val="0"/>
          <w:numId w:val="5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Expenses</w:t>
      </w:r>
    </w:p>
    <w:p w14:paraId="5DBEA9B9" w14:textId="77777777" w:rsidR="007A6167" w:rsidRPr="007A6167" w:rsidRDefault="007A6167" w:rsidP="007A6167">
      <w:pPr>
        <w:numPr>
          <w:ilvl w:val="0"/>
          <w:numId w:val="51"/>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Profitability</w:t>
      </w:r>
    </w:p>
    <w:p w14:paraId="7681FDF6"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74501F78" wp14:editId="40D43CA0">
                <wp:extent cx="5843905" cy="1270"/>
                <wp:effectExtent l="0" t="31750" r="0" b="36830"/>
                <wp:docPr id="820038937"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196CD8" id="Rectangle 6"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73F8CBD0"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Example</w:t>
      </w:r>
    </w:p>
    <w:p w14:paraId="2AAFD7BC"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A new restaurant calculates:</w:t>
      </w:r>
    </w:p>
    <w:p w14:paraId="36F413CD" w14:textId="77777777" w:rsidR="007A6167" w:rsidRPr="007A6167" w:rsidRDefault="007A6167" w:rsidP="007A6167">
      <w:pPr>
        <w:numPr>
          <w:ilvl w:val="0"/>
          <w:numId w:val="5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Fixed costs: $50,000</w:t>
      </w:r>
    </w:p>
    <w:p w14:paraId="4CA86468" w14:textId="77777777" w:rsidR="007A6167" w:rsidRPr="007A6167" w:rsidRDefault="007A6167" w:rsidP="007A6167">
      <w:pPr>
        <w:numPr>
          <w:ilvl w:val="0"/>
          <w:numId w:val="5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Variable cost per meal: $10</w:t>
      </w:r>
    </w:p>
    <w:p w14:paraId="7320C7D0" w14:textId="77777777" w:rsidR="007A6167" w:rsidRPr="007A6167" w:rsidRDefault="007A6167" w:rsidP="007A6167">
      <w:pPr>
        <w:numPr>
          <w:ilvl w:val="0"/>
          <w:numId w:val="52"/>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Selling price per meal: $20</w:t>
      </w:r>
    </w:p>
    <w:p w14:paraId="4B9E7531"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Break-even point:</w:t>
      </w:r>
      <w:r w:rsidRPr="007A6167">
        <w:rPr>
          <w:rFonts w:eastAsiaTheme="minorEastAsia"/>
          <w:color w:val="auto"/>
          <w:kern w:val="0"/>
          <w:sz w:val="24"/>
          <w:lang w:val="en-PK" w:eastAsia="en-GB"/>
          <w14:ligatures w14:val="none"/>
        </w:rPr>
        <w:br/>
        <w:t>= Fixed Costs / Contribution Margin</w:t>
      </w:r>
      <w:r w:rsidRPr="007A6167">
        <w:rPr>
          <w:rFonts w:eastAsiaTheme="minorEastAsia"/>
          <w:color w:val="auto"/>
          <w:kern w:val="0"/>
          <w:sz w:val="24"/>
          <w:lang w:val="en-PK" w:eastAsia="en-GB"/>
          <w14:ligatures w14:val="none"/>
        </w:rPr>
        <w:br/>
        <w:t>= 50,000 / (20 – 10)</w:t>
      </w:r>
      <w:r w:rsidRPr="007A6167">
        <w:rPr>
          <w:rFonts w:eastAsiaTheme="minorEastAsia"/>
          <w:color w:val="auto"/>
          <w:kern w:val="0"/>
          <w:sz w:val="24"/>
          <w:lang w:val="en-PK" w:eastAsia="en-GB"/>
          <w14:ligatures w14:val="none"/>
        </w:rPr>
        <w:br/>
        <w:t>= 5,000 meals</w:t>
      </w:r>
    </w:p>
    <w:p w14:paraId="1902B198"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This means the restaurant must sell 5,000 meals to avoid loss.</w:t>
      </w:r>
    </w:p>
    <w:p w14:paraId="1763D110"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29268D89" wp14:editId="47107837">
                <wp:extent cx="5843905" cy="1270"/>
                <wp:effectExtent l="0" t="31750" r="0" b="36830"/>
                <wp:docPr id="34048888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C4241A" id="Rectangle 5"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6B58192B" w14:textId="77777777" w:rsidR="007A6167" w:rsidRPr="007A6167" w:rsidRDefault="007A6167" w:rsidP="007A6167">
      <w:pPr>
        <w:spacing w:before="100" w:beforeAutospacing="1" w:after="100" w:afterAutospacing="1" w:line="240" w:lineRule="auto"/>
        <w:ind w:left="0" w:right="0" w:firstLine="0"/>
        <w:outlineLvl w:val="1"/>
        <w:rPr>
          <w:rFonts w:eastAsiaTheme="minorEastAsia"/>
          <w:b/>
          <w:bCs/>
          <w:color w:val="auto"/>
          <w:kern w:val="0"/>
          <w:sz w:val="36"/>
          <w:szCs w:val="36"/>
          <w:lang w:val="en-PK" w:eastAsia="en-GB"/>
          <w14:ligatures w14:val="none"/>
        </w:rPr>
      </w:pPr>
      <w:r w:rsidRPr="007A6167">
        <w:rPr>
          <w:b/>
          <w:bCs/>
          <w:color w:val="auto"/>
          <w:kern w:val="0"/>
          <w:sz w:val="36"/>
          <w:szCs w:val="36"/>
          <w:lang w:val="en-PK" w:eastAsia="en-GB"/>
          <w14:ligatures w14:val="none"/>
        </w:rPr>
        <w:t>Real-World Application</w:t>
      </w:r>
    </w:p>
    <w:p w14:paraId="2DCA75F7"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Hotels use forecasting to:</w:t>
      </w:r>
    </w:p>
    <w:p w14:paraId="4B1C5B6C" w14:textId="77777777" w:rsidR="007A6167" w:rsidRPr="007A6167" w:rsidRDefault="007A6167" w:rsidP="007A6167">
      <w:pPr>
        <w:numPr>
          <w:ilvl w:val="0"/>
          <w:numId w:val="5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Predict seasonal demand</w:t>
      </w:r>
    </w:p>
    <w:p w14:paraId="19EC1E25" w14:textId="77777777" w:rsidR="007A6167" w:rsidRPr="007A6167" w:rsidRDefault="007A6167" w:rsidP="007A6167">
      <w:pPr>
        <w:numPr>
          <w:ilvl w:val="0"/>
          <w:numId w:val="5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Adjust staffing levels</w:t>
      </w:r>
    </w:p>
    <w:p w14:paraId="124D381A" w14:textId="77777777" w:rsidR="007A6167" w:rsidRPr="007A6167" w:rsidRDefault="007A6167" w:rsidP="007A6167">
      <w:pPr>
        <w:numPr>
          <w:ilvl w:val="0"/>
          <w:numId w:val="53"/>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Plan marketing campaigns</w:t>
      </w:r>
    </w:p>
    <w:p w14:paraId="376DFBF0"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5DE0BFB4" wp14:editId="1227418C">
                <wp:extent cx="5843905" cy="1270"/>
                <wp:effectExtent l="0" t="31750" r="0" b="36830"/>
                <wp:docPr id="1340399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83AAA8" id="Rectangle 4"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1166EC66"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Findings</w:t>
      </w:r>
    </w:p>
    <w:p w14:paraId="3487C019"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study reveals that:</w:t>
      </w:r>
    </w:p>
    <w:p w14:paraId="56E15E04" w14:textId="77777777" w:rsidR="007A6167" w:rsidRPr="007A6167" w:rsidRDefault="007A6167" w:rsidP="007A6167">
      <w:pPr>
        <w:numPr>
          <w:ilvl w:val="0"/>
          <w:numId w:val="5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Financial accounting is essential for decision-making</w:t>
      </w:r>
    </w:p>
    <w:p w14:paraId="1EE09E9D" w14:textId="77777777" w:rsidR="007A6167" w:rsidRPr="007A6167" w:rsidRDefault="007A6167" w:rsidP="007A6167">
      <w:pPr>
        <w:numPr>
          <w:ilvl w:val="0"/>
          <w:numId w:val="5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Cost control improves efficiency and profitability</w:t>
      </w:r>
    </w:p>
    <w:p w14:paraId="2A31BABD" w14:textId="77777777" w:rsidR="007A6167" w:rsidRPr="007A6167" w:rsidRDefault="007A6167" w:rsidP="007A6167">
      <w:pPr>
        <w:numPr>
          <w:ilvl w:val="0"/>
          <w:numId w:val="5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Forecasting reduces financial risks</w:t>
      </w:r>
    </w:p>
    <w:p w14:paraId="50D5A5FF" w14:textId="77777777" w:rsidR="007A6167" w:rsidRPr="007A6167" w:rsidRDefault="007A6167" w:rsidP="007A6167">
      <w:pPr>
        <w:numPr>
          <w:ilvl w:val="0"/>
          <w:numId w:val="54"/>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Large companies like Marriott rely heavily on budgeting and cost allocation</w:t>
      </w:r>
    </w:p>
    <w:p w14:paraId="2F4E1076" w14:textId="77777777" w:rsidR="007A6167" w:rsidRPr="007A6167" w:rsidRDefault="007A6167" w:rsidP="007A6167">
      <w:pPr>
        <w:spacing w:after="0" w:line="240" w:lineRule="auto"/>
        <w:ind w:left="0" w:right="0" w:firstLine="0"/>
        <w:rPr>
          <w:rFonts w:eastAsiaTheme="minorEastAsia"/>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070A5395" wp14:editId="323525B0">
                <wp:extent cx="5843905" cy="1270"/>
                <wp:effectExtent l="0" t="31750" r="0" b="36830"/>
                <wp:docPr id="67910773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4253D8" id="Rectangle 3"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60DA5D20"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Discussion</w:t>
      </w:r>
    </w:p>
    <w:p w14:paraId="343381CC"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hospitality industry faces challenges such as:</w:t>
      </w:r>
    </w:p>
    <w:p w14:paraId="37073B89" w14:textId="77777777" w:rsidR="007A6167" w:rsidRPr="007A6167" w:rsidRDefault="007A6167" w:rsidP="007A6167">
      <w:pPr>
        <w:numPr>
          <w:ilvl w:val="0"/>
          <w:numId w:val="55"/>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Seasonal demand fluctuations</w:t>
      </w:r>
    </w:p>
    <w:p w14:paraId="2B83DB1A" w14:textId="77777777" w:rsidR="007A6167" w:rsidRPr="007A6167" w:rsidRDefault="007A6167" w:rsidP="007A6167">
      <w:pPr>
        <w:numPr>
          <w:ilvl w:val="0"/>
          <w:numId w:val="55"/>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High operational costs</w:t>
      </w:r>
    </w:p>
    <w:p w14:paraId="7C79303C" w14:textId="77777777" w:rsidR="007A6167" w:rsidRPr="007A6167" w:rsidRDefault="007A6167" w:rsidP="007A6167">
      <w:pPr>
        <w:numPr>
          <w:ilvl w:val="0"/>
          <w:numId w:val="55"/>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Intense competition</w:t>
      </w:r>
    </w:p>
    <w:p w14:paraId="503C6C0D"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Financial tools help overcome these challenges by:</w:t>
      </w:r>
    </w:p>
    <w:p w14:paraId="390A0B1C" w14:textId="77777777" w:rsidR="007A6167" w:rsidRPr="007A6167" w:rsidRDefault="007A6167" w:rsidP="007A6167">
      <w:pPr>
        <w:numPr>
          <w:ilvl w:val="0"/>
          <w:numId w:val="5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Providing accurate data</w:t>
      </w:r>
    </w:p>
    <w:p w14:paraId="51590996" w14:textId="77777777" w:rsidR="007A6167" w:rsidRPr="007A6167" w:rsidRDefault="007A6167" w:rsidP="007A6167">
      <w:pPr>
        <w:numPr>
          <w:ilvl w:val="0"/>
          <w:numId w:val="5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Supporting strategic planning</w:t>
      </w:r>
    </w:p>
    <w:p w14:paraId="5FD1A638" w14:textId="77777777" w:rsidR="007A6167" w:rsidRPr="007A6167" w:rsidRDefault="007A6167" w:rsidP="007A6167">
      <w:pPr>
        <w:numPr>
          <w:ilvl w:val="0"/>
          <w:numId w:val="56"/>
        </w:numPr>
        <w:spacing w:before="100" w:beforeAutospacing="1" w:after="100" w:afterAutospacing="1" w:line="240" w:lineRule="auto"/>
        <w:ind w:right="0"/>
        <w:rPr>
          <w:color w:val="auto"/>
          <w:kern w:val="0"/>
          <w:sz w:val="24"/>
          <w:lang w:val="en-PK" w:eastAsia="en-GB"/>
          <w14:ligatures w14:val="none"/>
        </w:rPr>
      </w:pPr>
      <w:r w:rsidRPr="007A6167">
        <w:rPr>
          <w:color w:val="auto"/>
          <w:kern w:val="0"/>
          <w:sz w:val="24"/>
          <w:lang w:val="en-PK" w:eastAsia="en-GB"/>
          <w14:ligatures w14:val="none"/>
        </w:rPr>
        <w:t>Improving operational efficiency</w:t>
      </w:r>
    </w:p>
    <w:p w14:paraId="08E28D4F"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However, improper use of financial data can lead to poor decisions.</w:t>
      </w:r>
    </w:p>
    <w:p w14:paraId="7653D6CE"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3BF3B15F" wp14:editId="0EE85A96">
                <wp:extent cx="5843905" cy="1270"/>
                <wp:effectExtent l="0" t="31750" r="0" b="36830"/>
                <wp:docPr id="193822220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5957CC" id="Rectangle 2"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09648524"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Conclusion</w:t>
      </w:r>
    </w:p>
    <w:p w14:paraId="7054638F"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Financial management is critical in the hospitality industry. Financial accounting provides the foundation for understanding business performance. Cost control ensures efficient use of resources, while break-even analysis and forecasting guide future decisions.</w:t>
      </w:r>
    </w:p>
    <w:p w14:paraId="707C489A"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The case of Marriott International shows how effective financial strategies lead to long-term success. Hospitality businesses must adopt these tools to remain competitive and sustainable.</w:t>
      </w:r>
    </w:p>
    <w:p w14:paraId="6AFA2C1C" w14:textId="77777777" w:rsidR="007A6167" w:rsidRPr="007A6167" w:rsidRDefault="007A6167" w:rsidP="007A6167">
      <w:pPr>
        <w:spacing w:after="0" w:line="240" w:lineRule="auto"/>
        <w:ind w:left="0" w:right="0" w:firstLine="0"/>
        <w:rPr>
          <w:color w:val="auto"/>
          <w:kern w:val="0"/>
          <w:sz w:val="24"/>
          <w:lang w:val="en-PK" w:eastAsia="en-GB"/>
          <w14:ligatures w14:val="none"/>
        </w:rPr>
      </w:pPr>
      <w:r w:rsidRPr="007A6167">
        <w:rPr>
          <w:noProof/>
          <w:color w:val="auto"/>
          <w:kern w:val="0"/>
          <w:sz w:val="24"/>
          <w:lang w:val="en-PK" w:eastAsia="en-GB"/>
          <w14:ligatures w14:val="none"/>
        </w:rPr>
        <mc:AlternateContent>
          <mc:Choice Requires="wps">
            <w:drawing>
              <wp:inline distT="0" distB="0" distL="0" distR="0" wp14:anchorId="02E7F481" wp14:editId="179B9B55">
                <wp:extent cx="5843905" cy="1270"/>
                <wp:effectExtent l="0" t="31750" r="0" b="36830"/>
                <wp:docPr id="188614477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397141" id="Rectangle 1" o:spid="_x0000_s1026" style="width:460.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LRgtj2wAA&#13;&#10;AAcBAAAPAAAAZHJzL2Rvd25yZXYueG1sTI/BTsMwEETvSP0Haytxow5BIEjjVGmh10oUJODmxosd&#13;&#10;NV5HsduEv2fhApeRVqOZfVOuJt+JMw6xDaTgepGBQGqCackqeH3ZXt2DiEmT0V0gVPCFEVbV7KLU&#13;&#10;hQkjPeN5n6zgEoqFVuBS6gspY+PQ67gIPRJ7n2HwOvE5WGkGPXK572SeZXfS65b4g9M9bhw2x/3J&#13;&#10;K3jqP3b1rY2yfkvu/RjW49btrFKX8+lxyVIvQSSc0l8CfjYwP1QMdggnMlF0CnhN+lX2HvLsBsRB&#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y0YLY9sAAAAHAQAADwAA&#13;&#10;AAAAAAAAAAAAAACYBAAAZHJzL2Rvd25yZXYueG1sUEsFBgAAAAAEAAQA8wAAAKAFAAAAAA==&#13;&#10;" filled="f">
                <w10:anchorlock/>
              </v:rect>
            </w:pict>
          </mc:Fallback>
        </mc:AlternateContent>
      </w:r>
    </w:p>
    <w:p w14:paraId="1A7B2B3B" w14:textId="77777777" w:rsidR="007A6167" w:rsidRPr="007A6167" w:rsidRDefault="007A6167" w:rsidP="007A6167">
      <w:pPr>
        <w:numPr>
          <w:ilvl w:val="0"/>
          <w:numId w:val="1"/>
        </w:numPr>
        <w:spacing w:before="100" w:beforeAutospacing="1" w:after="100" w:afterAutospacing="1" w:line="240" w:lineRule="auto"/>
        <w:ind w:right="0" w:firstLine="0"/>
        <w:outlineLvl w:val="0"/>
        <w:rPr>
          <w:rFonts w:eastAsiaTheme="minorEastAsia"/>
          <w:b/>
          <w:bCs/>
          <w:color w:val="auto"/>
          <w:kern w:val="36"/>
          <w:sz w:val="48"/>
          <w:szCs w:val="48"/>
          <w:lang w:val="en-PK" w:eastAsia="en-GB"/>
          <w14:ligatures w14:val="none"/>
        </w:rPr>
      </w:pPr>
      <w:r w:rsidRPr="007A6167">
        <w:rPr>
          <w:b/>
          <w:bCs/>
          <w:color w:val="auto"/>
          <w:kern w:val="36"/>
          <w:sz w:val="48"/>
          <w:szCs w:val="48"/>
          <w:lang w:val="en-PK" w:eastAsia="en-GB"/>
          <w14:ligatures w14:val="none"/>
        </w:rPr>
        <w:t>References</w:t>
      </w:r>
    </w:p>
    <w:p w14:paraId="0236300F" w14:textId="77777777" w:rsidR="007A6167" w:rsidRPr="007A6167" w:rsidRDefault="007A6167" w:rsidP="007A6167">
      <w:pPr>
        <w:numPr>
          <w:ilvl w:val="0"/>
          <w:numId w:val="1"/>
        </w:numPr>
        <w:spacing w:beforeAutospacing="1" w:after="0" w:afterAutospacing="1" w:line="240" w:lineRule="auto"/>
        <w:ind w:right="0" w:firstLine="0"/>
        <w:outlineLvl w:val="0"/>
        <w:rPr>
          <w:b/>
          <w:bCs/>
          <w:color w:val="auto"/>
          <w:kern w:val="36"/>
          <w:sz w:val="48"/>
          <w:szCs w:val="48"/>
          <w:lang w:val="en-PK" w:eastAsia="en-GB"/>
          <w14:ligatures w14:val="none"/>
        </w:rPr>
      </w:pPr>
      <w:r w:rsidRPr="007A6167">
        <w:rPr>
          <w:b/>
          <w:bCs/>
          <w:color w:val="auto"/>
          <w:kern w:val="36"/>
          <w:sz w:val="48"/>
          <w:szCs w:val="48"/>
          <w:lang w:val="en-PK" w:eastAsia="en-GB"/>
          <w14:ligatures w14:val="none"/>
        </w:rPr>
        <w:t>(APA Style)</w:t>
      </w:r>
    </w:p>
    <w:p w14:paraId="73DE56B5"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 xml:space="preserve">Horngren, C. T., Sundem, G. L., &amp; Elliott, J. A. (2019). </w:t>
      </w:r>
      <w:r w:rsidRPr="007A6167">
        <w:rPr>
          <w:rFonts w:eastAsiaTheme="minorEastAsia"/>
          <w:i/>
          <w:iCs/>
          <w:color w:val="auto"/>
          <w:kern w:val="0"/>
          <w:sz w:val="24"/>
          <w:lang w:val="en-PK" w:eastAsia="en-GB"/>
          <w14:ligatures w14:val="none"/>
        </w:rPr>
        <w:t>Introduction to Financial Accounting</w:t>
      </w:r>
      <w:r w:rsidRPr="007A6167">
        <w:rPr>
          <w:rFonts w:eastAsiaTheme="minorEastAsia"/>
          <w:color w:val="auto"/>
          <w:kern w:val="0"/>
          <w:sz w:val="24"/>
          <w:lang w:val="en-PK" w:eastAsia="en-GB"/>
          <w14:ligatures w14:val="none"/>
        </w:rPr>
        <w:t>. Pearson.</w:t>
      </w:r>
    </w:p>
    <w:p w14:paraId="33B164DA"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 xml:space="preserve">Jones, P. (2020). </w:t>
      </w:r>
      <w:r w:rsidRPr="007A6167">
        <w:rPr>
          <w:rFonts w:eastAsiaTheme="minorEastAsia"/>
          <w:i/>
          <w:iCs/>
          <w:color w:val="auto"/>
          <w:kern w:val="0"/>
          <w:sz w:val="24"/>
          <w:lang w:val="en-PK" w:eastAsia="en-GB"/>
          <w14:ligatures w14:val="none"/>
        </w:rPr>
        <w:t>Hospitality Management Accounting</w:t>
      </w:r>
      <w:r w:rsidRPr="007A6167">
        <w:rPr>
          <w:rFonts w:eastAsiaTheme="minorEastAsia"/>
          <w:color w:val="auto"/>
          <w:kern w:val="0"/>
          <w:sz w:val="24"/>
          <w:lang w:val="en-PK" w:eastAsia="en-GB"/>
          <w14:ligatures w14:val="none"/>
        </w:rPr>
        <w:t>. Wiley.</w:t>
      </w:r>
    </w:p>
    <w:p w14:paraId="3776DCC8"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 xml:space="preserve">Smith, R. (2021). Financial forecasting in hospitality. </w:t>
      </w:r>
      <w:r w:rsidRPr="007A6167">
        <w:rPr>
          <w:rFonts w:eastAsiaTheme="minorEastAsia"/>
          <w:i/>
          <w:iCs/>
          <w:color w:val="auto"/>
          <w:kern w:val="0"/>
          <w:sz w:val="24"/>
          <w:lang w:val="en-PK" w:eastAsia="en-GB"/>
          <w14:ligatures w14:val="none"/>
        </w:rPr>
        <w:t>Journal of Tourism Finance</w:t>
      </w:r>
      <w:r w:rsidRPr="007A6167">
        <w:rPr>
          <w:rFonts w:eastAsiaTheme="minorEastAsia"/>
          <w:color w:val="auto"/>
          <w:kern w:val="0"/>
          <w:sz w:val="24"/>
          <w:lang w:val="en-PK" w:eastAsia="en-GB"/>
          <w14:ligatures w14:val="none"/>
        </w:rPr>
        <w:t>, 15(2), 45–60.</w:t>
      </w:r>
    </w:p>
    <w:p w14:paraId="6600B979" w14:textId="77777777" w:rsidR="007A6167" w:rsidRPr="007A6167" w:rsidRDefault="007A6167" w:rsidP="007A6167">
      <w:pPr>
        <w:spacing w:before="100" w:beforeAutospacing="1" w:after="100" w:afterAutospacing="1" w:line="240" w:lineRule="auto"/>
        <w:ind w:left="0" w:right="0" w:firstLine="0"/>
        <w:rPr>
          <w:rFonts w:eastAsiaTheme="minorEastAsia"/>
          <w:color w:val="auto"/>
          <w:kern w:val="0"/>
          <w:sz w:val="24"/>
          <w:lang w:val="en-PK" w:eastAsia="en-GB"/>
          <w14:ligatures w14:val="none"/>
        </w:rPr>
      </w:pPr>
      <w:r w:rsidRPr="007A6167">
        <w:rPr>
          <w:rFonts w:eastAsiaTheme="minorEastAsia"/>
          <w:color w:val="auto"/>
          <w:kern w:val="0"/>
          <w:sz w:val="24"/>
          <w:lang w:val="en-PK" w:eastAsia="en-GB"/>
          <w14:ligatures w14:val="none"/>
        </w:rPr>
        <w:t xml:space="preserve">Marriott International. (2024). </w:t>
      </w:r>
      <w:r w:rsidRPr="007A6167">
        <w:rPr>
          <w:rFonts w:eastAsiaTheme="minorEastAsia"/>
          <w:i/>
          <w:iCs/>
          <w:color w:val="auto"/>
          <w:kern w:val="0"/>
          <w:sz w:val="24"/>
          <w:lang w:val="en-PK" w:eastAsia="en-GB"/>
          <w14:ligatures w14:val="none"/>
        </w:rPr>
        <w:t>Annual Report</w:t>
      </w:r>
      <w:r w:rsidRPr="007A6167">
        <w:rPr>
          <w:rFonts w:eastAsiaTheme="minorEastAsia"/>
          <w:color w:val="auto"/>
          <w:kern w:val="0"/>
          <w:sz w:val="24"/>
          <w:lang w:val="en-PK" w:eastAsia="en-GB"/>
          <w14:ligatures w14:val="none"/>
        </w:rPr>
        <w:t>.</w:t>
      </w:r>
    </w:p>
    <w:p w14:paraId="58203566" w14:textId="69AB8E73" w:rsidR="00D6664B" w:rsidRDefault="00D6664B" w:rsidP="004A78E3">
      <w:pPr>
        <w:spacing w:before="100" w:beforeAutospacing="1" w:after="100" w:afterAutospacing="1" w:line="240" w:lineRule="auto"/>
        <w:ind w:left="0" w:right="0" w:firstLine="0"/>
      </w:pPr>
    </w:p>
    <w:sectPr w:rsidR="00D6664B">
      <w:pgSz w:w="11905" w:h="16840"/>
      <w:pgMar w:top="2006" w:right="1156" w:bottom="2760" w:left="154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E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72F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237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5F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54C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16F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426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97B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366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E57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306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305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6472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7B42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F03B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217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400E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BD52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737E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9F1D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DE2B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C827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EC34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B40B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D36D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DE0D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4F16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8277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A40F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131A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7C34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1708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2929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4012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6D4F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CC7F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F94E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A436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F903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7A17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7C41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C361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55483A"/>
    <w:multiLevelType w:val="hybridMultilevel"/>
    <w:tmpl w:val="FFFFFFFF"/>
    <w:lvl w:ilvl="0" w:tplc="379018B6">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7664AD2">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D2743104">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EF8435E">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3C2430C">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550A91E">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1B0BA8E">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5072BCEE">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ADAED0A">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696466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8073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A22D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4B79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632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8576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3723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4803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A136D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350F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0408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4C4F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6D55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1971024">
    <w:abstractNumId w:val="42"/>
  </w:num>
  <w:num w:numId="2" w16cid:durableId="129058671">
    <w:abstractNumId w:val="36"/>
  </w:num>
  <w:num w:numId="3" w16cid:durableId="310643793">
    <w:abstractNumId w:val="18"/>
  </w:num>
  <w:num w:numId="4" w16cid:durableId="1417825792">
    <w:abstractNumId w:val="22"/>
  </w:num>
  <w:num w:numId="5" w16cid:durableId="1034579670">
    <w:abstractNumId w:val="10"/>
  </w:num>
  <w:num w:numId="6" w16cid:durableId="1058553637">
    <w:abstractNumId w:val="34"/>
  </w:num>
  <w:num w:numId="7" w16cid:durableId="1515263435">
    <w:abstractNumId w:val="20"/>
  </w:num>
  <w:num w:numId="8" w16cid:durableId="241528661">
    <w:abstractNumId w:val="0"/>
  </w:num>
  <w:num w:numId="9" w16cid:durableId="578832135">
    <w:abstractNumId w:val="35"/>
  </w:num>
  <w:num w:numId="10" w16cid:durableId="1975721330">
    <w:abstractNumId w:val="6"/>
  </w:num>
  <w:num w:numId="11" w16cid:durableId="243882407">
    <w:abstractNumId w:val="41"/>
  </w:num>
  <w:num w:numId="12" w16cid:durableId="1256357613">
    <w:abstractNumId w:val="15"/>
  </w:num>
  <w:num w:numId="13" w16cid:durableId="1211576514">
    <w:abstractNumId w:val="16"/>
  </w:num>
  <w:num w:numId="14" w16cid:durableId="103963827">
    <w:abstractNumId w:val="31"/>
  </w:num>
  <w:num w:numId="15" w16cid:durableId="850069322">
    <w:abstractNumId w:val="55"/>
  </w:num>
  <w:num w:numId="16" w16cid:durableId="741634857">
    <w:abstractNumId w:val="40"/>
  </w:num>
  <w:num w:numId="17" w16cid:durableId="2126344521">
    <w:abstractNumId w:val="17"/>
  </w:num>
  <w:num w:numId="18" w16cid:durableId="1924948448">
    <w:abstractNumId w:val="25"/>
  </w:num>
  <w:num w:numId="19" w16cid:durableId="1033724230">
    <w:abstractNumId w:val="9"/>
  </w:num>
  <w:num w:numId="20" w16cid:durableId="1210844173">
    <w:abstractNumId w:val="50"/>
  </w:num>
  <w:num w:numId="21" w16cid:durableId="1525244914">
    <w:abstractNumId w:val="11"/>
  </w:num>
  <w:num w:numId="22" w16cid:durableId="1872642532">
    <w:abstractNumId w:val="3"/>
  </w:num>
  <w:num w:numId="23" w16cid:durableId="2049257198">
    <w:abstractNumId w:val="5"/>
  </w:num>
  <w:num w:numId="24" w16cid:durableId="583494118">
    <w:abstractNumId w:val="14"/>
  </w:num>
  <w:num w:numId="25" w16cid:durableId="1275361886">
    <w:abstractNumId w:val="39"/>
  </w:num>
  <w:num w:numId="26" w16cid:durableId="722019972">
    <w:abstractNumId w:val="19"/>
  </w:num>
  <w:num w:numId="27" w16cid:durableId="752631143">
    <w:abstractNumId w:val="28"/>
  </w:num>
  <w:num w:numId="28" w16cid:durableId="761298551">
    <w:abstractNumId w:val="33"/>
  </w:num>
  <w:num w:numId="29" w16cid:durableId="2123526081">
    <w:abstractNumId w:val="51"/>
  </w:num>
  <w:num w:numId="30" w16cid:durableId="167450777">
    <w:abstractNumId w:val="4"/>
  </w:num>
  <w:num w:numId="31" w16cid:durableId="1119179832">
    <w:abstractNumId w:val="37"/>
  </w:num>
  <w:num w:numId="32" w16cid:durableId="370301873">
    <w:abstractNumId w:val="7"/>
  </w:num>
  <w:num w:numId="33" w16cid:durableId="1868517064">
    <w:abstractNumId w:val="30"/>
  </w:num>
  <w:num w:numId="34" w16cid:durableId="266238996">
    <w:abstractNumId w:val="8"/>
  </w:num>
  <w:num w:numId="35" w16cid:durableId="510486997">
    <w:abstractNumId w:val="45"/>
  </w:num>
  <w:num w:numId="36" w16cid:durableId="1582375382">
    <w:abstractNumId w:val="44"/>
  </w:num>
  <w:num w:numId="37" w16cid:durableId="916592369">
    <w:abstractNumId w:val="24"/>
  </w:num>
  <w:num w:numId="38" w16cid:durableId="1710495374">
    <w:abstractNumId w:val="29"/>
  </w:num>
  <w:num w:numId="39" w16cid:durableId="1359817052">
    <w:abstractNumId w:val="52"/>
  </w:num>
  <w:num w:numId="40" w16cid:durableId="2058963895">
    <w:abstractNumId w:val="46"/>
  </w:num>
  <w:num w:numId="41" w16cid:durableId="193155723">
    <w:abstractNumId w:val="53"/>
  </w:num>
  <w:num w:numId="42" w16cid:durableId="46491824">
    <w:abstractNumId w:val="47"/>
  </w:num>
  <w:num w:numId="43" w16cid:durableId="1083142041">
    <w:abstractNumId w:val="2"/>
  </w:num>
  <w:num w:numId="44" w16cid:durableId="725375282">
    <w:abstractNumId w:val="54"/>
  </w:num>
  <w:num w:numId="45" w16cid:durableId="1023286069">
    <w:abstractNumId w:val="13"/>
  </w:num>
  <w:num w:numId="46" w16cid:durableId="105538915">
    <w:abstractNumId w:val="43"/>
  </w:num>
  <w:num w:numId="47" w16cid:durableId="2063749158">
    <w:abstractNumId w:val="27"/>
  </w:num>
  <w:num w:numId="48" w16cid:durableId="545602947">
    <w:abstractNumId w:val="1"/>
  </w:num>
  <w:num w:numId="49" w16cid:durableId="1288777401">
    <w:abstractNumId w:val="49"/>
  </w:num>
  <w:num w:numId="50" w16cid:durableId="1681079391">
    <w:abstractNumId w:val="21"/>
  </w:num>
  <w:num w:numId="51" w16cid:durableId="866024615">
    <w:abstractNumId w:val="32"/>
  </w:num>
  <w:num w:numId="52" w16cid:durableId="657005767">
    <w:abstractNumId w:val="38"/>
  </w:num>
  <w:num w:numId="53" w16cid:durableId="1411657475">
    <w:abstractNumId w:val="12"/>
  </w:num>
  <w:num w:numId="54" w16cid:durableId="483469340">
    <w:abstractNumId w:val="23"/>
  </w:num>
  <w:num w:numId="55" w16cid:durableId="1790470419">
    <w:abstractNumId w:val="48"/>
  </w:num>
  <w:num w:numId="56" w16cid:durableId="11936886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64B"/>
    <w:rsid w:val="00160370"/>
    <w:rsid w:val="001A37BE"/>
    <w:rsid w:val="0041498A"/>
    <w:rsid w:val="00463198"/>
    <w:rsid w:val="004A78E3"/>
    <w:rsid w:val="004B1EDE"/>
    <w:rsid w:val="005002B4"/>
    <w:rsid w:val="005E50CD"/>
    <w:rsid w:val="007A6167"/>
    <w:rsid w:val="00860593"/>
    <w:rsid w:val="00893732"/>
    <w:rsid w:val="008D038F"/>
    <w:rsid w:val="00B2624E"/>
    <w:rsid w:val="00B355F8"/>
    <w:rsid w:val="00B40A96"/>
    <w:rsid w:val="00B9277B"/>
    <w:rsid w:val="00D6664B"/>
    <w:rsid w:val="00DB5A9F"/>
    <w:rsid w:val="00EF2E56"/>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2F5EF"/>
  <w15:docId w15:val="{C8BD3642-8271-234C-ACB4-6B1B94D40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PK"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1" w:line="239" w:lineRule="auto"/>
      <w:ind w:left="10" w:right="46" w:hanging="10"/>
    </w:pPr>
    <w:rPr>
      <w:rFonts w:ascii="Times New Roman" w:eastAsia="Times New Roman" w:hAnsi="Times New Roman" w:cs="Times New Roman"/>
      <w:color w:val="000000"/>
      <w:sz w:val="28"/>
      <w:lang w:val="en" w:eastAsia="en"/>
    </w:rPr>
  </w:style>
  <w:style w:type="paragraph" w:styleId="Heading1">
    <w:name w:val="heading 1"/>
    <w:next w:val="Normal"/>
    <w:link w:val="Heading1Char"/>
    <w:uiPriority w:val="9"/>
    <w:qFormat/>
    <w:pPr>
      <w:keepNext/>
      <w:keepLines/>
      <w:numPr>
        <w:numId w:val="1"/>
      </w:numPr>
      <w:spacing w:after="267" w:line="248" w:lineRule="auto"/>
      <w:ind w:left="25" w:hanging="10"/>
      <w:outlineLvl w:val="0"/>
    </w:pPr>
    <w:rPr>
      <w:rFonts w:ascii="Times New Roman" w:eastAsia="Times New Roman" w:hAnsi="Times New Roman" w:cs="Times New Roman"/>
      <w:b/>
      <w:color w:val="000000"/>
      <w:sz w:val="28"/>
    </w:rPr>
  </w:style>
  <w:style w:type="paragraph" w:styleId="Heading2">
    <w:name w:val="heading 2"/>
    <w:basedOn w:val="Normal"/>
    <w:next w:val="Normal"/>
    <w:link w:val="Heading2Char"/>
    <w:uiPriority w:val="9"/>
    <w:unhideWhenUsed/>
    <w:qFormat/>
    <w:rsid w:val="00DB5A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D038F"/>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Heading4">
    <w:name w:val="heading 4"/>
    <w:basedOn w:val="Normal"/>
    <w:next w:val="Normal"/>
    <w:link w:val="Heading4Char"/>
    <w:uiPriority w:val="9"/>
    <w:unhideWhenUsed/>
    <w:qFormat/>
    <w:rsid w:val="004A78E3"/>
    <w:pPr>
      <w:keepNext/>
      <w:keepLines/>
      <w:spacing w:before="80" w:after="40"/>
      <w:outlineLvl w:val="3"/>
    </w:pPr>
    <w:rPr>
      <w:rFonts w:asciiTheme="minorHAnsi" w:eastAsiaTheme="majorEastAsia" w:hAnsiTheme="min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28"/>
    </w:rPr>
  </w:style>
  <w:style w:type="character" w:customStyle="1" w:styleId="Heading2Char">
    <w:name w:val="Heading 2 Char"/>
    <w:basedOn w:val="DefaultParagraphFont"/>
    <w:link w:val="Heading2"/>
    <w:uiPriority w:val="9"/>
    <w:semiHidden/>
    <w:rsid w:val="00DB5A9F"/>
    <w:rPr>
      <w:rFonts w:asciiTheme="majorHAnsi" w:eastAsiaTheme="majorEastAsia" w:hAnsiTheme="majorHAnsi" w:cstheme="majorBidi"/>
      <w:color w:val="2F5496" w:themeColor="accent1" w:themeShade="BF"/>
      <w:sz w:val="32"/>
      <w:szCs w:val="32"/>
      <w:lang w:val="en" w:eastAsia="en"/>
    </w:rPr>
  </w:style>
  <w:style w:type="character" w:customStyle="1" w:styleId="s1">
    <w:name w:val="s1"/>
    <w:basedOn w:val="DefaultParagraphFont"/>
    <w:rsid w:val="00DB5A9F"/>
  </w:style>
  <w:style w:type="paragraph" w:customStyle="1" w:styleId="p2">
    <w:name w:val="p2"/>
    <w:basedOn w:val="Normal"/>
    <w:rsid w:val="00DB5A9F"/>
    <w:pPr>
      <w:spacing w:before="100" w:beforeAutospacing="1" w:after="100" w:afterAutospacing="1" w:line="240" w:lineRule="auto"/>
      <w:ind w:left="0" w:right="0" w:firstLine="0"/>
    </w:pPr>
    <w:rPr>
      <w:rFonts w:eastAsiaTheme="minorEastAsia"/>
      <w:color w:val="auto"/>
      <w:kern w:val="0"/>
      <w:sz w:val="24"/>
      <w:lang w:val="en-PK" w:eastAsia="en-GB"/>
      <w14:ligatures w14:val="none"/>
    </w:rPr>
  </w:style>
  <w:style w:type="character" w:customStyle="1" w:styleId="s2">
    <w:name w:val="s2"/>
    <w:basedOn w:val="DefaultParagraphFont"/>
    <w:rsid w:val="00DB5A9F"/>
  </w:style>
  <w:style w:type="paragraph" w:customStyle="1" w:styleId="p3">
    <w:name w:val="p3"/>
    <w:basedOn w:val="Normal"/>
    <w:rsid w:val="00DB5A9F"/>
    <w:pPr>
      <w:spacing w:before="100" w:beforeAutospacing="1" w:after="100" w:afterAutospacing="1" w:line="240" w:lineRule="auto"/>
      <w:ind w:left="0" w:right="0" w:firstLine="0"/>
    </w:pPr>
    <w:rPr>
      <w:rFonts w:eastAsiaTheme="minorEastAsia"/>
      <w:color w:val="auto"/>
      <w:kern w:val="0"/>
      <w:sz w:val="24"/>
      <w:lang w:val="en-PK" w:eastAsia="en-GB"/>
      <w14:ligatures w14:val="none"/>
    </w:rPr>
  </w:style>
  <w:style w:type="paragraph" w:customStyle="1" w:styleId="p4">
    <w:name w:val="p4"/>
    <w:basedOn w:val="Normal"/>
    <w:rsid w:val="00DB5A9F"/>
    <w:pPr>
      <w:spacing w:before="100" w:beforeAutospacing="1" w:after="100" w:afterAutospacing="1" w:line="240" w:lineRule="auto"/>
      <w:ind w:left="0" w:right="0" w:firstLine="0"/>
    </w:pPr>
    <w:rPr>
      <w:rFonts w:eastAsiaTheme="minorEastAsia"/>
      <w:color w:val="auto"/>
      <w:kern w:val="0"/>
      <w:sz w:val="24"/>
      <w:lang w:val="en-PK" w:eastAsia="en-GB"/>
      <w14:ligatures w14:val="none"/>
    </w:rPr>
  </w:style>
  <w:style w:type="character" w:customStyle="1" w:styleId="Heading3Char">
    <w:name w:val="Heading 3 Char"/>
    <w:basedOn w:val="DefaultParagraphFont"/>
    <w:link w:val="Heading3"/>
    <w:uiPriority w:val="9"/>
    <w:semiHidden/>
    <w:rsid w:val="008D038F"/>
    <w:rPr>
      <w:rFonts w:eastAsiaTheme="majorEastAsia" w:cstheme="majorBidi"/>
      <w:color w:val="2F5496" w:themeColor="accent1" w:themeShade="BF"/>
      <w:sz w:val="28"/>
      <w:szCs w:val="28"/>
      <w:lang w:val="en" w:eastAsia="en"/>
    </w:rPr>
  </w:style>
  <w:style w:type="character" w:customStyle="1" w:styleId="Heading4Char">
    <w:name w:val="Heading 4 Char"/>
    <w:basedOn w:val="DefaultParagraphFont"/>
    <w:link w:val="Heading4"/>
    <w:uiPriority w:val="9"/>
    <w:semiHidden/>
    <w:rsid w:val="004A78E3"/>
    <w:rPr>
      <w:rFonts w:eastAsiaTheme="majorEastAsia" w:cstheme="majorBidi"/>
      <w:i/>
      <w:iCs/>
      <w:color w:val="2F5496" w:themeColor="accent1" w:themeShade="BF"/>
      <w:sz w:val="28"/>
      <w:lang w:val="en" w:eastAsia="en"/>
    </w:rPr>
  </w:style>
  <w:style w:type="paragraph" w:customStyle="1" w:styleId="p5">
    <w:name w:val="p5"/>
    <w:basedOn w:val="Normal"/>
    <w:rsid w:val="007A6167"/>
    <w:pPr>
      <w:spacing w:before="100" w:beforeAutospacing="1" w:after="100" w:afterAutospacing="1" w:line="240" w:lineRule="auto"/>
      <w:ind w:left="0" w:right="0" w:firstLine="0"/>
    </w:pPr>
    <w:rPr>
      <w:rFonts w:eastAsiaTheme="minorEastAsia"/>
      <w:color w:val="auto"/>
      <w:kern w:val="0"/>
      <w:sz w:val="24"/>
      <w:lang w:val="en-PK"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1242</Words>
  <Characters>7080</Characters>
  <Application>Microsoft Office Word</Application>
  <DocSecurity>0</DocSecurity>
  <Lines>59</Lines>
  <Paragraphs>16</Paragraphs>
  <ScaleCrop>false</ScaleCrop>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kanwal sherbano</cp:lastModifiedBy>
  <cp:revision>2</cp:revision>
  <dcterms:created xsi:type="dcterms:W3CDTF">2026-04-25T18:32:00Z</dcterms:created>
  <dcterms:modified xsi:type="dcterms:W3CDTF">2026-04-25T18:32:00Z</dcterms:modified>
</cp:coreProperties>
</file>