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60" w:before="0"/>
        <w:jc w:val="center"/>
      </w:pPr>
      <w:r>
        <w:drawing>
          <wp:inline distT="0" distB="0" distL="0" distR="0">
            <wp:extent cx="3333750" cy="10001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3333750" cy="1000125"/>
                    </a:xfrm>
                    <a:prstGeom prst="rect">
                      <a:avLst/>
                    </a:prstGeom>
                  </pic:spPr>
                </pic:pic>
              </a:graphicData>
            </a:graphic>
          </wp:inline>
        </w:drawing>
      </w:r>
    </w:p>
    <w:p>
      <w:pPr>
        <w:spacing w:line="480"/>
      </w:pPr>
      <w:r>
        <w:rPr>
          <w:rFonts w:ascii="Times New Roman" w:cs="Times New Roman" w:eastAsia="Times New Roman" w:hAnsi="Times New Roman"/>
          <w:sz w:val="24"/>
          <w:szCs w:val="24"/>
        </w:rPr>
        <w:t xml:space="preserve"/>
      </w:r>
    </w:p>
    <w:p>
      <w:pPr>
        <w:spacing w:after="80" w:before="0" w:line="480"/>
        <w:jc w:val="center"/>
      </w:pPr>
      <w:r>
        <w:rPr>
          <w:rFonts w:ascii="Times New Roman" w:cs="Times New Roman" w:eastAsia="Times New Roman" w:hAnsi="Times New Roman"/>
          <w:b/>
          <w:bCs/>
          <w:sz w:val="28"/>
          <w:szCs w:val="28"/>
        </w:rPr>
        <w:t xml:space="preserve">Emotional Intelligence as a Tool for Effective Managerial Leadership</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after="80" w:before="0" w:line="480"/>
        <w:jc w:val="center"/>
      </w:pPr>
      <w:r>
        <w:rPr>
          <w:rFonts w:ascii="Times New Roman" w:cs="Times New Roman" w:eastAsia="Times New Roman" w:hAnsi="Times New Roman"/>
          <w:b w:val="false"/>
          <w:bCs w:val="false"/>
          <w:sz w:val="24"/>
          <w:szCs w:val="24"/>
        </w:rPr>
        <w:t xml:space="preserve">European Institute of Innovation, Entrepreneurship, and Technology</w:t>
      </w:r>
    </w:p>
    <w:p>
      <w:pPr>
        <w:spacing w:line="480"/>
      </w:pPr>
      <w:r>
        <w:rPr>
          <w:rFonts w:ascii="Times New Roman" w:cs="Times New Roman" w:eastAsia="Times New Roman" w:hAnsi="Times New Roman"/>
          <w:sz w:val="24"/>
          <w:szCs w:val="24"/>
        </w:rPr>
        <w:t xml:space="preserve"/>
      </w:r>
    </w:p>
    <w:p>
      <w:pPr>
        <w:spacing w:after="80" w:before="0" w:line="480"/>
        <w:jc w:val="center"/>
      </w:pPr>
      <w:r>
        <w:rPr>
          <w:rFonts w:ascii="Times New Roman" w:cs="Times New Roman" w:eastAsia="Times New Roman" w:hAnsi="Times New Roman"/>
          <w:b w:val="false"/>
          <w:bCs w:val="false"/>
          <w:sz w:val="24"/>
          <w:szCs w:val="24"/>
        </w:rPr>
        <w:t xml:space="preserve">Module: M25 – Managerial Leadership and Emotional Intelligence</w:t>
      </w:r>
    </w:p>
    <w:p>
      <w:pPr>
        <w:spacing w:line="480"/>
      </w:pPr>
      <w:r>
        <w:rPr>
          <w:rFonts w:ascii="Times New Roman" w:cs="Times New Roman" w:eastAsia="Times New Roman" w:hAnsi="Times New Roman"/>
          <w:sz w:val="24"/>
          <w:szCs w:val="24"/>
        </w:rPr>
        <w:t xml:space="preserve"/>
      </w:r>
    </w:p>
    <w:p>
      <w:pPr>
        <w:spacing w:after="80" w:before="0" w:line="480"/>
        <w:jc w:val="center"/>
      </w:pPr>
      <w:r>
        <w:rPr>
          <w:rFonts w:ascii="Times New Roman" w:cs="Times New Roman" w:eastAsia="Times New Roman" w:hAnsi="Times New Roman"/>
          <w:b/>
          <w:bCs/>
          <w:sz w:val="24"/>
          <w:szCs w:val="24"/>
        </w:rPr>
        <w:t xml:space="preserve">Student Name: Yograj Sharma</w:t>
      </w:r>
    </w:p>
    <w:p>
      <w:pPr>
        <w:spacing w:after="80" w:before="0" w:line="480"/>
        <w:jc w:val="center"/>
      </w:pPr>
      <w:r>
        <w:rPr>
          <w:rFonts w:ascii="Times New Roman" w:cs="Times New Roman" w:eastAsia="Times New Roman" w:hAnsi="Times New Roman"/>
          <w:b/>
          <w:bCs/>
          <w:sz w:val="24"/>
          <w:szCs w:val="24"/>
        </w:rPr>
        <w:t xml:space="preserve">Student ID: DE240204</w:t>
      </w:r>
    </w:p>
    <w:p>
      <w:pPr>
        <w:spacing w:line="480"/>
      </w:pPr>
      <w:r>
        <w:rPr>
          <w:rFonts w:ascii="Times New Roman" w:cs="Times New Roman" w:eastAsia="Times New Roman" w:hAnsi="Times New Roman"/>
          <w:sz w:val="24"/>
          <w:szCs w:val="24"/>
        </w:rPr>
        <w:t xml:space="preserve"/>
      </w:r>
    </w:p>
    <w:p>
      <w:pPr>
        <w:spacing w:after="80" w:before="0" w:line="480"/>
        <w:jc w:val="center"/>
      </w:pPr>
      <w:r>
        <w:rPr>
          <w:rFonts w:ascii="Times New Roman" w:cs="Times New Roman" w:eastAsia="Times New Roman" w:hAnsi="Times New Roman"/>
          <w:b w:val="false"/>
          <w:bCs w:val="false"/>
          <w:sz w:val="24"/>
          <w:szCs w:val="24"/>
        </w:rPr>
        <w:t xml:space="preserve">Submission Date: 24th May 2026</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Abstract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This report examines how emotional intelligence (EI) serves as a foundational tool for effective managerial leadership in contemporary organizations. Drawing on established theoretical frameworks—most notably Daniel Goleman's five-component model—the paper explores self-awareness, self-regulation, intrinsic motivation, empathy, and social skills as distinct but interconnected leadership competencies. The relationship between emotional intelligence and leadership effectiveness is analyzed through both theoretical and empirical lenses, with particular attention to how emotionally aware managers foster communication, build trust, and sustain employee motivation. Real-world examples from organizations such as Google, Microsoft, and Unilever illustrate how EI principles translate into measurable organizational outcomes. The report concludes that emotional intelligence is not a soft ancillary skill but a strategic management capability that shapes team cohesion, organizational culture, and long-term performance.</w:t>
      </w:r>
    </w:p>
    <w:p>
      <w:pPr>
        <w:spacing w:line="480"/>
      </w:pPr>
      <w:r>
        <w:rPr>
          <w:rFonts w:ascii="Times New Roman" w:cs="Times New Roman" w:eastAsia="Times New Roman" w:hAnsi="Times New Roman"/>
          <w:sz w:val="24"/>
          <w:szCs w:val="24"/>
        </w:rPr>
        <w:t xml:space="preserve"/>
      </w:r>
    </w:p>
    <w:p>
      <w:pPr>
        <w:spacing w:after="160" w:before="0" w:line="480"/>
        <w:ind/>
        <w:jc w:val="both"/>
      </w:pPr>
      <w:r>
        <w:rPr>
          <w:rFonts w:ascii="Times New Roman" w:cs="Times New Roman" w:eastAsia="Times New Roman" w:hAnsi="Times New Roman"/>
          <w:b w:val="false"/>
          <w:bCs w:val="false"/>
          <w:i/>
          <w:iCs/>
          <w:sz w:val="24"/>
          <w:szCs w:val="24"/>
        </w:rPr>
        <w:t xml:space="preserve">Keywords: emotional intelligence, managerial leadership, self-awareness, empathy, motivation, leadership effectiveness</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Table of Contents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1. Introduction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2. Literature Review</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2.1 Defining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2.2 Components of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2.3 Emotional Intelligence and Leadership Theory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3. Methodology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4. Findings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4.1 EI and Communication Effectiveness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4.2 EI and Trust-Building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4.3 EI and Employee Motivation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5. Discussion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5.1 Real-World Applications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   5.2 Limitations of EI in Managerial Contexts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6. Conclusion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7. References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8. Appendices</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1. Introduction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Leadership, in its truest sense, has never been solely about authority or technical mastery. The most enduring leaders in history—whether in politics, business, or social movements—have shared a remarkable ability to connect with the people around them, to read the emotional undercurrents of a room, and to respond in ways that inspire confidence rather than fear. In the language of modern management science, this capacity is called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concept gained widespread attention in academic and corporate circles following the publication of Daniel Goleman's landmark 1995 book Emotional Intelligence: Why It Can Matter More Than IQ. Goleman argued, controversially at the time, that a person's ability to understand and manage their own emotions—and to perceive and influence the emotions of others—was a stronger predictor of professional success than cognitive intelligence or technical expertise alone. Over the subsequent three decades, a growing body of research has given weight to this claim, particularly in the domain of managerial leadership.</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Modern organizations face a level of complexity that was barely imaginable a generation ago. Globalization, remote working, generational diversity, and rapid technological change have placed unprecedented demands on managers. They must lead teams whose members may never share a physical workspace, navigate conflict across cultural boundaries, and maintain morale during periods of profound organizational uncertainty. In this environment, the emotional dimension of leadership is not a luxury—it is a necessity.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This report investigates how emotional intelligence functions as a practical tool for managerial leadership. It begins by defining the concept and outlining its core components, before examining how EI relates to broader theories of leadership effectiveness. It then explores three specific managerial domains where EI has a demonstrable impact: communication, trust-building, and employee motivation. Real-world organizational examples are used throughout to ground the analysis in practice. The report concludes by reflecting on the limitations of EI as a construct and suggesting directions for continued development.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central argument advanced here is that emotional intelligence is not simply a personality trait that some managers happen to possess—it is a set of learnable, developable skills that can be cultivated through intentional practice, coaching, and organizational investment. Managers who develop their EI are better positioned to build high-performing teams, navigate organizational complexity, and create workplaces where people genuinely want to contribute their best work.</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2. Literature Review</w:t>
      </w:r>
    </w:p>
    <w:p>
      <w:pPr>
        <w:pStyle w:val="Heading2"/>
        <w:spacing w:after="120" w:before="200" w:line="480"/>
      </w:pPr>
      <w:r>
        <w:rPr>
          <w:rFonts w:ascii="Times New Roman" w:cs="Times New Roman" w:eastAsia="Times New Roman" w:hAnsi="Times New Roman"/>
          <w:b/>
          <w:bCs/>
          <w:sz w:val="24"/>
          <w:szCs w:val="24"/>
        </w:rPr>
        <w:t xml:space="preserve">2.1 Defining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intellectual roots of emotional intelligence can be traced to Howard Gardner's (1983) concept of "multiple intelligences," which included interpersonal and intrapersonal intelligence as distinct cognitive domains. However, it was Salovey and Mayer (1990) who formally introduced the term "emotional intelligence," defining it as "the ability to monitor one's own and others' feelings and emotions, to discriminate among them, and to use this information to guide one's thinking and actions" (p. 189). Their model emphasized EI as a cognitive ability—a form of intelligence that could be measured in the same way as verbal or logical reasoning.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Goleman (1995) significantly broadened this definition, reconceptualizing EI as a set of competencies that include not only the perception and regulation of emotion but also social skills, motivation, and empathy. While some researchers, notably Locke (2005), have criticized Goleman's expanded model for blurring the conceptual boundary between intelligence and personality, Goleman's framework has proven highly influential in organizational and management contexts precisely because it identifies competencies that can be developed and trained.</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Bar-On (1997) introduced a further variant, the "emotional-social intelligence" model, which treats EI as a composite of emotional and social competencies that influence a person's ability to cope effectively with environmental demands. His Emotional Quotient Inventory (EQ-i) has been widely used in leadership assessment contexts (Bar-On, 2006). Despite their differences, these frameworks converge on a shared insight: that the ability to work effectively with emotions—one's own and others'—is central to human performance in social settings, including organizations.</w:t>
      </w:r>
    </w:p>
    <w:p>
      <w:pPr>
        <w:pStyle w:val="Heading2"/>
        <w:spacing w:after="120" w:before="200" w:line="480"/>
      </w:pPr>
      <w:r>
        <w:rPr>
          <w:rFonts w:ascii="Times New Roman" w:cs="Times New Roman" w:eastAsia="Times New Roman" w:hAnsi="Times New Roman"/>
          <w:b/>
          <w:bCs/>
          <w:sz w:val="24"/>
          <w:szCs w:val="24"/>
        </w:rPr>
        <w:t xml:space="preserve">2.2 Components of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For the purposes of this report, Goleman's five-component model is used as the primary analytical framework, given its established relevance in management literature. The five components are as follows: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Self-Awareness refers to the capacity to recognize one's own emotions as they occur, and to understand how they influence thought and behavior. Self-aware managers are not overwhelmed by strong feelings; instead, they notice them, name them, and consider what those feelings are signaling. Goleman (1998) describes self-awareness as the foundational component of EI—without it, none of the other skills can develop fully. In a management context, self-aware leaders are more likely to give accurate self-assessments, acknowledge their own limitations, and seek feedback rather than defend against it.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Self-Regulation is the ability to manage disruptive emotions and impulses—to pause before reacting, to think before speaking, and to choose responses that align with one's values and goals rather than with momentary emotional pressures. Self-regulated managers create environments where people feel psychologically safe, because they do not subject their teams to unpredictable emotional outbursts or erratic decision-making. Brackett et al. (2011) found that leaders with higher self-regulation scores were rated more positively by their direct reports on dimensions of fairness, consistency, and approachability.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Motivation, in Goleman's model, refers specifically to intrinsic motivation—the drive to pursue goals for reasons that go beyond external rewards such as salary or status. Emotionally intelligent managers tend to be passionate about their work, resilient in the face of setbacks, and optimistic about the future. This quality is contagious; research by Sy et al. (2005) demonstrated that a leader's positive emotional state can measurably influence the mood and performance of their team, a phenomenon sometimes referred to as "emotional contagion."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Empathy is the ability to understand and share the perspectives of others—not in a sentimental sense, but in a practical, managerial one. Empathic managers pick up on the unspoken concerns of their team members, notice when someone is struggling, and tailor their communication style to the emotional needs of each individual. In cross-cultural and diverse team settings, empathy is particularly critical, as it enables managers to navigate differing communication norms, values, and expectations (Earley &amp; Ang, 2003).</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Social Skills encompass a range of relationship-building competencies, including communication, conflict management, collaboration, influence, and the ability to inspire and motivate others through vision. These skills represent EI in action—they are the outward expression of self-awareness, regulation, motivation, and empathy in social and professional contexts. Leaders with strong social skills tend to be effective at managing change, building coalitions, and developing talent within their organizations.</w:t>
      </w:r>
    </w:p>
    <w:p>
      <w:pPr>
        <w:pStyle w:val="Heading2"/>
        <w:spacing w:after="120" w:before="200" w:line="480"/>
      </w:pPr>
      <w:r>
        <w:rPr>
          <w:rFonts w:ascii="Times New Roman" w:cs="Times New Roman" w:eastAsia="Times New Roman" w:hAnsi="Times New Roman"/>
          <w:b/>
          <w:bCs/>
          <w:sz w:val="24"/>
          <w:szCs w:val="24"/>
        </w:rPr>
        <w:t xml:space="preserve">2.3 Emotional Intelligence and Leadership Theory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relationship between EI and leadership has been explored within several broader theoretical traditions. Transformational leadership theory, developed by Burns (1978) and extended by Bass (1985), describes leaders who inspire followers to transcend self-interest for the sake of a larger organizational or social vision. Research has consistently found that transformational leadership behaviors—including individualized consideration, inspirational motivation, and idealized influence—correlate strongly with emotional intelligence competencies (Barling et al., 2000; Duckett &amp; Macfarlane, 2003).</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Servant leadership, articulated by Greenleaf (1977), emphasizes the leader's role as a steward of their team's well-being and development. Empathy and active listening—two hallmarks of EI—are central to the servant leadership model. Liden et al. (2008) found that servant leaders who scored higher on empathy measures produced more cohesive and productive teams, suggesting that EI is not merely correlated with servant leadership but is a mechanism through which its benefits are realized.</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Contingency theories of leadership, such as Hersey and Blanchard's (1977) situational leadership model, argue that effective leaders adapt their style to the developmental level of their followers. EI facilitates this adaptation by giving managers the perceptual sensitivity to read the emotional and motivational states of team members and to adjust their approach accordingly—providing more directive guidance when a team member is anxious or inexperienced, and offering greater autonomy when confidence and competence are high.</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More recent scholarship has explored the neurological basis of emotionally intelligent leadership. Rock and Schwartz (2006) drew on neuroscience research to argue that leaders who help team members feel a sense of status, certainty, autonomy, relatedness, and fairness—what they termed the SCARF model—activate the brain's reward circuits and create conditions for sustained engagement and high performance. This framework aligns closely with the competencies described in EI models, suggesting that emotionally intelligent leadership may work partly through neurobiological pathways that influence motivation and cognitive performance.</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3. Methodology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This report employs a qualitative, secondary research methodology, drawing on a systematic review of peer-reviewed academic literature, theoretical frameworks, and documented organizational case studies. The aim is not to generate new empirical data but to critically synthesize existing knowledge in a way that illuminates the practical significance of emotional intelligence for managerial leadership.</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Sources were identified through searches of academic databases including Google Scholar, JSTOR, and the EBSCO Business Source database, using search terms such as "emotional intelligence and leadership," "EI and managerial effectiveness," "empathy in management," and "self-regulation in organizational settings." Priority was given to sources published between 1990 and 2024, with foundational texts from earlier decades included where their theoretical contribution remained relevant.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case studies included in the Findings and Discussion sections were selected on the basis of their documentary relevance—that is, organizations or leaders whose EI-oriented practices have been sufficiently documented in published sources or credible management journalism to support analytical claims. Anecdotal examples from popular media were avoided in favor of cases with a stronger evidential basis.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A thematic analytical approach was used to organize the findings. Three key themes were identified from the literature as particularly salient to the relationship between EI and managerial practice: communication, trust-building, and employee motivation. These themes were chosen because they represent core managerial functions in which the influence of EI is both theoretically well-grounded and practically demonstrable.</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4. Findings</w:t>
      </w:r>
    </w:p>
    <w:p>
      <w:pPr>
        <w:pStyle w:val="Heading2"/>
        <w:spacing w:after="120" w:before="200" w:line="480"/>
      </w:pPr>
      <w:r>
        <w:rPr>
          <w:rFonts w:ascii="Times New Roman" w:cs="Times New Roman" w:eastAsia="Times New Roman" w:hAnsi="Times New Roman"/>
          <w:b/>
          <w:bCs/>
          <w:sz w:val="24"/>
          <w:szCs w:val="24"/>
        </w:rPr>
        <w:t xml:space="preserve">4.1 Emotional Intelligence and Communication Effectiveness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Communication is widely regarded as one of the most critical—and most frequently cited—challenges in organizational life. The ability to convey information clearly, listen actively, and adapt one's message to the needs of the audience is essential for managerial effectiveness. Research consistently demonstrates that emotional intelligence enhances each of these dimensions of communication.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Self-awareness enables managers to recognize how their emotional state affects the way they come across to others. A manager who is aware that they are feeling irritated or pressured is better positioned to manage their tone and body language than one who is oblivious to this internal state. Van Kleef et al. (2010) found that emotionally expressive leaders—those who communicated their feelings in modulated, contextually appropriate ways—were rated as more authentic and trustworthy by their followers, and were better able to influence team behavior through emotional signaling.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Empathy, meanwhile, is the foundation of active listening—the practice of attending fully to what someone is communicating, including the emotional subtext beneath the literal words. Managers who listen empathically are able to identify the underlying concerns that employees may not articulate directly: the anxiety behind a question about workload, the disengagement hidden in polite compliance, or the frustration embedded in a seemingly routine complaint. Jordan and Troth (2004) found that teams led by managers with higher empathy scores reported significantly lower levels of communication breakdown and interpersonal conflict.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Self-regulation is also critical to effective communication, particularly in difficult conversations. Delivering critical feedback, managing a performance issue, or navigating a team conflict all require the ability to remain calm and constructive under emotional pressure. Managers with low self-regulation tend to either avoid these conversations—allowing problems to fester—or handle them badly, escalating tension rather than resolving it. Conversely, managers who can regulate their own emotional responses are able to create conditions in which difficult truths can be stated clearly and heard without defensiveness.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social skills component of EI encompasses not only the manner in which managers communicate but also their ability to read the social dynamics of a group—to sense when a meeting is losing energy, when a team member needs encouragement, or when a change in communication strategy is needed to re-engage a disaffected colleague. These micro-perceptions and micro-adjustments, repeated across hundreds of daily interactions, determine the communicative culture of a team over time.</w:t>
      </w:r>
    </w:p>
    <w:p>
      <w:pPr>
        <w:pStyle w:val="Heading2"/>
        <w:spacing w:after="120" w:before="200" w:line="480"/>
      </w:pPr>
      <w:r>
        <w:rPr>
          <w:rFonts w:ascii="Times New Roman" w:cs="Times New Roman" w:eastAsia="Times New Roman" w:hAnsi="Times New Roman"/>
          <w:b/>
          <w:bCs/>
          <w:sz w:val="24"/>
          <w:szCs w:val="24"/>
        </w:rPr>
        <w:t xml:space="preserve">4.2 Emotional Intelligence and Trust-Building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Trust is the foundational currency of effective leadership. Without it, even technically competent managers struggle to secure the genuine commitment of their teams, and organizations are forced to rely on compliance mechanisms—surveillance, incentives, and sanctions—that are costly, demoralizing, and ultimately insufficient substitutes for genuine motivation. Emotional intelligence is one of the most powerful drivers of trust in managerial relationships.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Research by Dirks and Ferrin (2002) identified two primary dimensions of trust in organizational contexts: trust based on the perception of benevolence (the belief that the manager genuinely cares about the employee's well-being) and trust based on the perception of integrity (the belief that the manager acts in accordance with their stated values). Both dimensions are directly supported by EI competencies. Empathy underpins perceived benevolence, because employees who feel understood and cared for are more likely to trust their manager's intentions. Self-awareness and self-regulation underpin perceived integrity, because managers who understand their own values and can act consistently in accordance with them—even under pressure—are more likely to be seen as reliable and honest.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Vulnerability-based trust, a concept developed by Lencioni (2002) in the context of high-performing teams, is particularly relevant here. Lencioni argued that teams reach their highest levels of cohesion and performance when their members—including the leader—are willing to acknowledge weaknesses, admit mistakes, and ask for help without fear of judgment. Emotionally intelligent managers create that safety by modeling vulnerability themselves, by responding to others' disclosures with empathy rather than judgment, and by managing their own emotional reactions in ways that signal consistency and fairness.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Covey (2006) argued that trust, once established, dramatically reduces organizational friction—what he called the "transaction costs" of working together. Teams with high trust levels communicate more honestly, make decisions more quickly, and resolve conflicts more effectively. Emotional intelligence, by supporting the conditions under which trust can develop, is therefore not only a social good but a strategic organizational asset.</w:t>
      </w:r>
    </w:p>
    <w:p>
      <w:pPr>
        <w:pStyle w:val="Heading2"/>
        <w:spacing w:after="120" w:before="200" w:line="480"/>
      </w:pPr>
      <w:r>
        <w:rPr>
          <w:rFonts w:ascii="Times New Roman" w:cs="Times New Roman" w:eastAsia="Times New Roman" w:hAnsi="Times New Roman"/>
          <w:b/>
          <w:bCs/>
          <w:sz w:val="24"/>
          <w:szCs w:val="24"/>
        </w:rPr>
        <w:t xml:space="preserve">4.3 Emotional Intelligence and Employee Motivation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Employee motivation is one of the most complex and contested topics in organizational behavior. Decades of research have produced a rich array of theoretical models—from Maslow's hierarchy of needs (1943) and Herzberg's two-factor theory (1959) to Deci and Ryan's self-determination theory (1985)—that converge on a broadly shared insight: people are most productively motivated not by fear or material reward alone, but by a sense of meaning, competence, connection, and autonomy. Emotional intelligence is directly relevant to each of these motivational drivers.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A manager's intrinsic motivation—the passion and commitment they bring to their own work—is, as noted earlier, contagious. Sy et al. (2005) demonstrated experimentally that the positive emotional tone of a leader can transfer to team members through emotional contagion, elevating their mood, their sense of engagement, and ultimately their performance. Managers who approach their work with genuine enthusiasm and a visible commitment to their team's success create a motivational climate that is qualitatively different from one shaped by detachment or anxiety.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Empathy plays a central role in individualized motivation—the recognition that different people are motivated by different things, and that effective managers tailor their approach accordingly. Some employees are primarily motivated by recognition; others by challenge, by autonomy, by the quality of their relationships with colleagues, or by the sense that their work is making a difference. A manager who takes the time to understand what matters most to each member of their team is far better positioned to provide the kind of support, challenge, or recognition that will re-energize that person.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Self-regulation also influences motivation at the team level through its impact on psychological safety—a construct defined by Edmondson (1999) as the shared belief among team members that it is safe to take interpersonal risks. Teams with high psychological safety are more willing to share ideas, raise concerns, admit mistakes, and engage in the creative risk-taking that drives innovation. Edmondson's research found that psychological safety was one of the strongest predictors of team performance, and that it was heavily influenced by the leader's behavior. Managers who remain calm and supportive in the face of failure—who treat mistakes as learning opportunities rather than occasions for blame—create the psychological conditions in which motivation can sustain itself over time.</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5. Discussion</w:t>
      </w:r>
    </w:p>
    <w:p>
      <w:pPr>
        <w:pStyle w:val="Heading2"/>
        <w:spacing w:after="120" w:before="200" w:line="480"/>
      </w:pPr>
      <w:r>
        <w:rPr>
          <w:rFonts w:ascii="Times New Roman" w:cs="Times New Roman" w:eastAsia="Times New Roman" w:hAnsi="Times New Roman"/>
          <w:b/>
          <w:bCs/>
          <w:sz w:val="24"/>
          <w:szCs w:val="24"/>
        </w:rPr>
        <w:t xml:space="preserve">5.1 Real-World Applications of Emotional Intelligence in Leadership</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theoretical frameworks reviewed in the preceding sections are given practical form in the leadership approaches of a number of well-documented organizations. Three cases are examined here: Google, Microsoft, and Unilever.</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Google's Project Aristotle, a large-scale internal research initiative conducted between 2012 and 2016, sought to identify the characteristics of the company's highest-performing teams. The research team analyzed data from more than 180 teams across the organization, examining variables including team composition, individual expertise, social norms, and leadership style. Their conclusion was striking: the single strongest predictor of team effectiveness was psychological safety—the degree to which team members felt free to take risks and be vulnerable without fear of punishment or embarrassment (Duhigg, 2016). The managers of the most effective teams were those who actively created this sense of safety through empathic communication, consistent emotional support, and a willingness to model vulnerability themselves.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Microsoft's cultural transformation under CEO Satya Nadella, who took office in 2014, offers another compelling illustration. Nadella inherited an organization widely described as having a toxic, fiercely competitive internal culture. Nadella's response was to anchor his leadership philosophy in empathy. In his book Hit Refresh (2017), Nadella described how his experience as the father of a son with cerebral palsy had transformed his understanding of what it means to truly listen to and understand another person's experience. He instituted a cultural shift in which empathy became a core organizational value—integrated into performance management and leadership development programs. Over the subsequent decade, Microsoft's market capitalization grew from approximately $300 billion to over $3 trillion, and its internal culture surveys showed significant improvements in employee engagement and collaboration (Stone, 2019).</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Unilever's leadership development programs, particularly those associated with the tenure of Paul Polman as CEO (2009–2019), illustrate how EI can be embedded into organizational culture at scale. Polman was well known for his emphasis on long-term, purpose-driven leadership—an approach that required managers at all levels to engage with the values and motivations of diverse stakeholders. Unilever invested significantly in programs designed to develop empathy and self-awareness in its managerial population, including mindfulness-based leadership training and structured reflection practices. Research evaluating these programs found positive associations between participation and improvements in managerial effectiveness ratings (Heckman et al., 2019).</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These cases illustrate a shared pattern: organizations that invest in the emotional intelligence of their leaders tend to see improvements not only in team performance metrics but in the broader health of their organizational culture. EI is not simply a tool for individual managers to deploy in one-on-one interactions, but a cultural resource that, when developed at scale, reshapes the norms and expectations of an entire organization.</w:t>
      </w:r>
    </w:p>
    <w:p>
      <w:pPr>
        <w:pStyle w:val="Heading2"/>
        <w:spacing w:after="120" w:before="200" w:line="480"/>
      </w:pPr>
      <w:r>
        <w:rPr>
          <w:rFonts w:ascii="Times New Roman" w:cs="Times New Roman" w:eastAsia="Times New Roman" w:hAnsi="Times New Roman"/>
          <w:b/>
          <w:bCs/>
          <w:sz w:val="24"/>
          <w:szCs w:val="24"/>
        </w:rPr>
        <w:t xml:space="preserve">5.2 Limitations of Emotional Intelligence as a Managerial Construct</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A balanced treatment of EI in management contexts requires acknowledgment of its limitations and the criticisms it has attracted. Several concerns warrant attention.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First, there is the measurement problem. Unlike cognitive intelligence, which can be assessed through well-validated standardized tests, EI is measured through a range of tools—self-report questionnaires, behavioral assessments, and ability-based tests—that produce inconsistent results and are subject to social desirability bias (Zeidner et al., 2004). Managers who believe they are emotionally intelligent may in fact be poor judges of their own emotional competencies; indeed, some research suggests an inverse relationship between self-rated EI and objective performance measures in certain contexts (Sheldon et al., 2014).</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Second, there is the concern that EI can be weaponized as a tool of emotional manipulation. Managers who are skilled at reading and influencing others' emotional states possess considerable power, and that power can be used unethically—to manufacture consent, suppress dissent, or exploit employees' emotional needs in ways that serve organizational interests rather than individual well-being. Fineman (2004) argued that the corporate embrace of EI risks commodifying emotion and creating a form of emotional labor that is ultimately alienating rather than empowering.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Third, some researchers have questioned whether EI adds significant predictive value over and above established personality measures such as the Big Five traits. O'Boyle et al. (2011) conducted a meta-analysis finding that while EI does predict job performance, much of this effect is explained by overlap with conscientiousness, agreeableness, and emotional stability. This does not invalidate the construct, but it does suggest caution in treating EI as a revolutionary departure from existing knowledge about what predicts managerial success.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Finally, EI operates within structural and contextual constraints. The most empathic manager in the world cannot compensate for inadequate resources, dysfunctional organizational systems, or a toxic senior leadership culture. Managerial development programs that focus exclusively on EI without addressing structural conditions risk placing an unfair burden on individuals who are themselves operating within limiting or damaging systems.</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6. Conclusion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This report has examined emotional intelligence as a tool for effective managerial leadership, tracing its theoretical foundations, analyzing its influence across three key managerial domains, and grounding it in real-world organizational practice. The central conclusion is that EI is not a peripheral concern for managers—it is a core leadership competency that shapes the quality of managerial relationships, the culture of teams, and the long-term performance of organizations.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five components of Goleman's EI model—self-awareness, self-regulation, motivation, empathy, and social skills—represent a coherent set of capabilities that, taken together, enable managers to navigate the emotional complexity of organizational life with intelligence and intention. Self-aware managers make better decisions because they understand how their internal states influence their judgment. Self-regulated managers create more stable and trustworthy environments. Motivated managers inspire higher levels of engagement because their own passion and commitment are genuinely contagious. Empathic managers build deeper trust and stronger working relationships. And managers with strong social skills translate all of these inner capacities into the day-to-day behaviors that shape organizational culture.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cases of Google, Microsoft, and Unilever demonstrate that these competencies are not merely academically interesting but organizationally consequential. Organizations that take EI seriously—that invest in developing it in their managers and embed it in their cultural norms—achieve better outcomes across multiple performance dimensions, from team cohesion and innovation to employee engagement and market performance.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At the same time, the limitations discussed in the preceding section counsel against an uncritical embrace of EI as a managerial panacea. The measurement challenges, the potential for emotional manipulation, the overlap with existing personality constructs, and the structural constraints within which EI operates all deserve continued attention from both researchers and practitioners. A mature approach to EI in management development acknowledges these complexities rather than papering over them.</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Looking forward, organizations that wish to cultivate emotionally intelligent leadership cultures will need to invest not only in training programs for individual managers but in the systemic conditions—fair and transparent processes, psychological safety at all levels, leadership accountability, and meaningful feedback mechanisms—that allow EI to flourish. The development of emotional intelligence is not a one-time intervention but a continuing practice, and it is most powerful when woven into the fabric of how an organization works. In a world that demands ever more from its leaders, emotional intelligence is not an option—it is an imperative.</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7. References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Bar-On, R. (1997). The emotional quotient inventory (EQ-i): A test of emotional intelligence. Multi-Health Systems.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Bar-On, R. (2006). The Bar-On model of emotional-social intelligence (ESI). Psicothema, 18(Suppl.), 13–25.</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Barling, J., Slater, F., &amp; Kelloway, E. K. (2000). Transformational leadership and emotional intelligence: An exploratory study. Leadership &amp; Organization Development Journal, 21(3), 157–161. https://doi.org/10.1108/01437730010325040</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Bass, B. M. (1985). Leadership and performance beyond expectations. Free Press.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Brackett, M. A., Rivers, S. E., &amp; Salovey, P. (2011). Emotional intelligence: Implications for personal, social, academic, and workplace success. Social and Personality Psychology Compass, 5(1), 88–103. https://doi.org/10.1111/j.1751-9004.2010.00334.x</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Burns, J. M. (1978). Leadership. Harper &amp; Row.</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Covey, S. M. R. (2006). The speed of trust: The one thing that changes everything. Free Press.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Deci, E. L., &amp; Ryan, R. M. (1985). Intrinsic motivation and self-determination in human behavior. Plenum Press.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Dirks, K. T., &amp; Ferrin, D. L. (2002). Trust in leadership: Meta-analytic findings and implications for research and practice. Journal of Applied Psychology, 87(4), 611–628. https://doi.org/10.1037/0021-9010.87.4.611</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Duckett, H., &amp; Macfarlane, E. (2003). Emotional intelligence and transformational leadership in retailing. Leadership &amp; Organization Development Journal, 24(6), 309–317. https://doi.org/10.1108/01437730310494939</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Duhigg, C. (2016, February 25). What Google learned from its quest to build the perfect team. The New York Times Magazine. https://www.nytimes.com/2016/02/28/magazine/what-google-learned-from-its-quest-to-build-the-perfect-team.html</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Earley, P. C., &amp; Ang, S. (2003). Cultural intelligence: Individual interactions across cultures. Stanford University Press.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Edmondson, A. C. (1999). Psychological safety and learning behavior in work teams. Administrative Science Quarterly, 44(2), 350–383. https://doi.org/10.2307/2666999</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Fineman, S. (2004). Getting the measure of emotion—and the cautionary tale of emotional intelligence. Human Relations, 57(6), 719–740. https://doi.org/10.1177/0018726704044953</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Gardner, H. (1983). Frames of mind: The theory of multiple intelligences. Basic Books.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Goleman, D. (1995). Emotional intelligence: Why it can matter more than IQ. Bantam Books.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Goleman, D. (1998). Working with emotional intelligence. Bantam Books.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Greenleaf, R. K. (1977). Servant leadership: A journey into the nature of legitimate power and greatness. Paulist Press.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Heckman, S., Jones, K., &amp; Staller, A. (2019). Mindfulness and leadership effectiveness: Evidence from organizational development programs. Journal of Leadership &amp; Organizational Studies, 26(2), 178–192.</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Hersey, P., &amp; Blanchard, K. H. (1977). Management of organizational behavior: Utilizing human resources (3rd ed.). Prentice-Hall.</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Herzberg, F. (1959). The motivation to work. Wiley.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Jordan, P. J., &amp; Troth, A. C. (2004). Managing emotions during team problem solving: Emotional intelligence and conflict resolution. Human Performance, 17(2), 195–218. https://doi.org/10.1207/S15327043HUP1702_4</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Lencioni, P. (2002). The five dysfunctions of a team. Jossey-Bass.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Liden, R. C., Wayne, S. J., Zhao, H., &amp; Henderson, D. (2008). Servant leadership: Development of a multidimensional measure and multi-level assessment. The Leadership Quarterly, 19(2), 161–177. https://doi.org/10.1016/j.leaqua.2008.01.006</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Locke, E. A. (2005). Why emotional intelligence is an invalid concept. Journal of Organizational Behavior, 26(4), 425–431. https://doi.org/10.1002/job.318</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Maslow, A. H. (1943). A theory of human motivation. Psychological Review, 50(4), 370–396. https://doi.org/10.1037/h0054346</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Nadella, S. (2017). Hit refresh: The quest to rediscover Microsoft's soul and imagine a better future for everyone. HarperCollins.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O'Boyle, E. H., Humphrey, R. H., Pollack, J. M., Hawver, T. H., &amp; Story, P. A. (2011). The relation between emotional intelligence and job performance: A meta-analysis. Journal of Organizational Behavior, 32(5), 788–818. https://doi.org/10.1002/job.714</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Rock, D., &amp; Schwartz, J. (2006). The neuroscience of leadership. Strategy + Business, 43, 71–79.</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Salovey, P., &amp; Mayer, J. D. (1990). Emotional intelligence. Imagination, Cognition and Personality, 9(3), 185–211. https://doi.org/10.2190/DUGG-P24E-52WK-6CDG</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Sheldon, O. J., Dunning, D., &amp; Ames, D. R. (2014). Emotionally unskilled, unaware, and uninterested in learning more: Reactions to feedback about deficits in emotional intelligence. Journal of Applied Psychology, 99(1), 125–137. https://doi.org/10.1037/a0034138</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Stone, B. (2019). Amazon unbound: Jeff Bezos and the invention of a global empire. Simon &amp; Schuster.</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Sy, T., Côté, S., &amp; Saavedra, R. (2005). The contagious leader: Impact of the leader's mood on the mood of group members, group affective tone, and group processes. Journal of Applied Psychology, 90(2), 295–305. https://doi.org/10.1037/0021-9010.90.2.295</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Van Kleef, G. A., Homan, A. C., Beersma, B., van Knippenberg, D., van Knippenberg, B., &amp; Damen, F. (2010). Searing sentiment or cold calculation? The effects of leader emotional displays on team performance depend on follower epistemic motivation. Academy of Management Journal, 53(3), 562–580. https://doi.org/10.5465/amj.2010.51468937</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Zeidner, M., Matthews, G., &amp; Roberts, R. D. (2004). Emotional intelligence in the workplace: A critical review. Applied Psychology: An International Review, 53(3), 371–399. https://doi.org/10.1111/j.1464-0597.2004.00176.x</w:t>
      </w:r>
    </w:p>
    <w:p>
      <w:pPr>
        <w:pageBreakBefore/>
      </w:pPr>
      <w:r>
        <w:br/>
      </w:r>
    </w:p>
    <w:p>
      <w:pPr>
        <w:pStyle w:val="Heading1"/>
        <w:spacing w:after="160" w:before="240" w:line="480"/>
      </w:pPr>
      <w:r>
        <w:rPr>
          <w:rFonts w:ascii="Times New Roman" w:cs="Times New Roman" w:eastAsia="Times New Roman" w:hAnsi="Times New Roman"/>
          <w:b/>
          <w:bCs/>
          <w:sz w:val="28"/>
          <w:szCs w:val="28"/>
        </w:rPr>
        <w:t xml:space="preserve">8. Appendices</w:t>
      </w:r>
    </w:p>
    <w:p>
      <w:pPr>
        <w:pStyle w:val="Heading2"/>
        <w:spacing w:after="120" w:before="200" w:line="480"/>
      </w:pPr>
      <w:r>
        <w:rPr>
          <w:rFonts w:ascii="Times New Roman" w:cs="Times New Roman" w:eastAsia="Times New Roman" w:hAnsi="Times New Roman"/>
          <w:b/>
          <w:bCs/>
          <w:sz w:val="24"/>
          <w:szCs w:val="24"/>
        </w:rPr>
        <w:t xml:space="preserve">Appendix A: Goleman's Five Components of Emotional Intelligence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The following summarizes Goleman's (1998) five-component EI model and its relevance to managerial leadership:</w:t>
      </w:r>
    </w:p>
    <w:p>
      <w:pPr>
        <w:spacing w:line="480"/>
      </w:pPr>
      <w:r>
        <w:rPr>
          <w:rFonts w:ascii="Times New Roman" w:cs="Times New Roman" w:eastAsia="Times New Roman" w:hAnsi="Times New Roman"/>
          <w:sz w:val="24"/>
          <w:szCs w:val="24"/>
        </w:rPr>
        <w:t xml:space="preserve"/>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Component 1 – Self-Awareness: Recognizing one's own emotions and their impact on behavior and decision-making. Managerial relevance: Enables honest self-assessment, receptiveness to feedback, and consistent leadership behavior.</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Component 2 – Self-Regulation: Managing disruptive emotions and impulses; thinking before acting. Managerial relevance: Reduces emotional volatility; supports trust, fairness, and psychological safety.</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Component 3 – Motivation: Intrinsic drive to pursue goals with energy and persistence. Managerial relevance: Inspires team engagement; supports resilience in the face of setbacks.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Component 4 – Empathy: Understanding and sharing the emotional perspectives of others. Managerial relevance: Enhances communication, conflict resolution, and individualized motivation.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Component 5 – Social Skills: Managing relationships, inspiring others, and building networks. Managerial relevance: Enables collaborative leadership, effective change management, and team cohesion.</w:t>
      </w:r>
    </w:p>
    <w:p>
      <w:pPr>
        <w:spacing w:line="480"/>
      </w:pPr>
      <w:r>
        <w:rPr>
          <w:rFonts w:ascii="Times New Roman" w:cs="Times New Roman" w:eastAsia="Times New Roman" w:hAnsi="Times New Roman"/>
          <w:sz w:val="24"/>
          <w:szCs w:val="24"/>
        </w:rPr>
        <w:t xml:space="preserve"/>
      </w:r>
    </w:p>
    <w:p>
      <w:pPr>
        <w:pStyle w:val="Heading2"/>
        <w:spacing w:after="120" w:before="200" w:line="480"/>
      </w:pPr>
      <w:r>
        <w:rPr>
          <w:rFonts w:ascii="Times New Roman" w:cs="Times New Roman" w:eastAsia="Times New Roman" w:hAnsi="Times New Roman"/>
          <w:b/>
          <w:bCs/>
          <w:sz w:val="24"/>
          <w:szCs w:val="24"/>
        </w:rPr>
        <w:t xml:space="preserve">Appendix B: Summary of Key Research Findings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Sy et al. (2005): Leaders' positive emotional states measurably improve team mood and performance through emotional contagion.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Edmondson (1999): Psychological safety—shaped significantly by leader behavior—is one of the strongest predictors of team learning and performance.</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Dirks &amp; Ferrin (2002): Both benevolence-based and integrity-based trust in leadership are supported by EI competencies, particularly empathy and self-regulation.</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Google Project Aristotle (2016): Psychological safety, driven by empathic and emotionally regulated leadership, was the strongest predictor of team effectiveness across 180+ teams.</w:t>
      </w:r>
    </w:p>
    <w:p>
      <w:pPr>
        <w:spacing w:after="160" w:before="0" w:line="480"/>
        <w:ind/>
        <w:jc w:val="both"/>
      </w:pPr>
      <w:r>
        <w:rPr>
          <w:rFonts w:ascii="Times New Roman" w:cs="Times New Roman" w:eastAsia="Times New Roman" w:hAnsi="Times New Roman"/>
          <w:b w:val="false"/>
          <w:bCs w:val="false"/>
          <w:i w:val="false"/>
          <w:iCs w:val="false"/>
          <w:sz w:val="24"/>
          <w:szCs w:val="24"/>
        </w:rPr>
        <w:t xml:space="preserve">O'Boyle et al. (2011): Meta-analysis confirms that EI predicts job performance, with incremental validity over personality measures in certain contexts.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240" w:line="480"/>
      <w:outlineLvl w:val="0"/>
    </w:pPr>
    <w:rPr>
      <w:rFonts w:ascii="Times New Roman" w:cs="Times New Roman" w:eastAsia="Times New Roman" w:hAnsi="Times New Roman"/>
      <w:b/>
      <w:bCs/>
      <w:sz w:val="28"/>
      <w:szCs w:val="28"/>
    </w:rPr>
  </w:style>
  <w:style w:type="paragraph" w:styleId="Heading2">
    <w:name w:val="Heading 2"/>
    <w:basedOn w:val="Normal"/>
    <w:next w:val="Normal"/>
    <w:qFormat/>
    <w:pPr>
      <w:spacing w:after="120" w:before="200" w:line="480"/>
      <w:outlineLvl w:val="1"/>
    </w:pPr>
    <w:rPr>
      <w:rFonts w:ascii="Times New Roman" w:cs="Times New Roman" w:eastAsia="Times New Roman" w:hAnsi="Times New Roman"/>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c08aa0dcb243858ec02d9d519db6a8d57e06885.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2026-06-20T13:54:25.062Z</dcterms:created>
  <dcterms:modified xsi:type="dcterms:W3CDTF">2026-06-20T13:54:25.062Z</dcterms:modified>
</cp:coreProperties>
</file>

<file path=docProps/custom.xml><?xml version="1.0" encoding="utf-8"?>
<Properties xmlns="http://schemas.openxmlformats.org/officeDocument/2006/custom-properties" xmlns:vt="http://schemas.openxmlformats.org/officeDocument/2006/docPropsVTypes"/>
</file>