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8B45A6" w14:textId="619ADE62" w:rsidR="005F69FA" w:rsidRDefault="007A7813" w:rsidP="007A7813">
      <w:pPr>
        <w:jc w:val="right"/>
        <w:rPr>
          <w:rFonts w:ascii="Times New Roman" w:hAnsi="Times New Roman" w:cs="Times New Roman"/>
          <w:b/>
          <w:bCs/>
          <w:sz w:val="48"/>
          <w:szCs w:val="48"/>
        </w:rPr>
      </w:pPr>
      <w:r>
        <w:rPr>
          <w:rFonts w:ascii="Times New Roman" w:hAnsi="Times New Roman" w:cs="Times New Roman"/>
          <w:b/>
          <w:bCs/>
          <w:noProof/>
          <w:sz w:val="48"/>
          <w:szCs w:val="48"/>
        </w:rPr>
        <w:drawing>
          <wp:inline distT="0" distB="0" distL="0" distR="0" wp14:anchorId="0D524061" wp14:editId="1D5A3EA3">
            <wp:extent cx="1819529" cy="1524213"/>
            <wp:effectExtent l="0" t="0" r="9525" b="0"/>
            <wp:docPr id="5252161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5216153" name="Picture 525216153"/>
                    <pic:cNvPicPr/>
                  </pic:nvPicPr>
                  <pic:blipFill>
                    <a:blip r:embed="rId7">
                      <a:extLst>
                        <a:ext uri="{28A0092B-C50C-407E-A947-70E740481C1C}">
                          <a14:useLocalDpi xmlns:a14="http://schemas.microsoft.com/office/drawing/2010/main" val="0"/>
                        </a:ext>
                      </a:extLst>
                    </a:blip>
                    <a:stretch>
                      <a:fillRect/>
                    </a:stretch>
                  </pic:blipFill>
                  <pic:spPr>
                    <a:xfrm>
                      <a:off x="0" y="0"/>
                      <a:ext cx="1819529" cy="1524213"/>
                    </a:xfrm>
                    <a:prstGeom prst="rect">
                      <a:avLst/>
                    </a:prstGeom>
                  </pic:spPr>
                </pic:pic>
              </a:graphicData>
            </a:graphic>
          </wp:inline>
        </w:drawing>
      </w:r>
    </w:p>
    <w:p w14:paraId="1D1E109F" w14:textId="77777777" w:rsidR="005F69FA" w:rsidRDefault="005F69FA" w:rsidP="005F69FA">
      <w:pPr>
        <w:jc w:val="center"/>
        <w:rPr>
          <w:rFonts w:ascii="Times New Roman" w:hAnsi="Times New Roman" w:cs="Times New Roman"/>
          <w:b/>
          <w:bCs/>
          <w:sz w:val="48"/>
          <w:szCs w:val="48"/>
        </w:rPr>
      </w:pPr>
    </w:p>
    <w:p w14:paraId="70CE6CE6" w14:textId="053DE76B" w:rsidR="005F69FA" w:rsidRPr="005F69FA" w:rsidRDefault="005F69FA" w:rsidP="005F69FA">
      <w:pPr>
        <w:jc w:val="center"/>
        <w:rPr>
          <w:rFonts w:ascii="Times New Roman" w:hAnsi="Times New Roman" w:cs="Times New Roman"/>
          <w:b/>
          <w:bCs/>
          <w:sz w:val="48"/>
          <w:szCs w:val="48"/>
        </w:rPr>
      </w:pPr>
      <w:r w:rsidRPr="005F69FA">
        <w:rPr>
          <w:rFonts w:ascii="Times New Roman" w:hAnsi="Times New Roman" w:cs="Times New Roman"/>
          <w:b/>
          <w:bCs/>
          <w:sz w:val="48"/>
          <w:szCs w:val="48"/>
        </w:rPr>
        <w:t>Designing the Extended Marketing Mix (7Ps) for Sustainable Hospitality</w:t>
      </w:r>
      <w:r w:rsidRPr="005F69FA">
        <w:rPr>
          <w:rFonts w:ascii="Times New Roman" w:hAnsi="Times New Roman" w:cs="Times New Roman"/>
          <w:b/>
          <w:bCs/>
          <w:sz w:val="48"/>
          <w:szCs w:val="48"/>
        </w:rPr>
        <w:br/>
      </w:r>
    </w:p>
    <w:p w14:paraId="3A3E3B8B" w14:textId="283BD709" w:rsidR="005B38E0" w:rsidRDefault="005B38E0" w:rsidP="005F69FA">
      <w:pPr>
        <w:rPr>
          <w:rFonts w:ascii="Times New Roman" w:hAnsi="Times New Roman" w:cs="Times New Roman"/>
          <w:b/>
          <w:bCs/>
          <w:sz w:val="52"/>
          <w:szCs w:val="52"/>
        </w:rPr>
      </w:pPr>
    </w:p>
    <w:p w14:paraId="6110184E" w14:textId="77777777" w:rsidR="005B38E0" w:rsidRPr="00840245" w:rsidRDefault="005B38E0" w:rsidP="00840245">
      <w:pPr>
        <w:jc w:val="center"/>
        <w:rPr>
          <w:rFonts w:ascii="Times New Roman" w:hAnsi="Times New Roman" w:cs="Times New Roman"/>
          <w:b/>
          <w:bCs/>
          <w:sz w:val="52"/>
          <w:szCs w:val="52"/>
        </w:rPr>
      </w:pPr>
    </w:p>
    <w:p w14:paraId="702F995E" w14:textId="77777777" w:rsidR="0013191E" w:rsidRDefault="001753E1" w:rsidP="001753E1">
      <w:pPr>
        <w:rPr>
          <w:rFonts w:ascii="Times New Roman" w:hAnsi="Times New Roman" w:cs="Times New Roman"/>
          <w:sz w:val="36"/>
          <w:szCs w:val="36"/>
        </w:rPr>
      </w:pPr>
      <w:r w:rsidRPr="005B38E0">
        <w:rPr>
          <w:rFonts w:ascii="Times New Roman" w:hAnsi="Times New Roman" w:cs="Times New Roman"/>
          <w:b/>
          <w:bCs/>
          <w:sz w:val="36"/>
          <w:szCs w:val="36"/>
        </w:rPr>
        <w:t>Student Name:</w:t>
      </w:r>
      <w:r w:rsidRPr="005B38E0">
        <w:rPr>
          <w:rFonts w:ascii="Times New Roman" w:hAnsi="Times New Roman" w:cs="Times New Roman"/>
          <w:sz w:val="36"/>
          <w:szCs w:val="36"/>
        </w:rPr>
        <w:t xml:space="preserve"> </w:t>
      </w:r>
      <w:r w:rsidR="00FB09A2">
        <w:rPr>
          <w:rFonts w:ascii="Times New Roman" w:hAnsi="Times New Roman" w:cs="Times New Roman"/>
          <w:sz w:val="36"/>
          <w:szCs w:val="36"/>
        </w:rPr>
        <w:t>Monika</w:t>
      </w:r>
      <w:r w:rsidRPr="005B38E0">
        <w:rPr>
          <w:rFonts w:ascii="Times New Roman" w:hAnsi="Times New Roman" w:cs="Times New Roman"/>
          <w:sz w:val="36"/>
          <w:szCs w:val="36"/>
        </w:rPr>
        <w:br/>
      </w:r>
      <w:r w:rsidRPr="005B38E0">
        <w:rPr>
          <w:rFonts w:ascii="Times New Roman" w:hAnsi="Times New Roman" w:cs="Times New Roman"/>
          <w:b/>
          <w:bCs/>
          <w:sz w:val="36"/>
          <w:szCs w:val="36"/>
        </w:rPr>
        <w:t>Student ID:</w:t>
      </w:r>
      <w:r w:rsidRPr="005B38E0">
        <w:rPr>
          <w:rFonts w:ascii="Times New Roman" w:hAnsi="Times New Roman" w:cs="Times New Roman"/>
          <w:sz w:val="36"/>
          <w:szCs w:val="36"/>
        </w:rPr>
        <w:t xml:space="preserve"> </w:t>
      </w:r>
      <w:r w:rsidR="00FB09A2">
        <w:rPr>
          <w:rFonts w:ascii="Times New Roman" w:hAnsi="Times New Roman" w:cs="Times New Roman"/>
          <w:sz w:val="36"/>
          <w:szCs w:val="36"/>
        </w:rPr>
        <w:t>DE240147</w:t>
      </w:r>
      <w:r w:rsidRPr="005B38E0">
        <w:rPr>
          <w:rFonts w:ascii="Times New Roman" w:hAnsi="Times New Roman" w:cs="Times New Roman"/>
          <w:sz w:val="36"/>
          <w:szCs w:val="36"/>
        </w:rPr>
        <w:br/>
      </w:r>
      <w:r w:rsidRPr="005B38E0">
        <w:rPr>
          <w:rFonts w:ascii="Times New Roman" w:hAnsi="Times New Roman" w:cs="Times New Roman"/>
          <w:b/>
          <w:bCs/>
          <w:sz w:val="36"/>
          <w:szCs w:val="36"/>
        </w:rPr>
        <w:t>Module:</w:t>
      </w:r>
      <w:r w:rsidRPr="005B38E0">
        <w:rPr>
          <w:rFonts w:ascii="Times New Roman" w:hAnsi="Times New Roman" w:cs="Times New Roman"/>
          <w:sz w:val="36"/>
          <w:szCs w:val="36"/>
        </w:rPr>
        <w:t xml:space="preserve"> Marketing Fundamentals</w:t>
      </w:r>
    </w:p>
    <w:p w14:paraId="6039E8C8" w14:textId="143D415F" w:rsidR="001753E1" w:rsidRPr="001753E1" w:rsidRDefault="001753E1" w:rsidP="001753E1">
      <w:pPr>
        <w:rPr>
          <w:rFonts w:ascii="Times New Roman" w:hAnsi="Times New Roman" w:cs="Times New Roman"/>
        </w:rPr>
      </w:pPr>
      <w:r w:rsidRPr="005B38E0">
        <w:rPr>
          <w:rFonts w:ascii="Times New Roman" w:hAnsi="Times New Roman" w:cs="Times New Roman"/>
          <w:sz w:val="36"/>
          <w:szCs w:val="36"/>
        </w:rPr>
        <w:br/>
      </w:r>
      <w:r w:rsidRPr="005B38E0">
        <w:rPr>
          <w:rFonts w:ascii="Times New Roman" w:hAnsi="Times New Roman" w:cs="Times New Roman"/>
          <w:sz w:val="36"/>
          <w:szCs w:val="36"/>
        </w:rPr>
        <w:br/>
      </w:r>
    </w:p>
    <w:p w14:paraId="28A42E21" w14:textId="688E26F4" w:rsidR="001753E1" w:rsidRPr="001753E1" w:rsidRDefault="001753E1" w:rsidP="001753E1">
      <w:pPr>
        <w:rPr>
          <w:rFonts w:ascii="Times New Roman" w:hAnsi="Times New Roman" w:cs="Times New Roman"/>
        </w:rPr>
      </w:pPr>
    </w:p>
    <w:p w14:paraId="758079BA" w14:textId="7C728AC4" w:rsidR="001753E1" w:rsidRDefault="001753E1" w:rsidP="001753E1">
      <w:pPr>
        <w:rPr>
          <w:rFonts w:ascii="Times New Roman" w:hAnsi="Times New Roman" w:cs="Times New Roman"/>
        </w:rPr>
      </w:pPr>
    </w:p>
    <w:p w14:paraId="00683927" w14:textId="77777777" w:rsidR="001753E1" w:rsidRDefault="001753E1" w:rsidP="001753E1">
      <w:pPr>
        <w:rPr>
          <w:rFonts w:ascii="Times New Roman" w:hAnsi="Times New Roman" w:cs="Times New Roman"/>
        </w:rPr>
      </w:pPr>
    </w:p>
    <w:p w14:paraId="7ACCFE5D" w14:textId="77777777" w:rsidR="001753E1" w:rsidRDefault="001753E1" w:rsidP="001753E1">
      <w:pPr>
        <w:rPr>
          <w:rFonts w:ascii="Times New Roman" w:hAnsi="Times New Roman" w:cs="Times New Roman"/>
        </w:rPr>
      </w:pPr>
    </w:p>
    <w:p w14:paraId="3795E098" w14:textId="77777777" w:rsidR="001753E1" w:rsidRDefault="001753E1" w:rsidP="001753E1">
      <w:pPr>
        <w:rPr>
          <w:rFonts w:ascii="Times New Roman" w:hAnsi="Times New Roman" w:cs="Times New Roman"/>
        </w:rPr>
      </w:pPr>
    </w:p>
    <w:p w14:paraId="548A9768" w14:textId="77777777" w:rsidR="00FB09A2" w:rsidRDefault="00FB09A2" w:rsidP="001753E1">
      <w:pPr>
        <w:rPr>
          <w:rFonts w:ascii="Times New Roman" w:hAnsi="Times New Roman" w:cs="Times New Roman"/>
          <w:b/>
          <w:bCs/>
          <w:szCs w:val="24"/>
        </w:rPr>
      </w:pPr>
    </w:p>
    <w:p w14:paraId="093E5BED" w14:textId="77777777" w:rsidR="00FB09A2" w:rsidRPr="00FB09A2" w:rsidRDefault="00FB09A2" w:rsidP="001753E1">
      <w:pPr>
        <w:rPr>
          <w:rFonts w:ascii="Times New Roman" w:hAnsi="Times New Roman" w:cs="Times New Roman"/>
          <w:b/>
          <w:bCs/>
          <w:szCs w:val="24"/>
        </w:rPr>
      </w:pPr>
    </w:p>
    <w:p w14:paraId="56806335" w14:textId="1503B2E4" w:rsidR="00FB09A2" w:rsidRPr="00FB09A2" w:rsidRDefault="00FB09A2" w:rsidP="00FB09A2">
      <w:pPr>
        <w:rPr>
          <w:rFonts w:ascii="Times New Roman" w:hAnsi="Times New Roman" w:cs="Times New Roman"/>
          <w:b/>
          <w:bCs/>
          <w:szCs w:val="24"/>
        </w:rPr>
      </w:pPr>
    </w:p>
    <w:p w14:paraId="61D302F5" w14:textId="77777777" w:rsidR="00FB09A2" w:rsidRPr="00FB09A2" w:rsidRDefault="00FB09A2" w:rsidP="00FB09A2">
      <w:pPr>
        <w:rPr>
          <w:rFonts w:ascii="Times New Roman" w:hAnsi="Times New Roman" w:cs="Times New Roman"/>
          <w:b/>
          <w:bCs/>
          <w:sz w:val="48"/>
          <w:szCs w:val="48"/>
        </w:rPr>
      </w:pPr>
      <w:r w:rsidRPr="00FB09A2">
        <w:rPr>
          <w:rFonts w:ascii="Times New Roman" w:hAnsi="Times New Roman" w:cs="Times New Roman"/>
          <w:b/>
          <w:bCs/>
          <w:sz w:val="48"/>
          <w:szCs w:val="48"/>
        </w:rPr>
        <w:t>Table of Contents</w:t>
      </w:r>
    </w:p>
    <w:p w14:paraId="77256896" w14:textId="77777777" w:rsidR="00FB09A2" w:rsidRPr="00FB09A2" w:rsidRDefault="00FB09A2" w:rsidP="00FB09A2">
      <w:pPr>
        <w:rPr>
          <w:rFonts w:ascii="Times New Roman" w:hAnsi="Times New Roman" w:cs="Times New Roman"/>
          <w:b/>
          <w:bCs/>
          <w:szCs w:val="24"/>
        </w:rPr>
      </w:pPr>
      <w:r w:rsidRPr="00FB09A2">
        <w:rPr>
          <w:rFonts w:ascii="Times New Roman" w:hAnsi="Times New Roman" w:cs="Times New Roman"/>
          <w:b/>
          <w:bCs/>
          <w:szCs w:val="24"/>
        </w:rPr>
        <w:t>Executive Summary ........................................................................ 1</w:t>
      </w:r>
    </w:p>
    <w:p w14:paraId="712A3ECC" w14:textId="77777777" w:rsidR="00FB09A2" w:rsidRPr="00FB09A2" w:rsidRDefault="00FB09A2" w:rsidP="00FB09A2">
      <w:pPr>
        <w:numPr>
          <w:ilvl w:val="0"/>
          <w:numId w:val="5"/>
        </w:numPr>
        <w:rPr>
          <w:rFonts w:ascii="Times New Roman" w:hAnsi="Times New Roman" w:cs="Times New Roman"/>
          <w:b/>
          <w:bCs/>
          <w:szCs w:val="24"/>
        </w:rPr>
      </w:pPr>
      <w:r w:rsidRPr="00FB09A2">
        <w:rPr>
          <w:rFonts w:ascii="Times New Roman" w:hAnsi="Times New Roman" w:cs="Times New Roman"/>
          <w:b/>
          <w:bCs/>
          <w:szCs w:val="24"/>
        </w:rPr>
        <w:t>Introduction ................................................................................. 2</w:t>
      </w:r>
    </w:p>
    <w:p w14:paraId="7CB7FF22" w14:textId="77777777" w:rsidR="00FB09A2" w:rsidRPr="00FB09A2" w:rsidRDefault="00FB09A2" w:rsidP="00FB09A2">
      <w:pPr>
        <w:numPr>
          <w:ilvl w:val="0"/>
          <w:numId w:val="5"/>
        </w:numPr>
        <w:rPr>
          <w:rFonts w:ascii="Times New Roman" w:hAnsi="Times New Roman" w:cs="Times New Roman"/>
          <w:b/>
          <w:bCs/>
          <w:szCs w:val="24"/>
        </w:rPr>
      </w:pPr>
      <w:r w:rsidRPr="00FB09A2">
        <w:rPr>
          <w:rFonts w:ascii="Times New Roman" w:hAnsi="Times New Roman" w:cs="Times New Roman"/>
          <w:b/>
          <w:bCs/>
          <w:szCs w:val="24"/>
        </w:rPr>
        <w:t xml:space="preserve">Market and Consumer </w:t>
      </w:r>
      <w:proofErr w:type="spellStart"/>
      <w:r w:rsidRPr="00FB09A2">
        <w:rPr>
          <w:rFonts w:ascii="Times New Roman" w:hAnsi="Times New Roman" w:cs="Times New Roman"/>
          <w:b/>
          <w:bCs/>
          <w:szCs w:val="24"/>
        </w:rPr>
        <w:t>Behaviour</w:t>
      </w:r>
      <w:proofErr w:type="spellEnd"/>
      <w:r w:rsidRPr="00FB09A2">
        <w:rPr>
          <w:rFonts w:ascii="Times New Roman" w:hAnsi="Times New Roman" w:cs="Times New Roman"/>
          <w:b/>
          <w:bCs/>
          <w:szCs w:val="24"/>
        </w:rPr>
        <w:t xml:space="preserve"> Analysis ................................. 3</w:t>
      </w:r>
    </w:p>
    <w:p w14:paraId="39C3B243" w14:textId="77777777" w:rsidR="00FB09A2" w:rsidRPr="00FB09A2" w:rsidRDefault="00FB09A2" w:rsidP="00FB09A2">
      <w:pPr>
        <w:numPr>
          <w:ilvl w:val="0"/>
          <w:numId w:val="5"/>
        </w:numPr>
        <w:rPr>
          <w:rFonts w:ascii="Times New Roman" w:hAnsi="Times New Roman" w:cs="Times New Roman"/>
          <w:b/>
          <w:bCs/>
          <w:szCs w:val="24"/>
        </w:rPr>
      </w:pPr>
      <w:r w:rsidRPr="00FB09A2">
        <w:rPr>
          <w:rFonts w:ascii="Times New Roman" w:hAnsi="Times New Roman" w:cs="Times New Roman"/>
          <w:b/>
          <w:bCs/>
          <w:szCs w:val="24"/>
        </w:rPr>
        <w:t>Segmentation, Targeting and Positioning (STP) ....................... 5</w:t>
      </w:r>
    </w:p>
    <w:p w14:paraId="239A985F" w14:textId="77777777" w:rsidR="00FB09A2" w:rsidRPr="00FB09A2" w:rsidRDefault="00FB09A2" w:rsidP="00FB09A2">
      <w:pPr>
        <w:numPr>
          <w:ilvl w:val="0"/>
          <w:numId w:val="5"/>
        </w:numPr>
        <w:rPr>
          <w:rFonts w:ascii="Times New Roman" w:hAnsi="Times New Roman" w:cs="Times New Roman"/>
          <w:b/>
          <w:bCs/>
          <w:szCs w:val="24"/>
        </w:rPr>
      </w:pPr>
      <w:r w:rsidRPr="00FB09A2">
        <w:rPr>
          <w:rFonts w:ascii="Times New Roman" w:hAnsi="Times New Roman" w:cs="Times New Roman"/>
          <w:b/>
          <w:bCs/>
          <w:szCs w:val="24"/>
        </w:rPr>
        <w:t>Extended Tourism Marketing Mix – The 7 Ps ............................ 7</w:t>
      </w:r>
      <w:r w:rsidRPr="00FB09A2">
        <w:rPr>
          <w:rFonts w:ascii="Times New Roman" w:hAnsi="Times New Roman" w:cs="Times New Roman"/>
          <w:b/>
          <w:bCs/>
          <w:szCs w:val="24"/>
        </w:rPr>
        <w:br/>
        <w:t>4.1 Product ................................................................................... 7</w:t>
      </w:r>
      <w:r w:rsidRPr="00FB09A2">
        <w:rPr>
          <w:rFonts w:ascii="Times New Roman" w:hAnsi="Times New Roman" w:cs="Times New Roman"/>
          <w:b/>
          <w:bCs/>
          <w:szCs w:val="24"/>
        </w:rPr>
        <w:br/>
        <w:t>4.2 Price ....................................................................................... 8</w:t>
      </w:r>
      <w:r w:rsidRPr="00FB09A2">
        <w:rPr>
          <w:rFonts w:ascii="Times New Roman" w:hAnsi="Times New Roman" w:cs="Times New Roman"/>
          <w:b/>
          <w:bCs/>
          <w:szCs w:val="24"/>
        </w:rPr>
        <w:br/>
        <w:t>4.3 Place ....................................................................................... 9</w:t>
      </w:r>
      <w:r w:rsidRPr="00FB09A2">
        <w:rPr>
          <w:rFonts w:ascii="Times New Roman" w:hAnsi="Times New Roman" w:cs="Times New Roman"/>
          <w:b/>
          <w:bCs/>
          <w:szCs w:val="24"/>
        </w:rPr>
        <w:br/>
        <w:t>4.4 Promotion ............................................................................ 10</w:t>
      </w:r>
      <w:r w:rsidRPr="00FB09A2">
        <w:rPr>
          <w:rFonts w:ascii="Times New Roman" w:hAnsi="Times New Roman" w:cs="Times New Roman"/>
          <w:b/>
          <w:bCs/>
          <w:szCs w:val="24"/>
        </w:rPr>
        <w:br/>
        <w:t>4.5 People .................................................................................. 11</w:t>
      </w:r>
      <w:r w:rsidRPr="00FB09A2">
        <w:rPr>
          <w:rFonts w:ascii="Times New Roman" w:hAnsi="Times New Roman" w:cs="Times New Roman"/>
          <w:b/>
          <w:bCs/>
          <w:szCs w:val="24"/>
        </w:rPr>
        <w:br/>
        <w:t>4.6 Process ................................................................................. 12</w:t>
      </w:r>
      <w:r w:rsidRPr="00FB09A2">
        <w:rPr>
          <w:rFonts w:ascii="Times New Roman" w:hAnsi="Times New Roman" w:cs="Times New Roman"/>
          <w:b/>
          <w:bCs/>
          <w:szCs w:val="24"/>
        </w:rPr>
        <w:br/>
        <w:t>4.7 Physical Evidence ............................................................... 13</w:t>
      </w:r>
    </w:p>
    <w:p w14:paraId="7CD43ACB" w14:textId="77777777" w:rsidR="00FB09A2" w:rsidRPr="00FB09A2" w:rsidRDefault="00FB09A2" w:rsidP="00FB09A2">
      <w:pPr>
        <w:numPr>
          <w:ilvl w:val="0"/>
          <w:numId w:val="5"/>
        </w:numPr>
        <w:rPr>
          <w:rFonts w:ascii="Times New Roman" w:hAnsi="Times New Roman" w:cs="Times New Roman"/>
          <w:b/>
          <w:bCs/>
          <w:szCs w:val="24"/>
        </w:rPr>
      </w:pPr>
      <w:r w:rsidRPr="00FB09A2">
        <w:rPr>
          <w:rFonts w:ascii="Times New Roman" w:hAnsi="Times New Roman" w:cs="Times New Roman"/>
          <w:b/>
          <w:bCs/>
          <w:szCs w:val="24"/>
        </w:rPr>
        <w:t>Experience Marketing, Service Design and Customer Loyalty ... 14</w:t>
      </w:r>
    </w:p>
    <w:p w14:paraId="74E0661E" w14:textId="77777777" w:rsidR="00FB09A2" w:rsidRPr="00FB09A2" w:rsidRDefault="00FB09A2" w:rsidP="00FB09A2">
      <w:pPr>
        <w:numPr>
          <w:ilvl w:val="0"/>
          <w:numId w:val="5"/>
        </w:numPr>
        <w:rPr>
          <w:rFonts w:ascii="Times New Roman" w:hAnsi="Times New Roman" w:cs="Times New Roman"/>
          <w:b/>
          <w:bCs/>
          <w:szCs w:val="24"/>
        </w:rPr>
      </w:pPr>
      <w:r w:rsidRPr="00FB09A2">
        <w:rPr>
          <w:rFonts w:ascii="Times New Roman" w:hAnsi="Times New Roman" w:cs="Times New Roman"/>
          <w:b/>
          <w:bCs/>
          <w:szCs w:val="24"/>
        </w:rPr>
        <w:t>Distribution Channels and Pricing Strategy ............................. 16</w:t>
      </w:r>
    </w:p>
    <w:p w14:paraId="5FBA8E26" w14:textId="77777777" w:rsidR="00FB09A2" w:rsidRPr="00FB09A2" w:rsidRDefault="00FB09A2" w:rsidP="00FB09A2">
      <w:pPr>
        <w:numPr>
          <w:ilvl w:val="0"/>
          <w:numId w:val="5"/>
        </w:numPr>
        <w:rPr>
          <w:rFonts w:ascii="Times New Roman" w:hAnsi="Times New Roman" w:cs="Times New Roman"/>
          <w:b/>
          <w:bCs/>
          <w:szCs w:val="24"/>
        </w:rPr>
      </w:pPr>
      <w:r w:rsidRPr="00FB09A2">
        <w:rPr>
          <w:rFonts w:ascii="Times New Roman" w:hAnsi="Times New Roman" w:cs="Times New Roman"/>
          <w:b/>
          <w:bCs/>
          <w:szCs w:val="24"/>
        </w:rPr>
        <w:t>Critical Review of Six Senses' Sustainable Hospitality Approach ........................................................................................ 18</w:t>
      </w:r>
    </w:p>
    <w:p w14:paraId="12EC2E62" w14:textId="77777777" w:rsidR="00FB09A2" w:rsidRPr="00FB09A2" w:rsidRDefault="00FB09A2" w:rsidP="00FB09A2">
      <w:pPr>
        <w:numPr>
          <w:ilvl w:val="0"/>
          <w:numId w:val="5"/>
        </w:numPr>
        <w:rPr>
          <w:rFonts w:ascii="Times New Roman" w:hAnsi="Times New Roman" w:cs="Times New Roman"/>
          <w:b/>
          <w:bCs/>
          <w:szCs w:val="24"/>
        </w:rPr>
      </w:pPr>
      <w:r w:rsidRPr="00FB09A2">
        <w:rPr>
          <w:rFonts w:ascii="Times New Roman" w:hAnsi="Times New Roman" w:cs="Times New Roman"/>
          <w:b/>
          <w:bCs/>
          <w:szCs w:val="24"/>
        </w:rPr>
        <w:t>Implementation, Budgeting and KPIs ........................................ 20</w:t>
      </w:r>
      <w:r w:rsidRPr="00FB09A2">
        <w:rPr>
          <w:rFonts w:ascii="Times New Roman" w:hAnsi="Times New Roman" w:cs="Times New Roman"/>
          <w:b/>
          <w:bCs/>
          <w:szCs w:val="24"/>
        </w:rPr>
        <w:br/>
        <w:t>8.1 Proposed 12-Month Marketing Objective .......................... 20</w:t>
      </w:r>
      <w:r w:rsidRPr="00FB09A2">
        <w:rPr>
          <w:rFonts w:ascii="Times New Roman" w:hAnsi="Times New Roman" w:cs="Times New Roman"/>
          <w:b/>
          <w:bCs/>
          <w:szCs w:val="24"/>
        </w:rPr>
        <w:br/>
        <w:t>8.2 Proposed Marketing Budget ............................................... 21</w:t>
      </w:r>
      <w:r w:rsidRPr="00FB09A2">
        <w:rPr>
          <w:rFonts w:ascii="Times New Roman" w:hAnsi="Times New Roman" w:cs="Times New Roman"/>
          <w:b/>
          <w:bCs/>
          <w:szCs w:val="24"/>
        </w:rPr>
        <w:br/>
        <w:t>8.3 Key Performance Indicators ............................................... 22</w:t>
      </w:r>
      <w:r w:rsidRPr="00FB09A2">
        <w:rPr>
          <w:rFonts w:ascii="Times New Roman" w:hAnsi="Times New Roman" w:cs="Times New Roman"/>
          <w:b/>
          <w:bCs/>
          <w:szCs w:val="24"/>
        </w:rPr>
        <w:br/>
        <w:t>8.4 7 Ps Integrated Market Development Matrix .................... 23</w:t>
      </w:r>
    </w:p>
    <w:p w14:paraId="09BC32A2" w14:textId="77777777" w:rsidR="00FB09A2" w:rsidRPr="00FB09A2" w:rsidRDefault="00FB09A2" w:rsidP="00FB09A2">
      <w:pPr>
        <w:numPr>
          <w:ilvl w:val="0"/>
          <w:numId w:val="5"/>
        </w:numPr>
        <w:rPr>
          <w:rFonts w:ascii="Times New Roman" w:hAnsi="Times New Roman" w:cs="Times New Roman"/>
          <w:b/>
          <w:bCs/>
          <w:szCs w:val="24"/>
        </w:rPr>
      </w:pPr>
      <w:r w:rsidRPr="00FB09A2">
        <w:rPr>
          <w:rFonts w:ascii="Times New Roman" w:hAnsi="Times New Roman" w:cs="Times New Roman"/>
          <w:b/>
          <w:bCs/>
          <w:szCs w:val="24"/>
        </w:rPr>
        <w:t>Conclusion and Recommendations ........................................... 24</w:t>
      </w:r>
    </w:p>
    <w:p w14:paraId="13EF19D7" w14:textId="77777777" w:rsidR="00FB09A2" w:rsidRPr="00FB09A2" w:rsidRDefault="00FB09A2" w:rsidP="00FB09A2">
      <w:pPr>
        <w:rPr>
          <w:rFonts w:ascii="Times New Roman" w:hAnsi="Times New Roman" w:cs="Times New Roman"/>
          <w:b/>
          <w:bCs/>
          <w:szCs w:val="24"/>
        </w:rPr>
      </w:pPr>
      <w:r w:rsidRPr="00FB09A2">
        <w:rPr>
          <w:rFonts w:ascii="Times New Roman" w:hAnsi="Times New Roman" w:cs="Times New Roman"/>
          <w:b/>
          <w:bCs/>
          <w:szCs w:val="24"/>
        </w:rPr>
        <w:t>References ...................................................................................... 26</w:t>
      </w:r>
    </w:p>
    <w:p w14:paraId="56BF0E4B" w14:textId="77777777" w:rsidR="00FB09A2" w:rsidRPr="00FB09A2" w:rsidRDefault="00FB09A2" w:rsidP="00FB09A2">
      <w:pPr>
        <w:rPr>
          <w:rFonts w:ascii="Times New Roman" w:hAnsi="Times New Roman" w:cs="Times New Roman"/>
          <w:b/>
          <w:bCs/>
          <w:szCs w:val="24"/>
        </w:rPr>
      </w:pPr>
      <w:r w:rsidRPr="00FB09A2">
        <w:rPr>
          <w:rFonts w:ascii="Times New Roman" w:hAnsi="Times New Roman" w:cs="Times New Roman"/>
          <w:b/>
          <w:bCs/>
          <w:szCs w:val="24"/>
        </w:rPr>
        <w:t>Appendices ..................................................................................... 29</w:t>
      </w:r>
      <w:r w:rsidRPr="00FB09A2">
        <w:rPr>
          <w:rFonts w:ascii="Times New Roman" w:hAnsi="Times New Roman" w:cs="Times New Roman"/>
          <w:b/>
          <w:bCs/>
          <w:szCs w:val="24"/>
        </w:rPr>
        <w:br/>
        <w:t>Appendix A – Proposed Target Customer Profile ...................... 29</w:t>
      </w:r>
      <w:r w:rsidRPr="00FB09A2">
        <w:rPr>
          <w:rFonts w:ascii="Times New Roman" w:hAnsi="Times New Roman" w:cs="Times New Roman"/>
          <w:b/>
          <w:bCs/>
          <w:szCs w:val="24"/>
        </w:rPr>
        <w:br/>
        <w:t>Appendix B – Proposed Positioning ........................................... 30</w:t>
      </w:r>
      <w:r w:rsidRPr="00FB09A2">
        <w:rPr>
          <w:rFonts w:ascii="Times New Roman" w:hAnsi="Times New Roman" w:cs="Times New Roman"/>
          <w:b/>
          <w:bCs/>
          <w:szCs w:val="24"/>
        </w:rPr>
        <w:br/>
        <w:t>Appendix C – Proposed Customer Journey ................................ 31</w:t>
      </w:r>
    </w:p>
    <w:p w14:paraId="3B8A6BDE" w14:textId="77777777" w:rsidR="00D236F6" w:rsidRDefault="00D236F6">
      <w:pPr>
        <w:rPr>
          <w:rFonts w:ascii="Times New Roman" w:hAnsi="Times New Roman" w:cs="Times New Roman"/>
          <w:b/>
          <w:bCs/>
          <w:sz w:val="48"/>
          <w:szCs w:val="48"/>
        </w:rPr>
      </w:pPr>
      <w:r>
        <w:rPr>
          <w:rFonts w:ascii="Times New Roman" w:hAnsi="Times New Roman" w:cs="Times New Roman"/>
          <w:b/>
          <w:bCs/>
          <w:sz w:val="48"/>
          <w:szCs w:val="48"/>
        </w:rPr>
        <w:br w:type="page"/>
      </w:r>
    </w:p>
    <w:p w14:paraId="5CCABBE5" w14:textId="61740902" w:rsidR="001753E1" w:rsidRPr="001753E1" w:rsidRDefault="001753E1" w:rsidP="001753E1">
      <w:pPr>
        <w:rPr>
          <w:rFonts w:ascii="Times New Roman" w:hAnsi="Times New Roman" w:cs="Times New Roman"/>
          <w:b/>
          <w:bCs/>
          <w:sz w:val="48"/>
          <w:szCs w:val="48"/>
        </w:rPr>
      </w:pPr>
      <w:r w:rsidRPr="001753E1">
        <w:rPr>
          <w:rFonts w:ascii="Times New Roman" w:hAnsi="Times New Roman" w:cs="Times New Roman"/>
          <w:b/>
          <w:bCs/>
          <w:sz w:val="48"/>
          <w:szCs w:val="48"/>
        </w:rPr>
        <w:lastRenderedPageBreak/>
        <w:t>Executive Summary</w:t>
      </w:r>
    </w:p>
    <w:p w14:paraId="68972C9C"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Sustainability has become an important issue within the global tourism and hospitality industry. Customers are increasingly considering environmental and social factors when deciding where to travel and where to stay. At the same time, hotels need to provide high-quality experiences, remain financially successful and avoid making sustainability claims that cannot be supported by evidence.</w:t>
      </w:r>
    </w:p>
    <w:p w14:paraId="0A975682"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This report examines how the extended marketing mix, also known as the 7 Ps, can be used by a sustainable hospitality brand. The seven elements are Product, Price, Place, Promotion, People, Process and Physical Evidence. Six Senses Hotels Resorts Spas is used as the main case study because the company combines luxury hospitality, wellness, local experiences and environmental sustainability.</w:t>
      </w:r>
    </w:p>
    <w:p w14:paraId="6ADE7A0A"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 xml:space="preserve">Six Senses is part of IHG Hotels &amp; Resorts. IHG reported 27 open Six Senses hotels and 33 hotels in the pipeline as of 30 June 2026, showing that the brand is expanding internationally (IHG, 2026). Six Senses also reports environmental </w:t>
      </w:r>
      <w:proofErr w:type="spellStart"/>
      <w:r w:rsidRPr="001753E1">
        <w:rPr>
          <w:rFonts w:ascii="Times New Roman" w:hAnsi="Times New Roman" w:cs="Times New Roman"/>
        </w:rPr>
        <w:t>programmes</w:t>
      </w:r>
      <w:proofErr w:type="spellEnd"/>
      <w:r w:rsidRPr="001753E1">
        <w:rPr>
          <w:rFonts w:ascii="Times New Roman" w:hAnsi="Times New Roman" w:cs="Times New Roman"/>
        </w:rPr>
        <w:t xml:space="preserve"> including reducing plastic, growing food at hotel gardens, improving energy efficiency, supporting communities and operating a Regenerative Impact Fund. Its fund receives 0.5% of total revenue at each property to support local environmental and social projects (Six Senses, 2026a).</w:t>
      </w:r>
    </w:p>
    <w:p w14:paraId="73FCB00A"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 xml:space="preserve">Consumer demand also supports the importance of sustainability. </w:t>
      </w:r>
      <w:proofErr w:type="spellStart"/>
      <w:r w:rsidRPr="001753E1">
        <w:rPr>
          <w:rFonts w:ascii="Times New Roman" w:hAnsi="Times New Roman" w:cs="Times New Roman"/>
        </w:rPr>
        <w:t>Booking.com's</w:t>
      </w:r>
      <w:proofErr w:type="spellEnd"/>
      <w:r w:rsidRPr="001753E1">
        <w:rPr>
          <w:rFonts w:ascii="Times New Roman" w:hAnsi="Times New Roman" w:cs="Times New Roman"/>
        </w:rPr>
        <w:t xml:space="preserve"> 2026 research surveyed 32,500 </w:t>
      </w:r>
      <w:proofErr w:type="spellStart"/>
      <w:r w:rsidRPr="001753E1">
        <w:rPr>
          <w:rFonts w:ascii="Times New Roman" w:hAnsi="Times New Roman" w:cs="Times New Roman"/>
        </w:rPr>
        <w:t>travellers</w:t>
      </w:r>
      <w:proofErr w:type="spellEnd"/>
      <w:r w:rsidRPr="001753E1">
        <w:rPr>
          <w:rFonts w:ascii="Times New Roman" w:hAnsi="Times New Roman" w:cs="Times New Roman"/>
        </w:rPr>
        <w:t xml:space="preserve"> across 35 markets and found that 85% said that travelling more sustainably was important or very important to them. The same research found that 74% considered extreme weather risks when choosing destinations and travel periods (Booking.com, 2026).</w:t>
      </w:r>
    </w:p>
    <w:p w14:paraId="3FFA6ABE"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The analysis finds that sustainability can create customer value when it is integrated into the whole service rather than treated only as a promotional message. Six Senses can strengthen its position by continuing to provide memorable wellness experiences, increasing direct bookings, clearly communicating third-party sustainability certification, improving property-level environmental reporting and using sustainability as part of the customer experience.</w:t>
      </w:r>
    </w:p>
    <w:p w14:paraId="04DDBF49"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A proposed annual marketing budget of £500,000 is presented to support these activities. The report recommends measuring success using direct-booking rate, conversion rate, customer acquisition cost, repeat-booking rate, guest satisfaction, engagement rate and environmental indicators.</w:t>
      </w:r>
    </w:p>
    <w:p w14:paraId="6594E7B5" w14:textId="77777777" w:rsidR="001753E1" w:rsidRDefault="001753E1" w:rsidP="001753E1">
      <w:pPr>
        <w:rPr>
          <w:rFonts w:ascii="Times New Roman" w:hAnsi="Times New Roman" w:cs="Times New Roman"/>
          <w:b/>
          <w:bCs/>
          <w:sz w:val="48"/>
          <w:szCs w:val="48"/>
        </w:rPr>
      </w:pPr>
    </w:p>
    <w:p w14:paraId="00D3B6E3" w14:textId="5A40088D" w:rsidR="001753E1" w:rsidRPr="001753E1" w:rsidRDefault="001753E1" w:rsidP="001753E1">
      <w:pPr>
        <w:rPr>
          <w:rFonts w:ascii="Times New Roman" w:hAnsi="Times New Roman" w:cs="Times New Roman"/>
          <w:b/>
          <w:bCs/>
          <w:sz w:val="48"/>
          <w:szCs w:val="48"/>
        </w:rPr>
      </w:pPr>
      <w:r w:rsidRPr="001753E1">
        <w:rPr>
          <w:rFonts w:ascii="Times New Roman" w:hAnsi="Times New Roman" w:cs="Times New Roman"/>
          <w:b/>
          <w:bCs/>
          <w:sz w:val="48"/>
          <w:szCs w:val="48"/>
        </w:rPr>
        <w:t>1. Introduction</w:t>
      </w:r>
    </w:p>
    <w:p w14:paraId="551BD185"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lastRenderedPageBreak/>
        <w:t xml:space="preserve">Marketing is not simply advertising or selling. It involves understanding customers, creating value, communicating that value and developing long-term relationships. Kotler, Keller and Chernev (2022) explain marketing as a process through which </w:t>
      </w:r>
      <w:proofErr w:type="spellStart"/>
      <w:r w:rsidRPr="001753E1">
        <w:rPr>
          <w:rFonts w:ascii="Times New Roman" w:hAnsi="Times New Roman" w:cs="Times New Roman"/>
        </w:rPr>
        <w:t>organisations</w:t>
      </w:r>
      <w:proofErr w:type="spellEnd"/>
      <w:r w:rsidRPr="001753E1">
        <w:rPr>
          <w:rFonts w:ascii="Times New Roman" w:hAnsi="Times New Roman" w:cs="Times New Roman"/>
        </w:rPr>
        <w:t xml:space="preserve"> identify customer needs and develop valuable offerings. In hospitality, this is especially important because the main product is a service and an experience rather than a physical item.</w:t>
      </w:r>
    </w:p>
    <w:p w14:paraId="2741B7DB"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Traditional marketing is commonly based on four Ps: Product, Price, Place and Promotion. However, services such as hotels require additional elements because service quality depends heavily on employees, processes and the environment where the service takes place. The extended marketing mix therefore includes three additional elements: People, Process and Physical Evidence.</w:t>
      </w:r>
    </w:p>
    <w:p w14:paraId="1F371804"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Sustainability has also become increasingly connected to hospitality marketing. Hotels consume energy, water, food and other resources, while international tourism also creates wider environmental impacts. Research by Lenzen et al. (2018) estimated that tourism represented approximately 8% of global greenhouse gas emissions during the period examined in their study. Transport, food and shopping were among important contributors. This means that hospitality companies face pressure to reduce environmental impacts while continuing to provide attractive experiences for customers.</w:t>
      </w:r>
    </w:p>
    <w:p w14:paraId="1FA1018F"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This report uses Six Senses Hotels Resorts Spas as its main case. Six Senses was established in 1995 and positions sustainability and wellness as central parts of its brand rather than separate activities. Its properties include luxury resorts and urban hotels in destinations across Asia, Europe, the Middle East and other regions (Six Senses, 2026b).</w:t>
      </w:r>
    </w:p>
    <w:p w14:paraId="7D1684A8" w14:textId="63C5D9FE" w:rsidR="001753E1" w:rsidRPr="001753E1" w:rsidRDefault="001753E1" w:rsidP="001753E1">
      <w:pPr>
        <w:rPr>
          <w:rFonts w:ascii="Times New Roman" w:hAnsi="Times New Roman" w:cs="Times New Roman"/>
        </w:rPr>
      </w:pPr>
      <w:r w:rsidRPr="001753E1">
        <w:rPr>
          <w:rFonts w:ascii="Times New Roman" w:hAnsi="Times New Roman" w:cs="Times New Roman"/>
        </w:rPr>
        <w:t xml:space="preserve">The report examines customer </w:t>
      </w:r>
      <w:proofErr w:type="spellStart"/>
      <w:r w:rsidRPr="001753E1">
        <w:rPr>
          <w:rFonts w:ascii="Times New Roman" w:hAnsi="Times New Roman" w:cs="Times New Roman"/>
        </w:rPr>
        <w:t>behaviour</w:t>
      </w:r>
      <w:proofErr w:type="spellEnd"/>
      <w:r w:rsidRPr="001753E1">
        <w:rPr>
          <w:rFonts w:ascii="Times New Roman" w:hAnsi="Times New Roman" w:cs="Times New Roman"/>
        </w:rPr>
        <w:t>, segmentation and positioning before applying the 7 Ps. It then evaluates experience marketing, distribution channels, pricing and the sustainability practices of Six Senses. Finally, an implementation plan, marketing budget, KPIs and recommendations are provided.</w:t>
      </w:r>
    </w:p>
    <w:p w14:paraId="63EC2B1F" w14:textId="77777777" w:rsidR="001753E1" w:rsidRPr="001753E1" w:rsidRDefault="001753E1" w:rsidP="001753E1">
      <w:pPr>
        <w:rPr>
          <w:rFonts w:ascii="Times New Roman" w:hAnsi="Times New Roman" w:cs="Times New Roman"/>
          <w:b/>
          <w:bCs/>
          <w:sz w:val="48"/>
          <w:szCs w:val="48"/>
        </w:rPr>
      </w:pPr>
      <w:r w:rsidRPr="001753E1">
        <w:rPr>
          <w:rFonts w:ascii="Times New Roman" w:hAnsi="Times New Roman" w:cs="Times New Roman"/>
          <w:b/>
          <w:bCs/>
          <w:sz w:val="48"/>
          <w:szCs w:val="48"/>
        </w:rPr>
        <w:t xml:space="preserve">2. Market and Consumer </w:t>
      </w:r>
      <w:proofErr w:type="spellStart"/>
      <w:r w:rsidRPr="001753E1">
        <w:rPr>
          <w:rFonts w:ascii="Times New Roman" w:hAnsi="Times New Roman" w:cs="Times New Roman"/>
          <w:b/>
          <w:bCs/>
          <w:sz w:val="48"/>
          <w:szCs w:val="48"/>
        </w:rPr>
        <w:t>Behaviour</w:t>
      </w:r>
      <w:proofErr w:type="spellEnd"/>
      <w:r w:rsidRPr="001753E1">
        <w:rPr>
          <w:rFonts w:ascii="Times New Roman" w:hAnsi="Times New Roman" w:cs="Times New Roman"/>
          <w:b/>
          <w:bCs/>
          <w:sz w:val="48"/>
          <w:szCs w:val="48"/>
        </w:rPr>
        <w:t xml:space="preserve"> Analysis</w:t>
      </w:r>
    </w:p>
    <w:p w14:paraId="763F3B78"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 xml:space="preserve">Understanding consumer </w:t>
      </w:r>
      <w:proofErr w:type="spellStart"/>
      <w:r w:rsidRPr="001753E1">
        <w:rPr>
          <w:rFonts w:ascii="Times New Roman" w:hAnsi="Times New Roman" w:cs="Times New Roman"/>
        </w:rPr>
        <w:t>behaviour</w:t>
      </w:r>
      <w:proofErr w:type="spellEnd"/>
      <w:r w:rsidRPr="001753E1">
        <w:rPr>
          <w:rFonts w:ascii="Times New Roman" w:hAnsi="Times New Roman" w:cs="Times New Roman"/>
        </w:rPr>
        <w:t xml:space="preserve"> is important because tourists do not choose hotels only on price. Their decisions can also be influenced by location, previous experiences, online reviews, sustainability, brand reputation, convenience, service quality and personal values.</w:t>
      </w:r>
    </w:p>
    <w:p w14:paraId="72D96A6B"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 xml:space="preserve">A major recent trend is increased awareness of sustainable travel. </w:t>
      </w:r>
      <w:proofErr w:type="spellStart"/>
      <w:r w:rsidRPr="001753E1">
        <w:rPr>
          <w:rFonts w:ascii="Times New Roman" w:hAnsi="Times New Roman" w:cs="Times New Roman"/>
        </w:rPr>
        <w:t>Booking.com's</w:t>
      </w:r>
      <w:proofErr w:type="spellEnd"/>
      <w:r w:rsidRPr="001753E1">
        <w:rPr>
          <w:rFonts w:ascii="Times New Roman" w:hAnsi="Times New Roman" w:cs="Times New Roman"/>
        </w:rPr>
        <w:t xml:space="preserve"> 2025 research reported that 93% of </w:t>
      </w:r>
      <w:proofErr w:type="spellStart"/>
      <w:r w:rsidRPr="001753E1">
        <w:rPr>
          <w:rFonts w:ascii="Times New Roman" w:hAnsi="Times New Roman" w:cs="Times New Roman"/>
        </w:rPr>
        <w:t>travellers</w:t>
      </w:r>
      <w:proofErr w:type="spellEnd"/>
      <w:r w:rsidRPr="001753E1">
        <w:rPr>
          <w:rFonts w:ascii="Times New Roman" w:hAnsi="Times New Roman" w:cs="Times New Roman"/>
        </w:rPr>
        <w:t xml:space="preserve"> wanted to make more sustainable travel choices, while 73% wanted the money they spent while travelling to benefit local communities. In 2026, 85% of </w:t>
      </w:r>
      <w:proofErr w:type="spellStart"/>
      <w:r w:rsidRPr="001753E1">
        <w:rPr>
          <w:rFonts w:ascii="Times New Roman" w:hAnsi="Times New Roman" w:cs="Times New Roman"/>
        </w:rPr>
        <w:t>travellers</w:t>
      </w:r>
      <w:proofErr w:type="spellEnd"/>
      <w:r w:rsidRPr="001753E1">
        <w:rPr>
          <w:rFonts w:ascii="Times New Roman" w:hAnsi="Times New Roman" w:cs="Times New Roman"/>
        </w:rPr>
        <w:t xml:space="preserve"> surveyed still considered sustainable travel important or very important (Booking.com, 2025; Booking.com, 2026).</w:t>
      </w:r>
    </w:p>
    <w:p w14:paraId="19D48695"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lastRenderedPageBreak/>
        <w:t xml:space="preserve">However, customer attitudes do not always lead to actual purchasing </w:t>
      </w:r>
      <w:proofErr w:type="spellStart"/>
      <w:r w:rsidRPr="001753E1">
        <w:rPr>
          <w:rFonts w:ascii="Times New Roman" w:hAnsi="Times New Roman" w:cs="Times New Roman"/>
        </w:rPr>
        <w:t>behaviour</w:t>
      </w:r>
      <w:proofErr w:type="spellEnd"/>
      <w:r w:rsidRPr="001753E1">
        <w:rPr>
          <w:rFonts w:ascii="Times New Roman" w:hAnsi="Times New Roman" w:cs="Times New Roman"/>
        </w:rPr>
        <w:t xml:space="preserve">. </w:t>
      </w:r>
      <w:proofErr w:type="spellStart"/>
      <w:r w:rsidRPr="001753E1">
        <w:rPr>
          <w:rFonts w:ascii="Times New Roman" w:hAnsi="Times New Roman" w:cs="Times New Roman"/>
        </w:rPr>
        <w:t>Travellers</w:t>
      </w:r>
      <w:proofErr w:type="spellEnd"/>
      <w:r w:rsidRPr="001753E1">
        <w:rPr>
          <w:rFonts w:ascii="Times New Roman" w:hAnsi="Times New Roman" w:cs="Times New Roman"/>
        </w:rPr>
        <w:t xml:space="preserve"> may say they support sustainability but still choose a cheaper or more convenient hotel. This creates an important challenge for sustainable hospitality companies. Sustainability therefore cannot replace good service, location, cleanliness, comfort or value for money.</w:t>
      </w:r>
    </w:p>
    <w:p w14:paraId="093BB16A"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Recent academic research supports this point. Liu et al. (2026) studied 435 hotel guests and found that environmental concerns and perceived green hotel practices influenced willingness to pay a premium. Importantly, perceived quality was also significant. This suggests that customers may support sustainable hotels, but sustainability still needs to be combined with a high-quality product.</w:t>
      </w:r>
    </w:p>
    <w:p w14:paraId="5211D439"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Research by González-Rodríguez, Díaz-Fernández and Font (2020) similarly found that customers' environmental concerns can influence their willingness to pay more for environmentally friendly hotels. The study involved 454 customers staying at eco-friendly hotels in Spain.</w:t>
      </w:r>
    </w:p>
    <w:p w14:paraId="110768B3"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 xml:space="preserve">For Six Senses, this is particularly relevant because it operates in the luxury hospitality sector. Customers paying premium prices are likely to expect outstanding accommodation, food, wellness facilities, </w:t>
      </w:r>
      <w:proofErr w:type="spellStart"/>
      <w:r w:rsidRPr="001753E1">
        <w:rPr>
          <w:rFonts w:ascii="Times New Roman" w:hAnsi="Times New Roman" w:cs="Times New Roman"/>
        </w:rPr>
        <w:t>personalised</w:t>
      </w:r>
      <w:proofErr w:type="spellEnd"/>
      <w:r w:rsidRPr="001753E1">
        <w:rPr>
          <w:rFonts w:ascii="Times New Roman" w:hAnsi="Times New Roman" w:cs="Times New Roman"/>
        </w:rPr>
        <w:t xml:space="preserve"> service and memorable experiences. Environmental actions can strengthen the brand, but customers are unlikely to accept poor service simply because a property is sustainable.</w:t>
      </w:r>
    </w:p>
    <w:p w14:paraId="64485445"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 xml:space="preserve">Climate change may also affect travel decisions. </w:t>
      </w:r>
      <w:proofErr w:type="spellStart"/>
      <w:r w:rsidRPr="001753E1">
        <w:rPr>
          <w:rFonts w:ascii="Times New Roman" w:hAnsi="Times New Roman" w:cs="Times New Roman"/>
        </w:rPr>
        <w:t>Booking.com's</w:t>
      </w:r>
      <w:proofErr w:type="spellEnd"/>
      <w:r w:rsidRPr="001753E1">
        <w:rPr>
          <w:rFonts w:ascii="Times New Roman" w:hAnsi="Times New Roman" w:cs="Times New Roman"/>
        </w:rPr>
        <w:t xml:space="preserve"> 2026 survey found that 43% of </w:t>
      </w:r>
      <w:proofErr w:type="spellStart"/>
      <w:r w:rsidRPr="001753E1">
        <w:rPr>
          <w:rFonts w:ascii="Times New Roman" w:hAnsi="Times New Roman" w:cs="Times New Roman"/>
        </w:rPr>
        <w:t>travellers</w:t>
      </w:r>
      <w:proofErr w:type="spellEnd"/>
      <w:r w:rsidRPr="001753E1">
        <w:rPr>
          <w:rFonts w:ascii="Times New Roman" w:hAnsi="Times New Roman" w:cs="Times New Roman"/>
        </w:rPr>
        <w:t xml:space="preserve"> planned to avoid crowded destinations, 42% planned to travel outside peak periods and 25% planned to seek cooler destinations. These changes create an opportunity for sustainable hospitality companies to promote off-season travel and less crowded locations.</w:t>
      </w:r>
    </w:p>
    <w:p w14:paraId="45D5D294"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 xml:space="preserve">Another important change is the growth of experience-based tourism. </w:t>
      </w:r>
      <w:proofErr w:type="spellStart"/>
      <w:r w:rsidRPr="001753E1">
        <w:rPr>
          <w:rFonts w:ascii="Times New Roman" w:hAnsi="Times New Roman" w:cs="Times New Roman"/>
        </w:rPr>
        <w:t>Travellers</w:t>
      </w:r>
      <w:proofErr w:type="spellEnd"/>
      <w:r w:rsidRPr="001753E1">
        <w:rPr>
          <w:rFonts w:ascii="Times New Roman" w:hAnsi="Times New Roman" w:cs="Times New Roman"/>
        </w:rPr>
        <w:t xml:space="preserve"> increasingly seek activities that create memories rather than simply purchasing accommodation. Six Senses responds to this through wellness </w:t>
      </w:r>
      <w:proofErr w:type="spellStart"/>
      <w:r w:rsidRPr="001753E1">
        <w:rPr>
          <w:rFonts w:ascii="Times New Roman" w:hAnsi="Times New Roman" w:cs="Times New Roman"/>
        </w:rPr>
        <w:t>programmes</w:t>
      </w:r>
      <w:proofErr w:type="spellEnd"/>
      <w:r w:rsidRPr="001753E1">
        <w:rPr>
          <w:rFonts w:ascii="Times New Roman" w:hAnsi="Times New Roman" w:cs="Times New Roman"/>
        </w:rPr>
        <w:t>, local food, cultural experiences, conservation activities and its Earth Labs. For example, Earth Lab activities can include zero-waste workshops, making beeswax wraps, conservation activities and learning about sustainable living.</w:t>
      </w:r>
    </w:p>
    <w:p w14:paraId="0732ABBD" w14:textId="3848C1D0" w:rsidR="001753E1" w:rsidRPr="001753E1" w:rsidRDefault="001753E1" w:rsidP="001753E1">
      <w:pPr>
        <w:rPr>
          <w:rFonts w:ascii="Times New Roman" w:hAnsi="Times New Roman" w:cs="Times New Roman"/>
        </w:rPr>
      </w:pPr>
      <w:r w:rsidRPr="001753E1">
        <w:rPr>
          <w:rFonts w:ascii="Times New Roman" w:hAnsi="Times New Roman" w:cs="Times New Roman"/>
        </w:rPr>
        <w:t>Therefore, the modern sustainable hospitality customer can be viewed as seeking a combination of comfort, experience, personal wellbeing, convenience and responsible travel. Marketing should communicate all of these benefits together rather than presenting sustainability as the only reason to book.</w:t>
      </w:r>
    </w:p>
    <w:p w14:paraId="3DF3146D" w14:textId="77777777" w:rsidR="001753E1" w:rsidRPr="001753E1" w:rsidRDefault="001753E1" w:rsidP="001753E1">
      <w:pPr>
        <w:rPr>
          <w:rFonts w:ascii="Times New Roman" w:hAnsi="Times New Roman" w:cs="Times New Roman"/>
          <w:b/>
          <w:bCs/>
          <w:sz w:val="48"/>
          <w:szCs w:val="48"/>
        </w:rPr>
      </w:pPr>
      <w:r w:rsidRPr="001753E1">
        <w:rPr>
          <w:rFonts w:ascii="Times New Roman" w:hAnsi="Times New Roman" w:cs="Times New Roman"/>
          <w:b/>
          <w:bCs/>
          <w:sz w:val="48"/>
          <w:szCs w:val="48"/>
        </w:rPr>
        <w:t>3. Segmentation, Targeting and Positioning (STP)</w:t>
      </w:r>
    </w:p>
    <w:p w14:paraId="31637E3A"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lastRenderedPageBreak/>
        <w:t xml:space="preserve">Segmentation divides a large market into smaller groups with similar needs or characteristics. Kotler, Armstrong and Balasubramanian (2024) explain that segmentation can help </w:t>
      </w:r>
      <w:proofErr w:type="spellStart"/>
      <w:r w:rsidRPr="001753E1">
        <w:rPr>
          <w:rFonts w:ascii="Times New Roman" w:hAnsi="Times New Roman" w:cs="Times New Roman"/>
        </w:rPr>
        <w:t>organisations</w:t>
      </w:r>
      <w:proofErr w:type="spellEnd"/>
      <w:r w:rsidRPr="001753E1">
        <w:rPr>
          <w:rFonts w:ascii="Times New Roman" w:hAnsi="Times New Roman" w:cs="Times New Roman"/>
        </w:rPr>
        <w:t xml:space="preserve"> create marketing activities for groups that are more likely to respond positively.</w:t>
      </w:r>
    </w:p>
    <w:p w14:paraId="50EE4EBC"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For Six Senses, demographic segmentation could include age, income and family situation. Because the brand operates within luxury hospitality, its main customers are likely to have higher disposable incomes. A useful primary demographic segment would be adults approximately 30–55 years old with medium-high to high incomes who can afford premium international travel.</w:t>
      </w:r>
    </w:p>
    <w:p w14:paraId="614F7011"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Geographic segmentation can focus on customers from major international travel markets in Europe, North America, the Middle East and Asia. Six Senses has properties across different regions, making international customers particularly important.</w:t>
      </w:r>
    </w:p>
    <w:p w14:paraId="3F8B19FD"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 xml:space="preserve">Psychographic segmentation is more valuable than demographic information alone. Customers can be segmented according to lifestyle and values. Important groups include wellness-focused </w:t>
      </w:r>
      <w:proofErr w:type="spellStart"/>
      <w:r w:rsidRPr="001753E1">
        <w:rPr>
          <w:rFonts w:ascii="Times New Roman" w:hAnsi="Times New Roman" w:cs="Times New Roman"/>
        </w:rPr>
        <w:t>travellers</w:t>
      </w:r>
      <w:proofErr w:type="spellEnd"/>
      <w:r w:rsidRPr="001753E1">
        <w:rPr>
          <w:rFonts w:ascii="Times New Roman" w:hAnsi="Times New Roman" w:cs="Times New Roman"/>
        </w:rPr>
        <w:t xml:space="preserve">, environmentally conscious tourists, luxury experience seekers, food and culture </w:t>
      </w:r>
      <w:proofErr w:type="spellStart"/>
      <w:r w:rsidRPr="001753E1">
        <w:rPr>
          <w:rFonts w:ascii="Times New Roman" w:hAnsi="Times New Roman" w:cs="Times New Roman"/>
        </w:rPr>
        <w:t>travellers</w:t>
      </w:r>
      <w:proofErr w:type="spellEnd"/>
      <w:r w:rsidRPr="001753E1">
        <w:rPr>
          <w:rFonts w:ascii="Times New Roman" w:hAnsi="Times New Roman" w:cs="Times New Roman"/>
        </w:rPr>
        <w:t xml:space="preserve"> and customers who value personal development.</w:t>
      </w:r>
    </w:p>
    <w:p w14:paraId="5670C245" w14:textId="77777777" w:rsidR="001753E1" w:rsidRPr="001753E1" w:rsidRDefault="001753E1" w:rsidP="001753E1">
      <w:pPr>
        <w:rPr>
          <w:rFonts w:ascii="Times New Roman" w:hAnsi="Times New Roman" w:cs="Times New Roman"/>
        </w:rPr>
      </w:pPr>
      <w:proofErr w:type="spellStart"/>
      <w:r w:rsidRPr="001753E1">
        <w:rPr>
          <w:rFonts w:ascii="Times New Roman" w:hAnsi="Times New Roman" w:cs="Times New Roman"/>
        </w:rPr>
        <w:t>Behavioural</w:t>
      </w:r>
      <w:proofErr w:type="spellEnd"/>
      <w:r w:rsidRPr="001753E1">
        <w:rPr>
          <w:rFonts w:ascii="Times New Roman" w:hAnsi="Times New Roman" w:cs="Times New Roman"/>
        </w:rPr>
        <w:t xml:space="preserve"> segmentation considers how customers purchase and use the service. Six Senses could identify repeat guests, customers who book wellness </w:t>
      </w:r>
      <w:proofErr w:type="spellStart"/>
      <w:r w:rsidRPr="001753E1">
        <w:rPr>
          <w:rFonts w:ascii="Times New Roman" w:hAnsi="Times New Roman" w:cs="Times New Roman"/>
        </w:rPr>
        <w:t>programmes</w:t>
      </w:r>
      <w:proofErr w:type="spellEnd"/>
      <w:r w:rsidRPr="001753E1">
        <w:rPr>
          <w:rFonts w:ascii="Times New Roman" w:hAnsi="Times New Roman" w:cs="Times New Roman"/>
        </w:rPr>
        <w:t>, customers who book directly, customers using OTAs, guests travelling for special occasions and customers who respond strongly to sustainability experiences.</w:t>
      </w:r>
    </w:p>
    <w:p w14:paraId="3ED9B638"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 xml:space="preserve">The </w:t>
      </w:r>
      <w:r w:rsidRPr="001753E1">
        <w:rPr>
          <w:rFonts w:ascii="Times New Roman" w:hAnsi="Times New Roman" w:cs="Times New Roman"/>
          <w:b/>
          <w:bCs/>
        </w:rPr>
        <w:t>primary target market</w:t>
      </w:r>
      <w:r w:rsidRPr="001753E1">
        <w:rPr>
          <w:rFonts w:ascii="Times New Roman" w:hAnsi="Times New Roman" w:cs="Times New Roman"/>
        </w:rPr>
        <w:t xml:space="preserve"> proposed in this report is environmentally aware luxury and wellness </w:t>
      </w:r>
      <w:proofErr w:type="spellStart"/>
      <w:r w:rsidRPr="001753E1">
        <w:rPr>
          <w:rFonts w:ascii="Times New Roman" w:hAnsi="Times New Roman" w:cs="Times New Roman"/>
        </w:rPr>
        <w:t>travellers</w:t>
      </w:r>
      <w:proofErr w:type="spellEnd"/>
      <w:r w:rsidRPr="001753E1">
        <w:rPr>
          <w:rFonts w:ascii="Times New Roman" w:hAnsi="Times New Roman" w:cs="Times New Roman"/>
        </w:rPr>
        <w:t xml:space="preserve"> aged approximately 30–55 who value high-quality service, personal wellbeing, authentic local experiences and responsible tourism.</w:t>
      </w:r>
    </w:p>
    <w:p w14:paraId="4130646D"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 xml:space="preserve">A </w:t>
      </w:r>
      <w:r w:rsidRPr="001753E1">
        <w:rPr>
          <w:rFonts w:ascii="Times New Roman" w:hAnsi="Times New Roman" w:cs="Times New Roman"/>
          <w:b/>
          <w:bCs/>
        </w:rPr>
        <w:t>secondary target market</w:t>
      </w:r>
      <w:r w:rsidRPr="001753E1">
        <w:rPr>
          <w:rFonts w:ascii="Times New Roman" w:hAnsi="Times New Roman" w:cs="Times New Roman"/>
        </w:rPr>
        <w:t xml:space="preserve"> is affluent younger Millennials and Generation Z </w:t>
      </w:r>
      <w:proofErr w:type="spellStart"/>
      <w:r w:rsidRPr="001753E1">
        <w:rPr>
          <w:rFonts w:ascii="Times New Roman" w:hAnsi="Times New Roman" w:cs="Times New Roman"/>
        </w:rPr>
        <w:t>travellers</w:t>
      </w:r>
      <w:proofErr w:type="spellEnd"/>
      <w:r w:rsidRPr="001753E1">
        <w:rPr>
          <w:rFonts w:ascii="Times New Roman" w:hAnsi="Times New Roman" w:cs="Times New Roman"/>
        </w:rPr>
        <w:t xml:space="preserve"> who are interested in sustainability, wellness, distinctive travel experiences and content that can be shared digitally. However, targeting should be based on actual purchasing ability and </w:t>
      </w:r>
      <w:proofErr w:type="spellStart"/>
      <w:r w:rsidRPr="001753E1">
        <w:rPr>
          <w:rFonts w:ascii="Times New Roman" w:hAnsi="Times New Roman" w:cs="Times New Roman"/>
        </w:rPr>
        <w:t>behaviour</w:t>
      </w:r>
      <w:proofErr w:type="spellEnd"/>
      <w:r w:rsidRPr="001753E1">
        <w:rPr>
          <w:rFonts w:ascii="Times New Roman" w:hAnsi="Times New Roman" w:cs="Times New Roman"/>
        </w:rPr>
        <w:t xml:space="preserve"> rather than assuming that every younger </w:t>
      </w:r>
      <w:proofErr w:type="spellStart"/>
      <w:r w:rsidRPr="001753E1">
        <w:rPr>
          <w:rFonts w:ascii="Times New Roman" w:hAnsi="Times New Roman" w:cs="Times New Roman"/>
        </w:rPr>
        <w:t>traveller</w:t>
      </w:r>
      <w:proofErr w:type="spellEnd"/>
      <w:r w:rsidRPr="001753E1">
        <w:rPr>
          <w:rFonts w:ascii="Times New Roman" w:hAnsi="Times New Roman" w:cs="Times New Roman"/>
        </w:rPr>
        <w:t xml:space="preserve"> can afford luxury accommodation.</w:t>
      </w:r>
    </w:p>
    <w:p w14:paraId="78897A84"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The proposed positioning statement is:</w:t>
      </w:r>
    </w:p>
    <w:p w14:paraId="4D2E20C0" w14:textId="77777777" w:rsidR="001753E1" w:rsidRPr="001753E1" w:rsidRDefault="001753E1" w:rsidP="001753E1">
      <w:pPr>
        <w:rPr>
          <w:rFonts w:ascii="Times New Roman" w:hAnsi="Times New Roman" w:cs="Times New Roman"/>
        </w:rPr>
      </w:pPr>
      <w:r w:rsidRPr="001753E1">
        <w:rPr>
          <w:rFonts w:ascii="Times New Roman" w:hAnsi="Times New Roman" w:cs="Times New Roman"/>
          <w:b/>
          <w:bCs/>
        </w:rPr>
        <w:t xml:space="preserve">For </w:t>
      </w:r>
      <w:proofErr w:type="spellStart"/>
      <w:r w:rsidRPr="001753E1">
        <w:rPr>
          <w:rFonts w:ascii="Times New Roman" w:hAnsi="Times New Roman" w:cs="Times New Roman"/>
          <w:b/>
          <w:bCs/>
        </w:rPr>
        <w:t>travellers</w:t>
      </w:r>
      <w:proofErr w:type="spellEnd"/>
      <w:r w:rsidRPr="001753E1">
        <w:rPr>
          <w:rFonts w:ascii="Times New Roman" w:hAnsi="Times New Roman" w:cs="Times New Roman"/>
          <w:b/>
          <w:bCs/>
        </w:rPr>
        <w:t xml:space="preserve"> seeking responsible luxury, wellness and authentic local experiences, Six Senses provides premium hospitality that combines </w:t>
      </w:r>
      <w:proofErr w:type="spellStart"/>
      <w:r w:rsidRPr="001753E1">
        <w:rPr>
          <w:rFonts w:ascii="Times New Roman" w:hAnsi="Times New Roman" w:cs="Times New Roman"/>
          <w:b/>
          <w:bCs/>
        </w:rPr>
        <w:t>personalised</w:t>
      </w:r>
      <w:proofErr w:type="spellEnd"/>
      <w:r w:rsidRPr="001753E1">
        <w:rPr>
          <w:rFonts w:ascii="Times New Roman" w:hAnsi="Times New Roman" w:cs="Times New Roman"/>
          <w:b/>
          <w:bCs/>
        </w:rPr>
        <w:t xml:space="preserve"> service, wellbeing and measurable sustainability practices within distinctive destinations.</w:t>
      </w:r>
    </w:p>
    <w:p w14:paraId="7DAB36E5"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This positioning avoids presenting sustainability as a sacrifice. The main idea is that customers can receive luxury and excellent service while also reducing negative impacts and contributing to communities.</w:t>
      </w:r>
    </w:p>
    <w:p w14:paraId="2C65E488"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 xml:space="preserve">Independent certification can strengthen this position. Six Senses states that eligible operating properties have achieved Global Sustainable Tourism Council certification through third-party </w:t>
      </w:r>
      <w:r w:rsidRPr="001753E1">
        <w:rPr>
          <w:rFonts w:ascii="Times New Roman" w:hAnsi="Times New Roman" w:cs="Times New Roman"/>
        </w:rPr>
        <w:lastRenderedPageBreak/>
        <w:t>auditing. GSTC criteria cover areas including sustainability management, social and economic impacts, cultural heritage and environmental impacts.</w:t>
      </w:r>
    </w:p>
    <w:p w14:paraId="5BFCFA44"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This is important because independent verification can make environmental claims more trustworthy and reduce the risk that customers view marketing messages as greenwashing.</w:t>
      </w:r>
    </w:p>
    <w:p w14:paraId="1319D9C6" w14:textId="1C89E678" w:rsidR="001753E1" w:rsidRPr="001753E1" w:rsidRDefault="001753E1" w:rsidP="001753E1">
      <w:pPr>
        <w:rPr>
          <w:rFonts w:ascii="Times New Roman" w:hAnsi="Times New Roman" w:cs="Times New Roman"/>
        </w:rPr>
      </w:pPr>
    </w:p>
    <w:p w14:paraId="61C436F4" w14:textId="77777777" w:rsidR="001753E1" w:rsidRPr="001753E1" w:rsidRDefault="001753E1" w:rsidP="001753E1">
      <w:pPr>
        <w:rPr>
          <w:rFonts w:ascii="Times New Roman" w:hAnsi="Times New Roman" w:cs="Times New Roman"/>
          <w:b/>
          <w:bCs/>
          <w:sz w:val="48"/>
          <w:szCs w:val="48"/>
        </w:rPr>
      </w:pPr>
      <w:r w:rsidRPr="001753E1">
        <w:rPr>
          <w:rFonts w:ascii="Times New Roman" w:hAnsi="Times New Roman" w:cs="Times New Roman"/>
          <w:b/>
          <w:bCs/>
          <w:sz w:val="48"/>
          <w:szCs w:val="48"/>
        </w:rPr>
        <w:t>4. Extended Tourism Marketing Mix – The 7 Ps</w:t>
      </w:r>
    </w:p>
    <w:p w14:paraId="3F7D070E" w14:textId="77777777" w:rsidR="001753E1" w:rsidRPr="001753E1" w:rsidRDefault="001753E1" w:rsidP="001753E1">
      <w:pPr>
        <w:rPr>
          <w:rFonts w:ascii="Times New Roman" w:hAnsi="Times New Roman" w:cs="Times New Roman"/>
          <w:b/>
          <w:bCs/>
          <w:sz w:val="36"/>
          <w:szCs w:val="36"/>
        </w:rPr>
      </w:pPr>
      <w:r w:rsidRPr="001753E1">
        <w:rPr>
          <w:rFonts w:ascii="Times New Roman" w:hAnsi="Times New Roman" w:cs="Times New Roman"/>
          <w:b/>
          <w:bCs/>
          <w:sz w:val="36"/>
          <w:szCs w:val="36"/>
        </w:rPr>
        <w:t>4.1 Product</w:t>
      </w:r>
    </w:p>
    <w:p w14:paraId="3A848AD0"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The product in hospitality is much more than a hotel room. It includes accommodation, restaurants, customer service, spa facilities, activities, atmosphere, location and the overall experience.</w:t>
      </w:r>
    </w:p>
    <w:p w14:paraId="09CE2887"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Six Senses combines luxury accommodation with wellness, food, sustainability and cultural experiences. This creates differentiation from hotels that compete mainly through rooms and facilities.</w:t>
      </w:r>
    </w:p>
    <w:p w14:paraId="44F58A26"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Sustainability also forms part of the product. Six Senses reports that each hotel has gardens that can supply herbs, vegetables and other ingredients. Earth Labs allow guests to participate in sustainability activities. Properties also use approaches such as energy efficiency, water saving, renewable energy, responsible waste management and sustainable construction materials.</w:t>
      </w:r>
    </w:p>
    <w:p w14:paraId="1AC1BC1C"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In 2025, Six Senses reported that its properties produced 77,007 kilograms of vegetables, produced 142,365 kilograms of compost and avoided more than 2.59 million plastic bottles through its water-refilling approach. These figures are company-reported and should therefore be understood as Six Senses' own sustainability data, but they provide measurable evidence behind its marketing message.</w:t>
      </w:r>
    </w:p>
    <w:p w14:paraId="155A2BA8"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The marketing advantage is that sustainability can become something customers experience personally. A guest may visit the hotel garden, attend an Earth Lab activity, eat locally produced food or learn about a wildlife project.</w:t>
      </w:r>
    </w:p>
    <w:p w14:paraId="3F498953"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This helps convert sustainability from an abstract idea into part of the holiday.</w:t>
      </w:r>
    </w:p>
    <w:p w14:paraId="0325FEF6"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However, the core product must remain excellent. Research by Merli et al. (2019) found that guests' positive perceptions of green hotel practices were associated with satisfaction and loyalty. Sustainable practices therefore work best when they improve rather than reduce the customer's overall experience.</w:t>
      </w:r>
    </w:p>
    <w:p w14:paraId="63B2D39F" w14:textId="77777777" w:rsidR="001753E1" w:rsidRPr="001753E1" w:rsidRDefault="001753E1" w:rsidP="001753E1">
      <w:pPr>
        <w:rPr>
          <w:rFonts w:ascii="Times New Roman" w:hAnsi="Times New Roman" w:cs="Times New Roman"/>
          <w:b/>
          <w:bCs/>
          <w:sz w:val="36"/>
          <w:szCs w:val="36"/>
        </w:rPr>
      </w:pPr>
      <w:r w:rsidRPr="001753E1">
        <w:rPr>
          <w:rFonts w:ascii="Times New Roman" w:hAnsi="Times New Roman" w:cs="Times New Roman"/>
          <w:b/>
          <w:bCs/>
          <w:sz w:val="36"/>
          <w:szCs w:val="36"/>
        </w:rPr>
        <w:lastRenderedPageBreak/>
        <w:t>4.2 Price</w:t>
      </w:r>
    </w:p>
    <w:p w14:paraId="5E6D53B4"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Price communicates value and also influences customer expectations. Luxury customers usually expect high service quality when paying premium prices.</w:t>
      </w:r>
    </w:p>
    <w:p w14:paraId="2331022D"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 xml:space="preserve">Six Senses should continue using value-based premium pricing rather than competing with mass-market hotels on low prices. The price should reflect accommodation quality, location, </w:t>
      </w:r>
      <w:proofErr w:type="spellStart"/>
      <w:r w:rsidRPr="001753E1">
        <w:rPr>
          <w:rFonts w:ascii="Times New Roman" w:hAnsi="Times New Roman" w:cs="Times New Roman"/>
        </w:rPr>
        <w:t>personalised</w:t>
      </w:r>
      <w:proofErr w:type="spellEnd"/>
      <w:r w:rsidRPr="001753E1">
        <w:rPr>
          <w:rFonts w:ascii="Times New Roman" w:hAnsi="Times New Roman" w:cs="Times New Roman"/>
        </w:rPr>
        <w:t xml:space="preserve"> service, wellness experiences and sustainable operations.</w:t>
      </w:r>
    </w:p>
    <w:p w14:paraId="2A2D2D66"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Research shows that some environmentally concerned consumers are willing to pay more for sustainable hotel practices. González-Rodríguez et al. (2020) found a relationship between environmental concern and willingness to pay a premium. More recent research by Liu et al. (2026) also suggests that perceived sustainable practices and perceived quality influence willingness to pay more.</w:t>
      </w:r>
    </w:p>
    <w:p w14:paraId="22336C9C"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However, a hotel should not automatically increase prices simply because it is sustainable. Customers need to understand the value they receive. Otherwise, a "green premium" may be interpreted as an unnecessary additional cost.</w:t>
      </w:r>
    </w:p>
    <w:p w14:paraId="29DA6C3F"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Six Senses could use packages that combine accommodation with spa treatments, local activities, food experiences and sustainability workshops. This makes the total value easier for customers to understand.</w:t>
      </w:r>
    </w:p>
    <w:p w14:paraId="3B7782FB"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Seasonal pricing can also support sustainability. Lower prices or additional benefits during quieter periods could encourage off-season travel. This may help reduce pressure during peak periods while improving hotel occupancy during lower-demand months.</w:t>
      </w:r>
    </w:p>
    <w:p w14:paraId="72E8A5B5" w14:textId="77777777" w:rsidR="001753E1" w:rsidRPr="001753E1" w:rsidRDefault="001753E1" w:rsidP="001753E1">
      <w:pPr>
        <w:rPr>
          <w:rFonts w:ascii="Times New Roman" w:hAnsi="Times New Roman" w:cs="Times New Roman"/>
          <w:b/>
          <w:bCs/>
          <w:sz w:val="36"/>
          <w:szCs w:val="36"/>
        </w:rPr>
      </w:pPr>
      <w:r w:rsidRPr="001753E1">
        <w:rPr>
          <w:rFonts w:ascii="Times New Roman" w:hAnsi="Times New Roman" w:cs="Times New Roman"/>
          <w:b/>
          <w:bCs/>
          <w:sz w:val="36"/>
          <w:szCs w:val="36"/>
        </w:rPr>
        <w:t>4.3 Place</w:t>
      </w:r>
    </w:p>
    <w:p w14:paraId="6229F861"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Place refers to how customers find, access and purchase the service.</w:t>
      </w:r>
    </w:p>
    <w:p w14:paraId="7F2A832B"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Six Senses uses its own website as well as other distribution channels. Online Travel Agencies such as Booking.com and Expedia are important because they give hotels access to large global audiences.</w:t>
      </w:r>
    </w:p>
    <w:p w14:paraId="1CF6F1F9"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However, direct bookings can provide stronger customer relationships because the hotel receives customer information directly and can communicate before, during and after the stay.</w:t>
      </w:r>
    </w:p>
    <w:p w14:paraId="48AD9FEB"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Recent Cornell University research by Dev et al. (2026) examined booking-channel customer value and found that OTA-acquired customers in their dataset generated nearly 20% lower customer lifetime value than customers acquired directly. However, the researchers did not recommend abandoning OTAs. They found that using both channels can support growth because OTAs remain effective customer-acquisition tools.</w:t>
      </w:r>
    </w:p>
    <w:p w14:paraId="47DCD8A1"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lastRenderedPageBreak/>
        <w:t>This supports a balanced strategy for Six Senses. OTAs should be used for international visibility and customer acquisition, while the brand should encourage customers to use direct channels for later bookings.</w:t>
      </w:r>
    </w:p>
    <w:p w14:paraId="7E6F85A8"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 xml:space="preserve">Direct-booking benefits do not necessarily have to mean large discounts. They could include flexible cancellation, wellness consultation, room preference, </w:t>
      </w:r>
      <w:proofErr w:type="spellStart"/>
      <w:r w:rsidRPr="001753E1">
        <w:rPr>
          <w:rFonts w:ascii="Times New Roman" w:hAnsi="Times New Roman" w:cs="Times New Roman"/>
        </w:rPr>
        <w:t>personalised</w:t>
      </w:r>
      <w:proofErr w:type="spellEnd"/>
      <w:r w:rsidRPr="001753E1">
        <w:rPr>
          <w:rFonts w:ascii="Times New Roman" w:hAnsi="Times New Roman" w:cs="Times New Roman"/>
        </w:rPr>
        <w:t xml:space="preserve"> experiences or loyalty benefits.</w:t>
      </w:r>
    </w:p>
    <w:p w14:paraId="176770D3"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This gives customers a reason to book directly without damaging premium brand positioning.</w:t>
      </w:r>
    </w:p>
    <w:p w14:paraId="76600C9D" w14:textId="77777777" w:rsidR="001753E1" w:rsidRPr="001753E1" w:rsidRDefault="001753E1" w:rsidP="001753E1">
      <w:pPr>
        <w:rPr>
          <w:rFonts w:ascii="Times New Roman" w:hAnsi="Times New Roman" w:cs="Times New Roman"/>
          <w:b/>
          <w:bCs/>
          <w:sz w:val="36"/>
          <w:szCs w:val="36"/>
        </w:rPr>
      </w:pPr>
      <w:r w:rsidRPr="001753E1">
        <w:rPr>
          <w:rFonts w:ascii="Times New Roman" w:hAnsi="Times New Roman" w:cs="Times New Roman"/>
          <w:b/>
          <w:bCs/>
          <w:sz w:val="36"/>
          <w:szCs w:val="36"/>
        </w:rPr>
        <w:t>4.4 Promotion</w:t>
      </w:r>
    </w:p>
    <w:p w14:paraId="5DD0EB8E"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Promotion involves communicating value to customers.</w:t>
      </w:r>
    </w:p>
    <w:p w14:paraId="32E97EA1"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Six Senses should use an integrated marketing communication approach so that its website, social media, email, public relations, influencers, OTAs and property communications communicate a consistent brand message.</w:t>
      </w:r>
    </w:p>
    <w:p w14:paraId="42ABAA60"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Instead of simply saying that Six Senses is "green", promotional content should show measurable actions. Examples include renewable energy projects, plastic reduction, local employment, conservation, property-level sustainability projects and GSTC certification.</w:t>
      </w:r>
    </w:p>
    <w:p w14:paraId="4EB3EE14"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This is particularly important because environmental marketing can create a risk of greenwashing if claims are unclear or unsupported.</w:t>
      </w:r>
    </w:p>
    <w:p w14:paraId="67C160DC"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 xml:space="preserve">Storytelling can make sustainability easier for customers to understand. For example, rather than posting "We support biodiversity", a hotel could show a specific local habitat restoration </w:t>
      </w:r>
      <w:proofErr w:type="spellStart"/>
      <w:r w:rsidRPr="001753E1">
        <w:rPr>
          <w:rFonts w:ascii="Times New Roman" w:hAnsi="Times New Roman" w:cs="Times New Roman"/>
        </w:rPr>
        <w:t>programme</w:t>
      </w:r>
      <w:proofErr w:type="spellEnd"/>
      <w:r w:rsidRPr="001753E1">
        <w:rPr>
          <w:rFonts w:ascii="Times New Roman" w:hAnsi="Times New Roman" w:cs="Times New Roman"/>
        </w:rPr>
        <w:t>, explain what actions were completed and report measurable results.</w:t>
      </w:r>
    </w:p>
    <w:p w14:paraId="00ADD1D6"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 xml:space="preserve">Guest-generated content can also support promotion. Guests who participate in conservation activities, wellness </w:t>
      </w:r>
      <w:proofErr w:type="spellStart"/>
      <w:r w:rsidRPr="001753E1">
        <w:rPr>
          <w:rFonts w:ascii="Times New Roman" w:hAnsi="Times New Roman" w:cs="Times New Roman"/>
        </w:rPr>
        <w:t>programmes</w:t>
      </w:r>
      <w:proofErr w:type="spellEnd"/>
      <w:r w:rsidRPr="001753E1">
        <w:rPr>
          <w:rFonts w:ascii="Times New Roman" w:hAnsi="Times New Roman" w:cs="Times New Roman"/>
        </w:rPr>
        <w:t xml:space="preserve"> or food experiences may voluntarily share their experiences on social media. This can produce electronic word-of-mouth.</w:t>
      </w:r>
    </w:p>
    <w:p w14:paraId="2757A029"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 xml:space="preserve">Influencers should be chosen carefully. The hotel should </w:t>
      </w:r>
      <w:proofErr w:type="spellStart"/>
      <w:r w:rsidRPr="001753E1">
        <w:rPr>
          <w:rFonts w:ascii="Times New Roman" w:hAnsi="Times New Roman" w:cs="Times New Roman"/>
        </w:rPr>
        <w:t>prioritise</w:t>
      </w:r>
      <w:proofErr w:type="spellEnd"/>
      <w:r w:rsidRPr="001753E1">
        <w:rPr>
          <w:rFonts w:ascii="Times New Roman" w:hAnsi="Times New Roman" w:cs="Times New Roman"/>
        </w:rPr>
        <w:t xml:space="preserve"> creators whose audiences are connected to luxury travel, wellbeing, responsible tourism, food or nature instead of selecting influencers based only on follower numbers.</w:t>
      </w:r>
    </w:p>
    <w:p w14:paraId="67A81F2F"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Promotional communication should always show that sustainability is one part of a broader premium experience.</w:t>
      </w:r>
    </w:p>
    <w:p w14:paraId="37C12EB2" w14:textId="77777777" w:rsidR="001753E1" w:rsidRPr="001753E1" w:rsidRDefault="001753E1" w:rsidP="001753E1">
      <w:pPr>
        <w:rPr>
          <w:rFonts w:ascii="Times New Roman" w:hAnsi="Times New Roman" w:cs="Times New Roman"/>
          <w:b/>
          <w:bCs/>
          <w:sz w:val="36"/>
          <w:szCs w:val="36"/>
        </w:rPr>
      </w:pPr>
      <w:r w:rsidRPr="001753E1">
        <w:rPr>
          <w:rFonts w:ascii="Times New Roman" w:hAnsi="Times New Roman" w:cs="Times New Roman"/>
          <w:b/>
          <w:bCs/>
          <w:sz w:val="36"/>
          <w:szCs w:val="36"/>
        </w:rPr>
        <w:t>4.5 People</w:t>
      </w:r>
    </w:p>
    <w:p w14:paraId="092931F1"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People are particularly important in hospitality because employees directly influence customer satisfaction.</w:t>
      </w:r>
    </w:p>
    <w:p w14:paraId="0C6DA4C6"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lastRenderedPageBreak/>
        <w:t>A beautiful sustainable hotel can still receive poor customer reviews if employees are unhelpful or service is inconsistent. Employees therefore represent the brand during every interaction.</w:t>
      </w:r>
    </w:p>
    <w:p w14:paraId="6556F893"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Six Senses describes "emotional hospitality" as part of its values, based around empathy and personal connection.</w:t>
      </w:r>
    </w:p>
    <w:p w14:paraId="548B0587"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Employee training should cover customer service, cultural awareness, sustainability, accessibility, service recovery and local destination knowledge. Staff should be able to explain why the hotel uses particular sustainable practices without sounding as if they are giving customers a lecture.</w:t>
      </w:r>
    </w:p>
    <w:p w14:paraId="745FFBFC"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 xml:space="preserve">Local employment can also support the sustainability strategy. GSTC criteria encourage tourism </w:t>
      </w:r>
      <w:proofErr w:type="spellStart"/>
      <w:r w:rsidRPr="001753E1">
        <w:rPr>
          <w:rFonts w:ascii="Times New Roman" w:hAnsi="Times New Roman" w:cs="Times New Roman"/>
        </w:rPr>
        <w:t>organisations</w:t>
      </w:r>
      <w:proofErr w:type="spellEnd"/>
      <w:r w:rsidRPr="001753E1">
        <w:rPr>
          <w:rFonts w:ascii="Times New Roman" w:hAnsi="Times New Roman" w:cs="Times New Roman"/>
        </w:rPr>
        <w:t xml:space="preserve"> to provide employment opportunities to local residents and give priority to local suppliers when suitable products are available.</w:t>
      </w:r>
    </w:p>
    <w:p w14:paraId="2152DAA0"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Hiring and developing local employees also creates more authentic experiences because employees can share genuine knowledge about their destination and culture.</w:t>
      </w:r>
    </w:p>
    <w:p w14:paraId="0299EB25"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People therefore connect social sustainability with customer experience.</w:t>
      </w:r>
    </w:p>
    <w:p w14:paraId="65DE94B3" w14:textId="77777777" w:rsidR="001753E1" w:rsidRPr="001753E1" w:rsidRDefault="001753E1" w:rsidP="001753E1">
      <w:pPr>
        <w:rPr>
          <w:rFonts w:ascii="Times New Roman" w:hAnsi="Times New Roman" w:cs="Times New Roman"/>
          <w:b/>
          <w:bCs/>
          <w:sz w:val="36"/>
          <w:szCs w:val="36"/>
        </w:rPr>
      </w:pPr>
      <w:r w:rsidRPr="001753E1">
        <w:rPr>
          <w:rFonts w:ascii="Times New Roman" w:hAnsi="Times New Roman" w:cs="Times New Roman"/>
          <w:b/>
          <w:bCs/>
          <w:sz w:val="36"/>
          <w:szCs w:val="36"/>
        </w:rPr>
        <w:t>4.6 Process</w:t>
      </w:r>
    </w:p>
    <w:p w14:paraId="26FB81F4"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Process refers to how the service is delivered from the beginning of the customer journey until after the stay.</w:t>
      </w:r>
    </w:p>
    <w:p w14:paraId="19B53FD7"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The customer journey can include searching for a hotel, comparing alternatives, booking, receiving confirmation, arriving, checking in, using hotel services, checking out and receiving follow-up communication.</w:t>
      </w:r>
    </w:p>
    <w:p w14:paraId="595ED88C"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Each stage should be simple and consistent.</w:t>
      </w:r>
    </w:p>
    <w:p w14:paraId="26A64A9A"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Digital booking should show clear room information, prices, cancellation conditions and sustainability information. Customers should also have the opportunity to add wellness, food and cultural experiences before arriving.</w:t>
      </w:r>
    </w:p>
    <w:p w14:paraId="5488C452"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 xml:space="preserve">During check-in, information can be </w:t>
      </w:r>
      <w:proofErr w:type="spellStart"/>
      <w:r w:rsidRPr="001753E1">
        <w:rPr>
          <w:rFonts w:ascii="Times New Roman" w:hAnsi="Times New Roman" w:cs="Times New Roman"/>
        </w:rPr>
        <w:t>personalised</w:t>
      </w:r>
      <w:proofErr w:type="spellEnd"/>
      <w:r w:rsidRPr="001753E1">
        <w:rPr>
          <w:rFonts w:ascii="Times New Roman" w:hAnsi="Times New Roman" w:cs="Times New Roman"/>
        </w:rPr>
        <w:t>. A customer interested in conservation could be shown suitable environmental activities, while another customer may prefer spa or food experiences.</w:t>
      </w:r>
    </w:p>
    <w:p w14:paraId="1DE0577B"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Sustainability should also be integrated into operational processes. Waste reduction, energy use, local sourcing, water conservation and housekeeping should not depend only on customer participation.</w:t>
      </w:r>
    </w:p>
    <w:p w14:paraId="4288CD6B"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After checkout, Six Senses can use email or its loyalty relationship to encourage reviews, obtain feedback and offer relevant future experiences.</w:t>
      </w:r>
    </w:p>
    <w:p w14:paraId="153D6381"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lastRenderedPageBreak/>
        <w:t>Process consistency becomes more difficult as a brand expands internationally. Six Senses therefore needs global standards while allowing each property to reflect local culture.</w:t>
      </w:r>
    </w:p>
    <w:p w14:paraId="6F1F1956" w14:textId="77777777" w:rsidR="001753E1" w:rsidRPr="001753E1" w:rsidRDefault="001753E1" w:rsidP="001753E1">
      <w:pPr>
        <w:rPr>
          <w:rFonts w:ascii="Times New Roman" w:hAnsi="Times New Roman" w:cs="Times New Roman"/>
          <w:b/>
          <w:bCs/>
          <w:sz w:val="36"/>
          <w:szCs w:val="36"/>
        </w:rPr>
      </w:pPr>
      <w:r w:rsidRPr="001753E1">
        <w:rPr>
          <w:rFonts w:ascii="Times New Roman" w:hAnsi="Times New Roman" w:cs="Times New Roman"/>
          <w:b/>
          <w:bCs/>
          <w:sz w:val="36"/>
          <w:szCs w:val="36"/>
        </w:rPr>
        <w:t>4.7 Physical Evidence</w:t>
      </w:r>
    </w:p>
    <w:p w14:paraId="171BF167"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Hospitality services are intangible, meaning customers cannot fully experience a stay before purchasing it. Physical evidence therefore helps customers judge expected quality.</w:t>
      </w:r>
    </w:p>
    <w:p w14:paraId="2608CB52"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Physical evidence includes architecture, furniture, landscaping, cleanliness, staff uniforms, websites, photography, menus, packaging, spa design and environmental certifications.</w:t>
      </w:r>
    </w:p>
    <w:p w14:paraId="3A6CC688"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Bitner's (1992) concept of the "</w:t>
      </w:r>
      <w:proofErr w:type="spellStart"/>
      <w:r w:rsidRPr="001753E1">
        <w:rPr>
          <w:rFonts w:ascii="Times New Roman" w:hAnsi="Times New Roman" w:cs="Times New Roman"/>
        </w:rPr>
        <w:t>servicescape</w:t>
      </w:r>
      <w:proofErr w:type="spellEnd"/>
      <w:r w:rsidRPr="001753E1">
        <w:rPr>
          <w:rFonts w:ascii="Times New Roman" w:hAnsi="Times New Roman" w:cs="Times New Roman"/>
        </w:rPr>
        <w:t>" explains how physical surroundings can affect customers and employees. The environment therefore has both operational and marketing value.</w:t>
      </w:r>
    </w:p>
    <w:p w14:paraId="7A091CA7"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Six Senses uses natural materials, local design influences and environmentally focused architecture to support its position. The company states that new hotels are expected to aim for at least LEED Silver certification, while some properties have achieved higher certification levels.</w:t>
      </w:r>
    </w:p>
    <w:p w14:paraId="4A9D3D49"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Physical evidence should also make sustainability visible without reducing luxury. Refillable glass water bottles, locally produced amenities, gardens, sustainability information and third-party certification can communicate environmental responsibility.</w:t>
      </w:r>
    </w:p>
    <w:p w14:paraId="0D44F4DC"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The key is consistency. If a hotel promotes sustainability online but guests see unnecessary single-use materials or waste at the property, trust may decrease.</w:t>
      </w:r>
    </w:p>
    <w:p w14:paraId="29725F82" w14:textId="779DEB8D" w:rsidR="001753E1" w:rsidRPr="001753E1" w:rsidRDefault="001753E1" w:rsidP="001753E1">
      <w:pPr>
        <w:rPr>
          <w:rFonts w:ascii="Times New Roman" w:hAnsi="Times New Roman" w:cs="Times New Roman"/>
        </w:rPr>
      </w:pPr>
    </w:p>
    <w:p w14:paraId="23C6D1EC" w14:textId="77777777" w:rsidR="001753E1" w:rsidRPr="001753E1" w:rsidRDefault="001753E1" w:rsidP="001753E1">
      <w:pPr>
        <w:rPr>
          <w:rFonts w:ascii="Times New Roman" w:hAnsi="Times New Roman" w:cs="Times New Roman"/>
          <w:b/>
          <w:bCs/>
          <w:sz w:val="48"/>
          <w:szCs w:val="48"/>
        </w:rPr>
      </w:pPr>
      <w:r w:rsidRPr="001753E1">
        <w:rPr>
          <w:rFonts w:ascii="Times New Roman" w:hAnsi="Times New Roman" w:cs="Times New Roman"/>
          <w:b/>
          <w:bCs/>
          <w:sz w:val="48"/>
          <w:szCs w:val="48"/>
        </w:rPr>
        <w:t>5. Experience Marketing, Service Design and Customer Loyalty</w:t>
      </w:r>
    </w:p>
    <w:p w14:paraId="1D702074"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Hospitality is strongly linked to experiences because customers remember how a stay made them feel.</w:t>
      </w:r>
    </w:p>
    <w:p w14:paraId="7199D42F" w14:textId="77777777" w:rsidR="001753E1" w:rsidRPr="001753E1" w:rsidRDefault="001753E1" w:rsidP="001753E1">
      <w:pPr>
        <w:rPr>
          <w:rFonts w:ascii="Times New Roman" w:hAnsi="Times New Roman" w:cs="Times New Roman"/>
        </w:rPr>
      </w:pPr>
      <w:proofErr w:type="spellStart"/>
      <w:r w:rsidRPr="001753E1">
        <w:rPr>
          <w:rFonts w:ascii="Times New Roman" w:hAnsi="Times New Roman" w:cs="Times New Roman"/>
        </w:rPr>
        <w:t>Mehmetoglu</w:t>
      </w:r>
      <w:proofErr w:type="spellEnd"/>
      <w:r w:rsidRPr="001753E1">
        <w:rPr>
          <w:rFonts w:ascii="Times New Roman" w:hAnsi="Times New Roman" w:cs="Times New Roman"/>
        </w:rPr>
        <w:t xml:space="preserve"> and Engen (2011), building on the experience economy concept, examined different dimensions of tourism experiences and found that different types of experiences can influence satisfaction in different tourism settings.</w:t>
      </w:r>
    </w:p>
    <w:p w14:paraId="356E0B4E"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This has direct relevance for Six Senses. Instead of treating sustainability as a background business activity, the company can allow guests to experience it.</w:t>
      </w:r>
    </w:p>
    <w:p w14:paraId="59B48F78"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For example, customers can visit an organic garden, attend an Earth Lab workshop, participate in conservation, discover local food production or learn about cultural practices.</w:t>
      </w:r>
    </w:p>
    <w:p w14:paraId="7EF0CA27"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lastRenderedPageBreak/>
        <w:t>These experiences provide three benefits. First, they can educate customers. Second, they can create memorable moments. Third, they provide evidence that the hotel's sustainability message is connected to real activities.</w:t>
      </w:r>
    </w:p>
    <w:p w14:paraId="76883905"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Customer satisfaction is especially important because it can affect loyalty and recommendations.</w:t>
      </w:r>
    </w:p>
    <w:p w14:paraId="63006296"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 xml:space="preserve">Merli et al. (2019) found that hotel guests positively </w:t>
      </w:r>
      <w:proofErr w:type="spellStart"/>
      <w:r w:rsidRPr="001753E1">
        <w:rPr>
          <w:rFonts w:ascii="Times New Roman" w:hAnsi="Times New Roman" w:cs="Times New Roman"/>
        </w:rPr>
        <w:t>recognised</w:t>
      </w:r>
      <w:proofErr w:type="spellEnd"/>
      <w:r w:rsidRPr="001753E1">
        <w:rPr>
          <w:rFonts w:ascii="Times New Roman" w:hAnsi="Times New Roman" w:cs="Times New Roman"/>
        </w:rPr>
        <w:t xml:space="preserve"> environmental commitment and that green practices could influence satisfaction and loyalty. Other research in upscale hospitality also shows that service quality has an important positive relationship with perceived value, satisfaction and </w:t>
      </w:r>
      <w:proofErr w:type="spellStart"/>
      <w:r w:rsidRPr="001753E1">
        <w:rPr>
          <w:rFonts w:ascii="Times New Roman" w:hAnsi="Times New Roman" w:cs="Times New Roman"/>
        </w:rPr>
        <w:t>behavioural</w:t>
      </w:r>
      <w:proofErr w:type="spellEnd"/>
      <w:r w:rsidRPr="001753E1">
        <w:rPr>
          <w:rFonts w:ascii="Times New Roman" w:hAnsi="Times New Roman" w:cs="Times New Roman"/>
        </w:rPr>
        <w:t xml:space="preserve"> intentions.</w:t>
      </w:r>
    </w:p>
    <w:p w14:paraId="20D2F261"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 xml:space="preserve">This means that sustainability and customer service should not be managed separately. A sustainability activity with poor </w:t>
      </w:r>
      <w:proofErr w:type="spellStart"/>
      <w:r w:rsidRPr="001753E1">
        <w:rPr>
          <w:rFonts w:ascii="Times New Roman" w:hAnsi="Times New Roman" w:cs="Times New Roman"/>
        </w:rPr>
        <w:t>organisation</w:t>
      </w:r>
      <w:proofErr w:type="spellEnd"/>
      <w:r w:rsidRPr="001753E1">
        <w:rPr>
          <w:rFonts w:ascii="Times New Roman" w:hAnsi="Times New Roman" w:cs="Times New Roman"/>
        </w:rPr>
        <w:t xml:space="preserve"> could reduce satisfaction, while an enjoyable and professionally designed activity could improve both customer experience and environmental awareness.</w:t>
      </w:r>
    </w:p>
    <w:p w14:paraId="57A93D91"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Service design should therefore be customer-focused. Activities should be easy to understand, optional where appropriate and designed around different interests.</w:t>
      </w:r>
    </w:p>
    <w:p w14:paraId="12ABC4B6"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A luxury customer should feel that sustainability adds to the experience rather than creating inconvenience.</w:t>
      </w:r>
    </w:p>
    <w:p w14:paraId="62A63635" w14:textId="006266CE" w:rsidR="001753E1" w:rsidRPr="001753E1" w:rsidRDefault="001753E1" w:rsidP="001753E1">
      <w:pPr>
        <w:rPr>
          <w:rFonts w:ascii="Times New Roman" w:hAnsi="Times New Roman" w:cs="Times New Roman"/>
        </w:rPr>
      </w:pPr>
    </w:p>
    <w:p w14:paraId="1D7A8305" w14:textId="77777777" w:rsidR="001753E1" w:rsidRPr="001753E1" w:rsidRDefault="001753E1" w:rsidP="001753E1">
      <w:pPr>
        <w:rPr>
          <w:rFonts w:ascii="Times New Roman" w:hAnsi="Times New Roman" w:cs="Times New Roman"/>
          <w:b/>
          <w:bCs/>
          <w:sz w:val="48"/>
          <w:szCs w:val="48"/>
        </w:rPr>
      </w:pPr>
      <w:r w:rsidRPr="001753E1">
        <w:rPr>
          <w:rFonts w:ascii="Times New Roman" w:hAnsi="Times New Roman" w:cs="Times New Roman"/>
          <w:b/>
          <w:bCs/>
          <w:sz w:val="48"/>
          <w:szCs w:val="48"/>
        </w:rPr>
        <w:t>6. Distribution Channels and Pricing Strategy</w:t>
      </w:r>
    </w:p>
    <w:p w14:paraId="000122A6"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Distribution is an important strategic issue in hospitality because customers can book using different channels.</w:t>
      </w:r>
    </w:p>
    <w:p w14:paraId="469AE6E3"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 xml:space="preserve">OTAs such as Booking.com and Expedia provide large audiences, convenient comparison tools and international reach. This can be especially useful when a </w:t>
      </w:r>
      <w:proofErr w:type="spellStart"/>
      <w:r w:rsidRPr="001753E1">
        <w:rPr>
          <w:rFonts w:ascii="Times New Roman" w:hAnsi="Times New Roman" w:cs="Times New Roman"/>
        </w:rPr>
        <w:t>traveller</w:t>
      </w:r>
      <w:proofErr w:type="spellEnd"/>
      <w:r w:rsidRPr="001753E1">
        <w:rPr>
          <w:rFonts w:ascii="Times New Roman" w:hAnsi="Times New Roman" w:cs="Times New Roman"/>
        </w:rPr>
        <w:t xml:space="preserve"> has not previously heard of a hotel.</w:t>
      </w:r>
    </w:p>
    <w:p w14:paraId="3F986F3A"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Expedia states that hotel compensation or commission varies according to market and contract, which means there is no single universal OTA commission figure that should be applied to all hotels (Expedia Group, 2026).</w:t>
      </w:r>
    </w:p>
    <w:p w14:paraId="55EFE6D3"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Direct bookings have different advantages. The hotel controls the booking experience, receives customer information directly and can develop longer-term customer relationships.</w:t>
      </w:r>
    </w:p>
    <w:p w14:paraId="6F7715ED"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 xml:space="preserve">The newest Cornell research is useful here. Dev et al. (2026) found that OTA customers in their dataset had lower customer lifetime value than direct customers, but also found that OTAs can </w:t>
      </w:r>
      <w:r w:rsidRPr="001753E1">
        <w:rPr>
          <w:rFonts w:ascii="Times New Roman" w:hAnsi="Times New Roman" w:cs="Times New Roman"/>
        </w:rPr>
        <w:lastRenderedPageBreak/>
        <w:t>support efficient customer acquisition. The recommended implication is not to choose one channel and reject the other, but to manage both carefully.</w:t>
      </w:r>
    </w:p>
    <w:p w14:paraId="469106CE"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For Six Senses, OTAs should therefore act partly as a discovery channel. The first booking may occur through an OTA, but excellent service and post-stay relationship marketing can encourage future direct bookings.</w:t>
      </w:r>
    </w:p>
    <w:p w14:paraId="44BEE148"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Pricing should remain consistent with luxury positioning. Six Senses should avoid continuous discounting because excessive price promotions may weaken perceptions of exclusivity.</w:t>
      </w:r>
    </w:p>
    <w:p w14:paraId="69D555D4"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 xml:space="preserve">Instead, direct booking can be encouraged through added value such as complimentary activities, wellness consultations, flexible conditions, early access to experiences or </w:t>
      </w:r>
      <w:proofErr w:type="spellStart"/>
      <w:r w:rsidRPr="001753E1">
        <w:rPr>
          <w:rFonts w:ascii="Times New Roman" w:hAnsi="Times New Roman" w:cs="Times New Roman"/>
        </w:rPr>
        <w:t>personalised</w:t>
      </w:r>
      <w:proofErr w:type="spellEnd"/>
      <w:r w:rsidRPr="001753E1">
        <w:rPr>
          <w:rFonts w:ascii="Times New Roman" w:hAnsi="Times New Roman" w:cs="Times New Roman"/>
        </w:rPr>
        <w:t xml:space="preserve"> benefits.</w:t>
      </w:r>
    </w:p>
    <w:p w14:paraId="384A9B94"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The company can also use revenue management so that prices change according to demand, season, room type and booking period.</w:t>
      </w:r>
    </w:p>
    <w:p w14:paraId="213F5662"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However, pricing should remain transparent. Hidden costs at a later stage of the booking process can damage trust.</w:t>
      </w:r>
    </w:p>
    <w:p w14:paraId="15E1AA5F" w14:textId="5A0E9393" w:rsidR="001753E1" w:rsidRPr="001753E1" w:rsidRDefault="001753E1" w:rsidP="001753E1">
      <w:pPr>
        <w:rPr>
          <w:rFonts w:ascii="Times New Roman" w:hAnsi="Times New Roman" w:cs="Times New Roman"/>
        </w:rPr>
      </w:pPr>
    </w:p>
    <w:p w14:paraId="0D51BDE8" w14:textId="77777777" w:rsidR="001753E1" w:rsidRPr="001753E1" w:rsidRDefault="001753E1" w:rsidP="001753E1">
      <w:pPr>
        <w:rPr>
          <w:rFonts w:ascii="Times New Roman" w:hAnsi="Times New Roman" w:cs="Times New Roman"/>
          <w:b/>
          <w:bCs/>
          <w:sz w:val="48"/>
          <w:szCs w:val="48"/>
        </w:rPr>
      </w:pPr>
      <w:r w:rsidRPr="001753E1">
        <w:rPr>
          <w:rFonts w:ascii="Times New Roman" w:hAnsi="Times New Roman" w:cs="Times New Roman"/>
          <w:b/>
          <w:bCs/>
          <w:sz w:val="48"/>
          <w:szCs w:val="48"/>
        </w:rPr>
        <w:t>7. Critical Review of Six Senses' Sustainable Hospitality Approach</w:t>
      </w:r>
    </w:p>
    <w:p w14:paraId="13EF1406"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Six Senses demonstrates several examples of strong sustainability practice.</w:t>
      </w:r>
    </w:p>
    <w:p w14:paraId="55DFDA22"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One strength is external certification. Third-party GSTC certification is stronger evidence than a company simply describing itself as sustainable. GSTC standards consider sustainability management, community benefits, cultural impacts and environmental performance.</w:t>
      </w:r>
    </w:p>
    <w:p w14:paraId="07C02DC9"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A second strength is the Regenerative Impact Fund. Six Senses states that 0.5% of total revenue at each property, together with other contributions, is used for locally relevant environmental and social projects. This connects hotel revenue with destination benefits.</w:t>
      </w:r>
    </w:p>
    <w:p w14:paraId="72A92CEB"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 xml:space="preserve">A third strength is that sustainability is visible within the customer experience through gardens, Earth Labs, food and conservation </w:t>
      </w:r>
      <w:proofErr w:type="spellStart"/>
      <w:r w:rsidRPr="001753E1">
        <w:rPr>
          <w:rFonts w:ascii="Times New Roman" w:hAnsi="Times New Roman" w:cs="Times New Roman"/>
        </w:rPr>
        <w:t>programmes</w:t>
      </w:r>
      <w:proofErr w:type="spellEnd"/>
      <w:r w:rsidRPr="001753E1">
        <w:rPr>
          <w:rFonts w:ascii="Times New Roman" w:hAnsi="Times New Roman" w:cs="Times New Roman"/>
        </w:rPr>
        <w:t>.</w:t>
      </w:r>
    </w:p>
    <w:p w14:paraId="5F2D165A"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However, the strategy also has limitations.</w:t>
      </w:r>
    </w:p>
    <w:p w14:paraId="5FBF5296"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First, much of the detailed environmental performance information is published by Six Senses itself. Although this information is useful, independent assurance and clear property-level reporting would make the data stronger.</w:t>
      </w:r>
    </w:p>
    <w:p w14:paraId="49D020CE"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 xml:space="preserve">Second, sustainable hotel operations do not remove the environmental effects of international tourism. Lenzen et al. (2018) show that transport forms an important part of tourism's carbon </w:t>
      </w:r>
      <w:r w:rsidRPr="001753E1">
        <w:rPr>
          <w:rFonts w:ascii="Times New Roman" w:hAnsi="Times New Roman" w:cs="Times New Roman"/>
        </w:rPr>
        <w:lastRenderedPageBreak/>
        <w:t>footprint. Luxury resorts in distant destinations can therefore still be connected to significant travel emissions.</w:t>
      </w:r>
    </w:p>
    <w:p w14:paraId="50875048"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Third, high prices mean the Six Senses model is available to a relatively small market. Sustainable tourism should therefore not be presented as something that can only exist within luxury travel.</w:t>
      </w:r>
    </w:p>
    <w:p w14:paraId="721FC500"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Finally, rapid international expansion creates a management challenge. IHG reported a significant Six Senses development pipeline in 2026. Maintaining the same sustainability and service standards across more hotels will require strong training, auditing and performance measurement.</w:t>
      </w:r>
    </w:p>
    <w:p w14:paraId="47D591F4"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Overall, Six Senses provides a strong example of integrating sustainability with luxury hospitality, but continued transparency and measurable evidence will be important as the brand grows.</w:t>
      </w:r>
    </w:p>
    <w:p w14:paraId="674D0858" w14:textId="59E26A7C" w:rsidR="001753E1" w:rsidRPr="001753E1" w:rsidRDefault="001753E1" w:rsidP="001753E1">
      <w:pPr>
        <w:rPr>
          <w:rFonts w:ascii="Times New Roman" w:hAnsi="Times New Roman" w:cs="Times New Roman"/>
        </w:rPr>
      </w:pPr>
    </w:p>
    <w:p w14:paraId="1145F57C" w14:textId="77777777" w:rsidR="001753E1" w:rsidRPr="001753E1" w:rsidRDefault="001753E1" w:rsidP="001753E1">
      <w:pPr>
        <w:rPr>
          <w:rFonts w:ascii="Times New Roman" w:hAnsi="Times New Roman" w:cs="Times New Roman"/>
          <w:b/>
          <w:bCs/>
          <w:sz w:val="48"/>
          <w:szCs w:val="48"/>
        </w:rPr>
      </w:pPr>
      <w:r w:rsidRPr="001753E1">
        <w:rPr>
          <w:rFonts w:ascii="Times New Roman" w:hAnsi="Times New Roman" w:cs="Times New Roman"/>
          <w:b/>
          <w:bCs/>
          <w:sz w:val="48"/>
          <w:szCs w:val="48"/>
        </w:rPr>
        <w:t>8. Implementation, Budgeting and KPIs</w:t>
      </w:r>
    </w:p>
    <w:p w14:paraId="43E73D89" w14:textId="77777777" w:rsidR="001753E1" w:rsidRPr="001753E1" w:rsidRDefault="001753E1" w:rsidP="001753E1">
      <w:pPr>
        <w:rPr>
          <w:rFonts w:ascii="Times New Roman" w:hAnsi="Times New Roman" w:cs="Times New Roman"/>
          <w:b/>
          <w:bCs/>
          <w:sz w:val="36"/>
          <w:szCs w:val="36"/>
        </w:rPr>
      </w:pPr>
      <w:r w:rsidRPr="001753E1">
        <w:rPr>
          <w:rFonts w:ascii="Times New Roman" w:hAnsi="Times New Roman" w:cs="Times New Roman"/>
          <w:b/>
          <w:bCs/>
          <w:sz w:val="36"/>
          <w:szCs w:val="36"/>
        </w:rPr>
        <w:t>8.1 Proposed 12-Month Marketing Objective</w:t>
      </w:r>
    </w:p>
    <w:p w14:paraId="1930800C"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 xml:space="preserve">The proposed campaign objective is to increase awareness and direct bookings among environmentally aware luxury and wellness </w:t>
      </w:r>
      <w:proofErr w:type="spellStart"/>
      <w:r w:rsidRPr="001753E1">
        <w:rPr>
          <w:rFonts w:ascii="Times New Roman" w:hAnsi="Times New Roman" w:cs="Times New Roman"/>
        </w:rPr>
        <w:t>travellers</w:t>
      </w:r>
      <w:proofErr w:type="spellEnd"/>
      <w:r w:rsidRPr="001753E1">
        <w:rPr>
          <w:rFonts w:ascii="Times New Roman" w:hAnsi="Times New Roman" w:cs="Times New Roman"/>
        </w:rPr>
        <w:t xml:space="preserve"> in European markets over a 12-month period.</w:t>
      </w:r>
    </w:p>
    <w:p w14:paraId="74AD0693"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 xml:space="preserve">The campaign should communicate three connected benefits: </w:t>
      </w:r>
      <w:r w:rsidRPr="001753E1">
        <w:rPr>
          <w:rFonts w:ascii="Times New Roman" w:hAnsi="Times New Roman" w:cs="Times New Roman"/>
          <w:b/>
          <w:bCs/>
        </w:rPr>
        <w:t>wellbeing, meaningful experiences and measurable sustainability</w:t>
      </w:r>
      <w:r w:rsidRPr="001753E1">
        <w:rPr>
          <w:rFonts w:ascii="Times New Roman" w:hAnsi="Times New Roman" w:cs="Times New Roman"/>
        </w:rPr>
        <w:t>.</w:t>
      </w:r>
    </w:p>
    <w:p w14:paraId="2CE23AC7"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The objective should not be simply to gain social media followers. The marketing activity should contribute to bookings, customer loyalty and measurable customer value.</w:t>
      </w:r>
    </w:p>
    <w:p w14:paraId="7DF5A40E" w14:textId="77777777" w:rsidR="001753E1" w:rsidRPr="001753E1" w:rsidRDefault="001753E1" w:rsidP="001753E1">
      <w:pPr>
        <w:rPr>
          <w:rFonts w:ascii="Times New Roman" w:hAnsi="Times New Roman" w:cs="Times New Roman"/>
          <w:b/>
          <w:bCs/>
          <w:sz w:val="36"/>
          <w:szCs w:val="36"/>
        </w:rPr>
      </w:pPr>
      <w:r w:rsidRPr="001753E1">
        <w:rPr>
          <w:rFonts w:ascii="Times New Roman" w:hAnsi="Times New Roman" w:cs="Times New Roman"/>
          <w:b/>
          <w:bCs/>
          <w:sz w:val="36"/>
          <w:szCs w:val="36"/>
        </w:rPr>
        <w:t>8.2 Proposed Marketing Budget</w:t>
      </w:r>
    </w:p>
    <w:p w14:paraId="53A39D07"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The following budget is an illustrative academic proposal rather than Six Senses' actual marketing budget.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888"/>
        <w:gridCol w:w="1629"/>
      </w:tblGrid>
      <w:tr w:rsidR="001753E1" w:rsidRPr="001753E1" w14:paraId="349C45D4" w14:textId="77777777">
        <w:trPr>
          <w:tblHeader/>
          <w:tblCellSpacing w:w="15" w:type="dxa"/>
        </w:trPr>
        <w:tc>
          <w:tcPr>
            <w:tcW w:w="0" w:type="auto"/>
            <w:vAlign w:val="center"/>
            <w:hideMark/>
          </w:tcPr>
          <w:p w14:paraId="46CBFDC5" w14:textId="77777777" w:rsidR="001753E1" w:rsidRPr="001753E1" w:rsidRDefault="001753E1" w:rsidP="001753E1">
            <w:pPr>
              <w:rPr>
                <w:rFonts w:ascii="Times New Roman" w:hAnsi="Times New Roman" w:cs="Times New Roman"/>
                <w:b/>
                <w:bCs/>
              </w:rPr>
            </w:pPr>
            <w:r w:rsidRPr="001753E1">
              <w:rPr>
                <w:rFonts w:ascii="Times New Roman" w:hAnsi="Times New Roman" w:cs="Times New Roman"/>
                <w:b/>
                <w:bCs/>
              </w:rPr>
              <w:t>Activity</w:t>
            </w:r>
          </w:p>
        </w:tc>
        <w:tc>
          <w:tcPr>
            <w:tcW w:w="0" w:type="auto"/>
            <w:vAlign w:val="center"/>
            <w:hideMark/>
          </w:tcPr>
          <w:p w14:paraId="1AD33B72" w14:textId="77777777" w:rsidR="001753E1" w:rsidRPr="001753E1" w:rsidRDefault="001753E1" w:rsidP="001753E1">
            <w:pPr>
              <w:rPr>
                <w:rFonts w:ascii="Times New Roman" w:hAnsi="Times New Roman" w:cs="Times New Roman"/>
                <w:b/>
                <w:bCs/>
              </w:rPr>
            </w:pPr>
            <w:r w:rsidRPr="001753E1">
              <w:rPr>
                <w:rFonts w:ascii="Times New Roman" w:hAnsi="Times New Roman" w:cs="Times New Roman"/>
                <w:b/>
                <w:bCs/>
              </w:rPr>
              <w:t>Annual Budget</w:t>
            </w:r>
          </w:p>
        </w:tc>
      </w:tr>
      <w:tr w:rsidR="001753E1" w:rsidRPr="001753E1" w14:paraId="0F42B8C5" w14:textId="77777777">
        <w:trPr>
          <w:tblCellSpacing w:w="15" w:type="dxa"/>
        </w:trPr>
        <w:tc>
          <w:tcPr>
            <w:tcW w:w="0" w:type="auto"/>
            <w:vAlign w:val="center"/>
            <w:hideMark/>
          </w:tcPr>
          <w:p w14:paraId="6A2F9F71"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Paid search and social advertising</w:t>
            </w:r>
          </w:p>
        </w:tc>
        <w:tc>
          <w:tcPr>
            <w:tcW w:w="0" w:type="auto"/>
            <w:vAlign w:val="center"/>
            <w:hideMark/>
          </w:tcPr>
          <w:p w14:paraId="4004B28E"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£125,000</w:t>
            </w:r>
          </w:p>
        </w:tc>
      </w:tr>
      <w:tr w:rsidR="001753E1" w:rsidRPr="001753E1" w14:paraId="63055A3D" w14:textId="77777777">
        <w:trPr>
          <w:tblCellSpacing w:w="15" w:type="dxa"/>
        </w:trPr>
        <w:tc>
          <w:tcPr>
            <w:tcW w:w="0" w:type="auto"/>
            <w:vAlign w:val="center"/>
            <w:hideMark/>
          </w:tcPr>
          <w:p w14:paraId="0DB7267A"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Video, photography and content creation</w:t>
            </w:r>
          </w:p>
        </w:tc>
        <w:tc>
          <w:tcPr>
            <w:tcW w:w="0" w:type="auto"/>
            <w:vAlign w:val="center"/>
            <w:hideMark/>
          </w:tcPr>
          <w:p w14:paraId="464BBFAE"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£80,000</w:t>
            </w:r>
          </w:p>
        </w:tc>
      </w:tr>
      <w:tr w:rsidR="001753E1" w:rsidRPr="001753E1" w14:paraId="43138F6E" w14:textId="77777777">
        <w:trPr>
          <w:tblCellSpacing w:w="15" w:type="dxa"/>
        </w:trPr>
        <w:tc>
          <w:tcPr>
            <w:tcW w:w="0" w:type="auto"/>
            <w:vAlign w:val="center"/>
            <w:hideMark/>
          </w:tcPr>
          <w:p w14:paraId="5F63C2CE"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CRM, email and direct-booking campaigns</w:t>
            </w:r>
          </w:p>
        </w:tc>
        <w:tc>
          <w:tcPr>
            <w:tcW w:w="0" w:type="auto"/>
            <w:vAlign w:val="center"/>
            <w:hideMark/>
          </w:tcPr>
          <w:p w14:paraId="11354137"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£70,000</w:t>
            </w:r>
          </w:p>
        </w:tc>
      </w:tr>
      <w:tr w:rsidR="001753E1" w:rsidRPr="001753E1" w14:paraId="7E297E85" w14:textId="77777777">
        <w:trPr>
          <w:tblCellSpacing w:w="15" w:type="dxa"/>
        </w:trPr>
        <w:tc>
          <w:tcPr>
            <w:tcW w:w="0" w:type="auto"/>
            <w:vAlign w:val="center"/>
            <w:hideMark/>
          </w:tcPr>
          <w:p w14:paraId="60724E7E"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lastRenderedPageBreak/>
              <w:t>OTA and distribution marketing support</w:t>
            </w:r>
          </w:p>
        </w:tc>
        <w:tc>
          <w:tcPr>
            <w:tcW w:w="0" w:type="auto"/>
            <w:vAlign w:val="center"/>
            <w:hideMark/>
          </w:tcPr>
          <w:p w14:paraId="1C3A2851"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£50,000</w:t>
            </w:r>
          </w:p>
        </w:tc>
      </w:tr>
      <w:tr w:rsidR="001753E1" w:rsidRPr="001753E1" w14:paraId="1B51C3AF" w14:textId="77777777">
        <w:trPr>
          <w:tblCellSpacing w:w="15" w:type="dxa"/>
        </w:trPr>
        <w:tc>
          <w:tcPr>
            <w:tcW w:w="0" w:type="auto"/>
            <w:vAlign w:val="center"/>
            <w:hideMark/>
          </w:tcPr>
          <w:p w14:paraId="18E79F04"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Public relations and media</w:t>
            </w:r>
          </w:p>
        </w:tc>
        <w:tc>
          <w:tcPr>
            <w:tcW w:w="0" w:type="auto"/>
            <w:vAlign w:val="center"/>
            <w:hideMark/>
          </w:tcPr>
          <w:p w14:paraId="08CC291C"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£40,000</w:t>
            </w:r>
          </w:p>
        </w:tc>
      </w:tr>
      <w:tr w:rsidR="001753E1" w:rsidRPr="001753E1" w14:paraId="6130BDFC" w14:textId="77777777">
        <w:trPr>
          <w:tblCellSpacing w:w="15" w:type="dxa"/>
        </w:trPr>
        <w:tc>
          <w:tcPr>
            <w:tcW w:w="0" w:type="auto"/>
            <w:vAlign w:val="center"/>
            <w:hideMark/>
          </w:tcPr>
          <w:p w14:paraId="2ACCC001"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Influencer and creator partnerships</w:t>
            </w:r>
          </w:p>
        </w:tc>
        <w:tc>
          <w:tcPr>
            <w:tcW w:w="0" w:type="auto"/>
            <w:vAlign w:val="center"/>
            <w:hideMark/>
          </w:tcPr>
          <w:p w14:paraId="0BEEBF62"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£35,000</w:t>
            </w:r>
          </w:p>
        </w:tc>
      </w:tr>
      <w:tr w:rsidR="001753E1" w:rsidRPr="001753E1" w14:paraId="252AE418" w14:textId="77777777">
        <w:trPr>
          <w:tblCellSpacing w:w="15" w:type="dxa"/>
        </w:trPr>
        <w:tc>
          <w:tcPr>
            <w:tcW w:w="0" w:type="auto"/>
            <w:vAlign w:val="center"/>
            <w:hideMark/>
          </w:tcPr>
          <w:p w14:paraId="25F54CE8"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Sustainability storytelling and educational content</w:t>
            </w:r>
          </w:p>
        </w:tc>
        <w:tc>
          <w:tcPr>
            <w:tcW w:w="0" w:type="auto"/>
            <w:vAlign w:val="center"/>
            <w:hideMark/>
          </w:tcPr>
          <w:p w14:paraId="4E942A63"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£30,000</w:t>
            </w:r>
          </w:p>
        </w:tc>
      </w:tr>
      <w:tr w:rsidR="001753E1" w:rsidRPr="001753E1" w14:paraId="36298FAB" w14:textId="77777777">
        <w:trPr>
          <w:tblCellSpacing w:w="15" w:type="dxa"/>
        </w:trPr>
        <w:tc>
          <w:tcPr>
            <w:tcW w:w="0" w:type="auto"/>
            <w:vAlign w:val="center"/>
            <w:hideMark/>
          </w:tcPr>
          <w:p w14:paraId="797D352C"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Events and brand partnerships</w:t>
            </w:r>
          </w:p>
        </w:tc>
        <w:tc>
          <w:tcPr>
            <w:tcW w:w="0" w:type="auto"/>
            <w:vAlign w:val="center"/>
            <w:hideMark/>
          </w:tcPr>
          <w:p w14:paraId="536DCBA0"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£25,000</w:t>
            </w:r>
          </w:p>
        </w:tc>
      </w:tr>
      <w:tr w:rsidR="001753E1" w:rsidRPr="001753E1" w14:paraId="04454995" w14:textId="77777777">
        <w:trPr>
          <w:tblCellSpacing w:w="15" w:type="dxa"/>
        </w:trPr>
        <w:tc>
          <w:tcPr>
            <w:tcW w:w="0" w:type="auto"/>
            <w:vAlign w:val="center"/>
            <w:hideMark/>
          </w:tcPr>
          <w:p w14:paraId="73796517"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Customer research and campaign testing</w:t>
            </w:r>
          </w:p>
        </w:tc>
        <w:tc>
          <w:tcPr>
            <w:tcW w:w="0" w:type="auto"/>
            <w:vAlign w:val="center"/>
            <w:hideMark/>
          </w:tcPr>
          <w:p w14:paraId="1328189F"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£20,000</w:t>
            </w:r>
          </w:p>
        </w:tc>
      </w:tr>
      <w:tr w:rsidR="001753E1" w:rsidRPr="001753E1" w14:paraId="47595BD9" w14:textId="77777777">
        <w:trPr>
          <w:tblCellSpacing w:w="15" w:type="dxa"/>
        </w:trPr>
        <w:tc>
          <w:tcPr>
            <w:tcW w:w="0" w:type="auto"/>
            <w:vAlign w:val="center"/>
            <w:hideMark/>
          </w:tcPr>
          <w:p w14:paraId="712486FB"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Contingency budget</w:t>
            </w:r>
          </w:p>
        </w:tc>
        <w:tc>
          <w:tcPr>
            <w:tcW w:w="0" w:type="auto"/>
            <w:vAlign w:val="center"/>
            <w:hideMark/>
          </w:tcPr>
          <w:p w14:paraId="215B51AF"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£25,000</w:t>
            </w:r>
          </w:p>
        </w:tc>
      </w:tr>
      <w:tr w:rsidR="001753E1" w:rsidRPr="001753E1" w14:paraId="2D24AAB9" w14:textId="77777777">
        <w:trPr>
          <w:tblCellSpacing w:w="15" w:type="dxa"/>
        </w:trPr>
        <w:tc>
          <w:tcPr>
            <w:tcW w:w="0" w:type="auto"/>
            <w:vAlign w:val="center"/>
            <w:hideMark/>
          </w:tcPr>
          <w:p w14:paraId="4A25734A" w14:textId="77777777" w:rsidR="001753E1" w:rsidRPr="001753E1" w:rsidRDefault="001753E1" w:rsidP="001753E1">
            <w:pPr>
              <w:rPr>
                <w:rFonts w:ascii="Times New Roman" w:hAnsi="Times New Roman" w:cs="Times New Roman"/>
              </w:rPr>
            </w:pPr>
            <w:r w:rsidRPr="001753E1">
              <w:rPr>
                <w:rFonts w:ascii="Times New Roman" w:hAnsi="Times New Roman" w:cs="Times New Roman"/>
                <w:b/>
                <w:bCs/>
              </w:rPr>
              <w:t>Total</w:t>
            </w:r>
          </w:p>
        </w:tc>
        <w:tc>
          <w:tcPr>
            <w:tcW w:w="0" w:type="auto"/>
            <w:vAlign w:val="center"/>
            <w:hideMark/>
          </w:tcPr>
          <w:p w14:paraId="19C4C776" w14:textId="77777777" w:rsidR="001753E1" w:rsidRPr="001753E1" w:rsidRDefault="001753E1" w:rsidP="001753E1">
            <w:pPr>
              <w:rPr>
                <w:rFonts w:ascii="Times New Roman" w:hAnsi="Times New Roman" w:cs="Times New Roman"/>
              </w:rPr>
            </w:pPr>
            <w:r w:rsidRPr="001753E1">
              <w:rPr>
                <w:rFonts w:ascii="Times New Roman" w:hAnsi="Times New Roman" w:cs="Times New Roman"/>
                <w:b/>
                <w:bCs/>
              </w:rPr>
              <w:t>£500,000</w:t>
            </w:r>
          </w:p>
        </w:tc>
      </w:tr>
    </w:tbl>
    <w:p w14:paraId="72B63F2A"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The largest amount is allocated to paid digital marketing because potential customers increasingly research and compare hotels online.</w:t>
      </w:r>
    </w:p>
    <w:p w14:paraId="54A224CB"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However, direct-booking and CRM activity receives a significant budget because customer retention is important. Acquiring a customer repeatedly through a third-party channel can be less valuable than developing an ongoing direct relationship.</w:t>
      </w:r>
    </w:p>
    <w:p w14:paraId="6B6A675F"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Influencer marketing receives a smaller budget because effectiveness should be more important than influencer size. Six Senses should work with a smaller number of suitable creators rather than paying for broad exposure that does not lead to bookings.</w:t>
      </w:r>
    </w:p>
    <w:p w14:paraId="6C0C895E" w14:textId="77777777" w:rsidR="001753E1" w:rsidRPr="001753E1" w:rsidRDefault="001753E1" w:rsidP="001753E1">
      <w:pPr>
        <w:rPr>
          <w:rFonts w:ascii="Times New Roman" w:hAnsi="Times New Roman" w:cs="Times New Roman"/>
          <w:b/>
          <w:bCs/>
          <w:sz w:val="36"/>
          <w:szCs w:val="36"/>
        </w:rPr>
      </w:pPr>
      <w:r w:rsidRPr="001753E1">
        <w:rPr>
          <w:rFonts w:ascii="Times New Roman" w:hAnsi="Times New Roman" w:cs="Times New Roman"/>
          <w:b/>
          <w:bCs/>
          <w:sz w:val="36"/>
          <w:szCs w:val="36"/>
        </w:rPr>
        <w:t>8.3 Key Performance Indicators</w:t>
      </w:r>
    </w:p>
    <w:p w14:paraId="37FEBDAE" w14:textId="77777777" w:rsidR="001753E1" w:rsidRPr="001753E1" w:rsidRDefault="001753E1" w:rsidP="001753E1">
      <w:pPr>
        <w:rPr>
          <w:rFonts w:ascii="Times New Roman" w:hAnsi="Times New Roman" w:cs="Times New Roman"/>
        </w:rPr>
      </w:pPr>
      <w:r w:rsidRPr="001753E1">
        <w:rPr>
          <w:rFonts w:ascii="Times New Roman" w:hAnsi="Times New Roman" w:cs="Times New Roman"/>
          <w:b/>
          <w:bCs/>
        </w:rPr>
        <w:t>Direct Booking Rate:</w:t>
      </w:r>
      <w:r w:rsidRPr="001753E1">
        <w:rPr>
          <w:rFonts w:ascii="Times New Roman" w:hAnsi="Times New Roman" w:cs="Times New Roman"/>
        </w:rPr>
        <w:t xml:space="preserve"> This measures the proportion of online bookings made through Six Senses' direct channels. An increase could reduce reliance on third-party intermediaries.</w:t>
      </w:r>
    </w:p>
    <w:p w14:paraId="42BF90A8" w14:textId="77777777" w:rsidR="001753E1" w:rsidRPr="001753E1" w:rsidRDefault="001753E1" w:rsidP="001753E1">
      <w:pPr>
        <w:rPr>
          <w:rFonts w:ascii="Times New Roman" w:hAnsi="Times New Roman" w:cs="Times New Roman"/>
        </w:rPr>
      </w:pPr>
      <w:r w:rsidRPr="001753E1">
        <w:rPr>
          <w:rFonts w:ascii="Times New Roman" w:hAnsi="Times New Roman" w:cs="Times New Roman"/>
          <w:b/>
          <w:bCs/>
        </w:rPr>
        <w:t>Website Conversion Rate:</w:t>
      </w:r>
      <w:r w:rsidRPr="001753E1">
        <w:rPr>
          <w:rFonts w:ascii="Times New Roman" w:hAnsi="Times New Roman" w:cs="Times New Roman"/>
        </w:rPr>
        <w:t xml:space="preserve"> This measures the percentage of website visitors who complete a booking. It can show whether website traffic is converting into revenue.</w:t>
      </w:r>
    </w:p>
    <w:p w14:paraId="4A1D4BB5" w14:textId="77777777" w:rsidR="001753E1" w:rsidRPr="001753E1" w:rsidRDefault="001753E1" w:rsidP="001753E1">
      <w:pPr>
        <w:rPr>
          <w:rFonts w:ascii="Times New Roman" w:hAnsi="Times New Roman" w:cs="Times New Roman"/>
        </w:rPr>
      </w:pPr>
      <w:r w:rsidRPr="001753E1">
        <w:rPr>
          <w:rFonts w:ascii="Times New Roman" w:hAnsi="Times New Roman" w:cs="Times New Roman"/>
          <w:b/>
          <w:bCs/>
        </w:rPr>
        <w:t>Customer Acquisition Cost (CAC):</w:t>
      </w:r>
      <w:r w:rsidRPr="001753E1">
        <w:rPr>
          <w:rFonts w:ascii="Times New Roman" w:hAnsi="Times New Roman" w:cs="Times New Roman"/>
        </w:rPr>
        <w:t xml:space="preserve"> This measures how much marketing expenditure is required to acquire a new customer.</w:t>
      </w:r>
    </w:p>
    <w:p w14:paraId="60EE2DF4"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CAC = Total Customer Acquisition Marketing Cost ÷ Number of New Customers Acquired.</w:t>
      </w:r>
    </w:p>
    <w:p w14:paraId="2C65C342" w14:textId="77777777" w:rsidR="001753E1" w:rsidRPr="001753E1" w:rsidRDefault="001753E1" w:rsidP="001753E1">
      <w:pPr>
        <w:rPr>
          <w:rFonts w:ascii="Times New Roman" w:hAnsi="Times New Roman" w:cs="Times New Roman"/>
        </w:rPr>
      </w:pPr>
      <w:r w:rsidRPr="001753E1">
        <w:rPr>
          <w:rFonts w:ascii="Times New Roman" w:hAnsi="Times New Roman" w:cs="Times New Roman"/>
          <w:b/>
          <w:bCs/>
        </w:rPr>
        <w:t>Return on Marketing Investment (ROMI):</w:t>
      </w:r>
      <w:r w:rsidRPr="001753E1">
        <w:rPr>
          <w:rFonts w:ascii="Times New Roman" w:hAnsi="Times New Roman" w:cs="Times New Roman"/>
        </w:rPr>
        <w:t xml:space="preserve"> This evaluates the financial return created by marketing expenditure.</w:t>
      </w:r>
    </w:p>
    <w:p w14:paraId="570077BE"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ROMI = (Revenue Attributable to Marketing – Marketing Cost) ÷ Marketing Cost × 100.</w:t>
      </w:r>
    </w:p>
    <w:p w14:paraId="47FE99C7" w14:textId="77777777" w:rsidR="001753E1" w:rsidRPr="001753E1" w:rsidRDefault="001753E1" w:rsidP="001753E1">
      <w:pPr>
        <w:rPr>
          <w:rFonts w:ascii="Times New Roman" w:hAnsi="Times New Roman" w:cs="Times New Roman"/>
        </w:rPr>
      </w:pPr>
      <w:r w:rsidRPr="001753E1">
        <w:rPr>
          <w:rFonts w:ascii="Times New Roman" w:hAnsi="Times New Roman" w:cs="Times New Roman"/>
          <w:b/>
          <w:bCs/>
        </w:rPr>
        <w:lastRenderedPageBreak/>
        <w:t>Repeat Booking Rate:</w:t>
      </w:r>
      <w:r w:rsidRPr="001753E1">
        <w:rPr>
          <w:rFonts w:ascii="Times New Roman" w:hAnsi="Times New Roman" w:cs="Times New Roman"/>
        </w:rPr>
        <w:t xml:space="preserve"> This measures the percentage of customers who stay again. It provides an indication of loyalty.</w:t>
      </w:r>
    </w:p>
    <w:p w14:paraId="0D5E3466" w14:textId="77777777" w:rsidR="001753E1" w:rsidRPr="001753E1" w:rsidRDefault="001753E1" w:rsidP="001753E1">
      <w:pPr>
        <w:rPr>
          <w:rFonts w:ascii="Times New Roman" w:hAnsi="Times New Roman" w:cs="Times New Roman"/>
        </w:rPr>
      </w:pPr>
      <w:r w:rsidRPr="001753E1">
        <w:rPr>
          <w:rFonts w:ascii="Times New Roman" w:hAnsi="Times New Roman" w:cs="Times New Roman"/>
          <w:b/>
          <w:bCs/>
        </w:rPr>
        <w:t>Guest Satisfaction:</w:t>
      </w:r>
      <w:r w:rsidRPr="001753E1">
        <w:rPr>
          <w:rFonts w:ascii="Times New Roman" w:hAnsi="Times New Roman" w:cs="Times New Roman"/>
        </w:rPr>
        <w:t xml:space="preserve"> Post-stay surveys and online review data should be used to understand service quality and areas requiring improvement.</w:t>
      </w:r>
    </w:p>
    <w:p w14:paraId="720CDD02" w14:textId="77777777" w:rsidR="001753E1" w:rsidRPr="001753E1" w:rsidRDefault="001753E1" w:rsidP="001753E1">
      <w:pPr>
        <w:rPr>
          <w:rFonts w:ascii="Times New Roman" w:hAnsi="Times New Roman" w:cs="Times New Roman"/>
        </w:rPr>
      </w:pPr>
      <w:r w:rsidRPr="001753E1">
        <w:rPr>
          <w:rFonts w:ascii="Times New Roman" w:hAnsi="Times New Roman" w:cs="Times New Roman"/>
          <w:b/>
          <w:bCs/>
        </w:rPr>
        <w:t>Engagement Rate:</w:t>
      </w:r>
      <w:r w:rsidRPr="001753E1">
        <w:rPr>
          <w:rFonts w:ascii="Times New Roman" w:hAnsi="Times New Roman" w:cs="Times New Roman"/>
        </w:rPr>
        <w:t xml:space="preserve"> This can be used to measure interactions with social media content. However, it should be treated as a supporting measure rather than the main measure of business performance.</w:t>
      </w:r>
    </w:p>
    <w:p w14:paraId="72877927" w14:textId="77777777" w:rsidR="001753E1" w:rsidRPr="001753E1" w:rsidRDefault="001753E1" w:rsidP="001753E1">
      <w:pPr>
        <w:rPr>
          <w:rFonts w:ascii="Times New Roman" w:hAnsi="Times New Roman" w:cs="Times New Roman"/>
        </w:rPr>
      </w:pPr>
      <w:r w:rsidRPr="001753E1">
        <w:rPr>
          <w:rFonts w:ascii="Times New Roman" w:hAnsi="Times New Roman" w:cs="Times New Roman"/>
          <w:b/>
          <w:bCs/>
        </w:rPr>
        <w:t>Sustainability Engagement:</w:t>
      </w:r>
      <w:r w:rsidRPr="001753E1">
        <w:rPr>
          <w:rFonts w:ascii="Times New Roman" w:hAnsi="Times New Roman" w:cs="Times New Roman"/>
        </w:rPr>
        <w:t xml:space="preserve"> Six Senses could record participation in Earth Lab activities, conservation </w:t>
      </w:r>
      <w:proofErr w:type="spellStart"/>
      <w:r w:rsidRPr="001753E1">
        <w:rPr>
          <w:rFonts w:ascii="Times New Roman" w:hAnsi="Times New Roman" w:cs="Times New Roman"/>
        </w:rPr>
        <w:t>programmes</w:t>
      </w:r>
      <w:proofErr w:type="spellEnd"/>
      <w:r w:rsidRPr="001753E1">
        <w:rPr>
          <w:rFonts w:ascii="Times New Roman" w:hAnsi="Times New Roman" w:cs="Times New Roman"/>
        </w:rPr>
        <w:t xml:space="preserve"> and other sustainability experiences.</w:t>
      </w:r>
    </w:p>
    <w:p w14:paraId="523FCEDE" w14:textId="77777777" w:rsidR="001753E1" w:rsidRPr="001753E1" w:rsidRDefault="001753E1" w:rsidP="001753E1">
      <w:pPr>
        <w:rPr>
          <w:rFonts w:ascii="Times New Roman" w:hAnsi="Times New Roman" w:cs="Times New Roman"/>
        </w:rPr>
      </w:pPr>
      <w:r w:rsidRPr="001753E1">
        <w:rPr>
          <w:rFonts w:ascii="Times New Roman" w:hAnsi="Times New Roman" w:cs="Times New Roman"/>
          <w:b/>
          <w:bCs/>
        </w:rPr>
        <w:t>Environmental Performance:</w:t>
      </w:r>
      <w:r w:rsidRPr="001753E1">
        <w:rPr>
          <w:rFonts w:ascii="Times New Roman" w:hAnsi="Times New Roman" w:cs="Times New Roman"/>
        </w:rPr>
        <w:t xml:space="preserve"> Energy use, water use, waste, plastic reduction and carbon emissions per occupied room should also be monitored.</w:t>
      </w:r>
    </w:p>
    <w:p w14:paraId="74F004AB"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Six Senses already reports that its long-term climate target is to reduce carbon emissions per occupied room by 46% below its 2019 level by 2030. Marketing communication should report progress honestly rather than only communicating the final target.</w:t>
      </w:r>
    </w:p>
    <w:p w14:paraId="36F01526" w14:textId="77777777" w:rsidR="001753E1" w:rsidRPr="001753E1" w:rsidRDefault="001753E1" w:rsidP="001753E1">
      <w:pPr>
        <w:rPr>
          <w:rFonts w:ascii="Times New Roman" w:hAnsi="Times New Roman" w:cs="Times New Roman"/>
          <w:b/>
          <w:bCs/>
          <w:sz w:val="36"/>
          <w:szCs w:val="36"/>
        </w:rPr>
      </w:pPr>
      <w:r w:rsidRPr="001753E1">
        <w:rPr>
          <w:rFonts w:ascii="Times New Roman" w:hAnsi="Times New Roman" w:cs="Times New Roman"/>
          <w:b/>
          <w:bCs/>
          <w:sz w:val="36"/>
          <w:szCs w:val="36"/>
        </w:rPr>
        <w:t>8.4 7 Ps Integrated Market Development Matrix</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9"/>
        <w:gridCol w:w="3353"/>
        <w:gridCol w:w="2107"/>
        <w:gridCol w:w="2141"/>
      </w:tblGrid>
      <w:tr w:rsidR="001753E1" w:rsidRPr="001753E1" w14:paraId="159C488E" w14:textId="77777777">
        <w:trPr>
          <w:tblHeader/>
          <w:tblCellSpacing w:w="15" w:type="dxa"/>
        </w:trPr>
        <w:tc>
          <w:tcPr>
            <w:tcW w:w="0" w:type="auto"/>
            <w:vAlign w:val="center"/>
            <w:hideMark/>
          </w:tcPr>
          <w:p w14:paraId="3368248D" w14:textId="77777777" w:rsidR="001753E1" w:rsidRPr="001753E1" w:rsidRDefault="001753E1" w:rsidP="001753E1">
            <w:pPr>
              <w:rPr>
                <w:rFonts w:ascii="Times New Roman" w:hAnsi="Times New Roman" w:cs="Times New Roman"/>
                <w:b/>
                <w:bCs/>
              </w:rPr>
            </w:pPr>
            <w:r w:rsidRPr="001753E1">
              <w:rPr>
                <w:rFonts w:ascii="Times New Roman" w:hAnsi="Times New Roman" w:cs="Times New Roman"/>
                <w:b/>
                <w:bCs/>
              </w:rPr>
              <w:t>Marketing Mix Element</w:t>
            </w:r>
          </w:p>
        </w:tc>
        <w:tc>
          <w:tcPr>
            <w:tcW w:w="0" w:type="auto"/>
            <w:vAlign w:val="center"/>
            <w:hideMark/>
          </w:tcPr>
          <w:p w14:paraId="3D4F1595" w14:textId="77777777" w:rsidR="001753E1" w:rsidRPr="001753E1" w:rsidRDefault="001753E1" w:rsidP="001753E1">
            <w:pPr>
              <w:rPr>
                <w:rFonts w:ascii="Times New Roman" w:hAnsi="Times New Roman" w:cs="Times New Roman"/>
                <w:b/>
                <w:bCs/>
              </w:rPr>
            </w:pPr>
            <w:r w:rsidRPr="001753E1">
              <w:rPr>
                <w:rFonts w:ascii="Times New Roman" w:hAnsi="Times New Roman" w:cs="Times New Roman"/>
                <w:b/>
                <w:bCs/>
              </w:rPr>
              <w:t>Proposed Action</w:t>
            </w:r>
          </w:p>
        </w:tc>
        <w:tc>
          <w:tcPr>
            <w:tcW w:w="0" w:type="auto"/>
            <w:vAlign w:val="center"/>
            <w:hideMark/>
          </w:tcPr>
          <w:p w14:paraId="1DFBBF3C" w14:textId="77777777" w:rsidR="001753E1" w:rsidRPr="001753E1" w:rsidRDefault="001753E1" w:rsidP="001753E1">
            <w:pPr>
              <w:rPr>
                <w:rFonts w:ascii="Times New Roman" w:hAnsi="Times New Roman" w:cs="Times New Roman"/>
                <w:b/>
                <w:bCs/>
              </w:rPr>
            </w:pPr>
            <w:r w:rsidRPr="001753E1">
              <w:rPr>
                <w:rFonts w:ascii="Times New Roman" w:hAnsi="Times New Roman" w:cs="Times New Roman"/>
                <w:b/>
                <w:bCs/>
              </w:rPr>
              <w:t>Customer Value</w:t>
            </w:r>
          </w:p>
        </w:tc>
        <w:tc>
          <w:tcPr>
            <w:tcW w:w="0" w:type="auto"/>
            <w:vAlign w:val="center"/>
            <w:hideMark/>
          </w:tcPr>
          <w:p w14:paraId="5DE42CEC" w14:textId="77777777" w:rsidR="001753E1" w:rsidRPr="001753E1" w:rsidRDefault="001753E1" w:rsidP="001753E1">
            <w:pPr>
              <w:rPr>
                <w:rFonts w:ascii="Times New Roman" w:hAnsi="Times New Roman" w:cs="Times New Roman"/>
                <w:b/>
                <w:bCs/>
              </w:rPr>
            </w:pPr>
            <w:r w:rsidRPr="001753E1">
              <w:rPr>
                <w:rFonts w:ascii="Times New Roman" w:hAnsi="Times New Roman" w:cs="Times New Roman"/>
                <w:b/>
                <w:bCs/>
              </w:rPr>
              <w:t>Suggested KPI</w:t>
            </w:r>
          </w:p>
        </w:tc>
      </w:tr>
      <w:tr w:rsidR="001753E1" w:rsidRPr="001753E1" w14:paraId="259AD5E6" w14:textId="77777777">
        <w:trPr>
          <w:tblCellSpacing w:w="15" w:type="dxa"/>
        </w:trPr>
        <w:tc>
          <w:tcPr>
            <w:tcW w:w="0" w:type="auto"/>
            <w:vAlign w:val="center"/>
            <w:hideMark/>
          </w:tcPr>
          <w:p w14:paraId="27983BDD"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Product</w:t>
            </w:r>
          </w:p>
        </w:tc>
        <w:tc>
          <w:tcPr>
            <w:tcW w:w="0" w:type="auto"/>
            <w:vAlign w:val="center"/>
            <w:hideMark/>
          </w:tcPr>
          <w:p w14:paraId="163D63AE"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Combine wellness, local experiences and sustainable activities</w:t>
            </w:r>
          </w:p>
        </w:tc>
        <w:tc>
          <w:tcPr>
            <w:tcW w:w="0" w:type="auto"/>
            <w:vAlign w:val="center"/>
            <w:hideMark/>
          </w:tcPr>
          <w:p w14:paraId="4C25CE3F"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More memorable experience</w:t>
            </w:r>
          </w:p>
        </w:tc>
        <w:tc>
          <w:tcPr>
            <w:tcW w:w="0" w:type="auto"/>
            <w:vAlign w:val="center"/>
            <w:hideMark/>
          </w:tcPr>
          <w:p w14:paraId="61661E07"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Satisfaction and repeat bookings</w:t>
            </w:r>
          </w:p>
        </w:tc>
      </w:tr>
      <w:tr w:rsidR="001753E1" w:rsidRPr="001753E1" w14:paraId="131A54DA" w14:textId="77777777">
        <w:trPr>
          <w:tblCellSpacing w:w="15" w:type="dxa"/>
        </w:trPr>
        <w:tc>
          <w:tcPr>
            <w:tcW w:w="0" w:type="auto"/>
            <w:vAlign w:val="center"/>
            <w:hideMark/>
          </w:tcPr>
          <w:p w14:paraId="400CACD9"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Price</w:t>
            </w:r>
          </w:p>
        </w:tc>
        <w:tc>
          <w:tcPr>
            <w:tcW w:w="0" w:type="auto"/>
            <w:vAlign w:val="center"/>
            <w:hideMark/>
          </w:tcPr>
          <w:p w14:paraId="414FE7EF"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Maintain premium pricing but add direct-booking value</w:t>
            </w:r>
          </w:p>
        </w:tc>
        <w:tc>
          <w:tcPr>
            <w:tcW w:w="0" w:type="auto"/>
            <w:vAlign w:val="center"/>
            <w:hideMark/>
          </w:tcPr>
          <w:p w14:paraId="31819344"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Clearer value for money</w:t>
            </w:r>
          </w:p>
        </w:tc>
        <w:tc>
          <w:tcPr>
            <w:tcW w:w="0" w:type="auto"/>
            <w:vAlign w:val="center"/>
            <w:hideMark/>
          </w:tcPr>
          <w:p w14:paraId="52FB7091"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ADR and conversion rate</w:t>
            </w:r>
          </w:p>
        </w:tc>
      </w:tr>
      <w:tr w:rsidR="001753E1" w:rsidRPr="001753E1" w14:paraId="0211B6B5" w14:textId="77777777">
        <w:trPr>
          <w:tblCellSpacing w:w="15" w:type="dxa"/>
        </w:trPr>
        <w:tc>
          <w:tcPr>
            <w:tcW w:w="0" w:type="auto"/>
            <w:vAlign w:val="center"/>
            <w:hideMark/>
          </w:tcPr>
          <w:p w14:paraId="7435F16E"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Place</w:t>
            </w:r>
          </w:p>
        </w:tc>
        <w:tc>
          <w:tcPr>
            <w:tcW w:w="0" w:type="auto"/>
            <w:vAlign w:val="center"/>
            <w:hideMark/>
          </w:tcPr>
          <w:p w14:paraId="547BF8AE"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Balance direct channels with OTAs</w:t>
            </w:r>
          </w:p>
        </w:tc>
        <w:tc>
          <w:tcPr>
            <w:tcW w:w="0" w:type="auto"/>
            <w:vAlign w:val="center"/>
            <w:hideMark/>
          </w:tcPr>
          <w:p w14:paraId="32FFFE75"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Convenience and accessibility</w:t>
            </w:r>
          </w:p>
        </w:tc>
        <w:tc>
          <w:tcPr>
            <w:tcW w:w="0" w:type="auto"/>
            <w:vAlign w:val="center"/>
            <w:hideMark/>
          </w:tcPr>
          <w:p w14:paraId="21D1A0C7"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Direct booking share</w:t>
            </w:r>
          </w:p>
        </w:tc>
      </w:tr>
      <w:tr w:rsidR="001753E1" w:rsidRPr="001753E1" w14:paraId="170D25AD" w14:textId="77777777">
        <w:trPr>
          <w:tblCellSpacing w:w="15" w:type="dxa"/>
        </w:trPr>
        <w:tc>
          <w:tcPr>
            <w:tcW w:w="0" w:type="auto"/>
            <w:vAlign w:val="center"/>
            <w:hideMark/>
          </w:tcPr>
          <w:p w14:paraId="7C9AEB02"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Promotion</w:t>
            </w:r>
          </w:p>
        </w:tc>
        <w:tc>
          <w:tcPr>
            <w:tcW w:w="0" w:type="auto"/>
            <w:vAlign w:val="center"/>
            <w:hideMark/>
          </w:tcPr>
          <w:p w14:paraId="5E36A0D7"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Use evidence-based sustainability storytelling</w:t>
            </w:r>
          </w:p>
        </w:tc>
        <w:tc>
          <w:tcPr>
            <w:tcW w:w="0" w:type="auto"/>
            <w:vAlign w:val="center"/>
            <w:hideMark/>
          </w:tcPr>
          <w:p w14:paraId="70C54546"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Greater trust</w:t>
            </w:r>
          </w:p>
        </w:tc>
        <w:tc>
          <w:tcPr>
            <w:tcW w:w="0" w:type="auto"/>
            <w:vAlign w:val="center"/>
            <w:hideMark/>
          </w:tcPr>
          <w:p w14:paraId="5AFF8138"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Conversion and engagement</w:t>
            </w:r>
          </w:p>
        </w:tc>
      </w:tr>
      <w:tr w:rsidR="001753E1" w:rsidRPr="001753E1" w14:paraId="4399A44F" w14:textId="77777777">
        <w:trPr>
          <w:tblCellSpacing w:w="15" w:type="dxa"/>
        </w:trPr>
        <w:tc>
          <w:tcPr>
            <w:tcW w:w="0" w:type="auto"/>
            <w:vAlign w:val="center"/>
            <w:hideMark/>
          </w:tcPr>
          <w:p w14:paraId="6E6B19A3"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People</w:t>
            </w:r>
          </w:p>
        </w:tc>
        <w:tc>
          <w:tcPr>
            <w:tcW w:w="0" w:type="auto"/>
            <w:vAlign w:val="center"/>
            <w:hideMark/>
          </w:tcPr>
          <w:p w14:paraId="1DC38079"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Train staff in service, sustainability and local culture</w:t>
            </w:r>
          </w:p>
        </w:tc>
        <w:tc>
          <w:tcPr>
            <w:tcW w:w="0" w:type="auto"/>
            <w:vAlign w:val="center"/>
            <w:hideMark/>
          </w:tcPr>
          <w:p w14:paraId="702457FA"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Better personal service</w:t>
            </w:r>
          </w:p>
        </w:tc>
        <w:tc>
          <w:tcPr>
            <w:tcW w:w="0" w:type="auto"/>
            <w:vAlign w:val="center"/>
            <w:hideMark/>
          </w:tcPr>
          <w:p w14:paraId="3D501099"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Guest satisfaction</w:t>
            </w:r>
          </w:p>
        </w:tc>
      </w:tr>
      <w:tr w:rsidR="001753E1" w:rsidRPr="001753E1" w14:paraId="2826B1A9" w14:textId="77777777">
        <w:trPr>
          <w:tblCellSpacing w:w="15" w:type="dxa"/>
        </w:trPr>
        <w:tc>
          <w:tcPr>
            <w:tcW w:w="0" w:type="auto"/>
            <w:vAlign w:val="center"/>
            <w:hideMark/>
          </w:tcPr>
          <w:p w14:paraId="784145A9"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Process</w:t>
            </w:r>
          </w:p>
        </w:tc>
        <w:tc>
          <w:tcPr>
            <w:tcW w:w="0" w:type="auto"/>
            <w:vAlign w:val="center"/>
            <w:hideMark/>
          </w:tcPr>
          <w:p w14:paraId="7B1A51DD" w14:textId="77777777" w:rsidR="001753E1" w:rsidRPr="001753E1" w:rsidRDefault="001753E1" w:rsidP="001753E1">
            <w:pPr>
              <w:rPr>
                <w:rFonts w:ascii="Times New Roman" w:hAnsi="Times New Roman" w:cs="Times New Roman"/>
              </w:rPr>
            </w:pPr>
            <w:proofErr w:type="spellStart"/>
            <w:r w:rsidRPr="001753E1">
              <w:rPr>
                <w:rFonts w:ascii="Times New Roman" w:hAnsi="Times New Roman" w:cs="Times New Roman"/>
              </w:rPr>
              <w:t>Personalise</w:t>
            </w:r>
            <w:proofErr w:type="spellEnd"/>
            <w:r w:rsidRPr="001753E1">
              <w:rPr>
                <w:rFonts w:ascii="Times New Roman" w:hAnsi="Times New Roman" w:cs="Times New Roman"/>
              </w:rPr>
              <w:t xml:space="preserve"> the journey before, during and after the stay</w:t>
            </w:r>
          </w:p>
        </w:tc>
        <w:tc>
          <w:tcPr>
            <w:tcW w:w="0" w:type="auto"/>
            <w:vAlign w:val="center"/>
            <w:hideMark/>
          </w:tcPr>
          <w:p w14:paraId="3BC373A9"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Convenience and relevance</w:t>
            </w:r>
          </w:p>
        </w:tc>
        <w:tc>
          <w:tcPr>
            <w:tcW w:w="0" w:type="auto"/>
            <w:vAlign w:val="center"/>
            <w:hideMark/>
          </w:tcPr>
          <w:p w14:paraId="5438F548"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Booking completion and retention</w:t>
            </w:r>
          </w:p>
        </w:tc>
      </w:tr>
      <w:tr w:rsidR="001753E1" w:rsidRPr="001753E1" w14:paraId="76AEF832" w14:textId="77777777">
        <w:trPr>
          <w:tblCellSpacing w:w="15" w:type="dxa"/>
        </w:trPr>
        <w:tc>
          <w:tcPr>
            <w:tcW w:w="0" w:type="auto"/>
            <w:vAlign w:val="center"/>
            <w:hideMark/>
          </w:tcPr>
          <w:p w14:paraId="6F7A6673"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lastRenderedPageBreak/>
              <w:t>Physical Evidence</w:t>
            </w:r>
          </w:p>
        </w:tc>
        <w:tc>
          <w:tcPr>
            <w:tcW w:w="0" w:type="auto"/>
            <w:vAlign w:val="center"/>
            <w:hideMark/>
          </w:tcPr>
          <w:p w14:paraId="45B9439C"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Show certification, local design and sustainable features</w:t>
            </w:r>
          </w:p>
        </w:tc>
        <w:tc>
          <w:tcPr>
            <w:tcW w:w="0" w:type="auto"/>
            <w:vAlign w:val="center"/>
            <w:hideMark/>
          </w:tcPr>
          <w:p w14:paraId="6F639EFF"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Tangible proof of brand promise</w:t>
            </w:r>
          </w:p>
        </w:tc>
        <w:tc>
          <w:tcPr>
            <w:tcW w:w="0" w:type="auto"/>
            <w:vAlign w:val="center"/>
            <w:hideMark/>
          </w:tcPr>
          <w:p w14:paraId="5BD788FB"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Trust scores and reviews</w:t>
            </w:r>
          </w:p>
        </w:tc>
      </w:tr>
    </w:tbl>
    <w:p w14:paraId="31748F66"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 xml:space="preserve">Implementation should take place in stages. The first three months should focus on customer research, content creation and measurement systems. Months four to six should introduce paid campaigns and creator partnerships. Months seven to nine should </w:t>
      </w:r>
      <w:proofErr w:type="spellStart"/>
      <w:r w:rsidRPr="001753E1">
        <w:rPr>
          <w:rFonts w:ascii="Times New Roman" w:hAnsi="Times New Roman" w:cs="Times New Roman"/>
        </w:rPr>
        <w:t>optimise</w:t>
      </w:r>
      <w:proofErr w:type="spellEnd"/>
      <w:r w:rsidRPr="001753E1">
        <w:rPr>
          <w:rFonts w:ascii="Times New Roman" w:hAnsi="Times New Roman" w:cs="Times New Roman"/>
        </w:rPr>
        <w:t xml:space="preserve"> channels using conversion and customer acquisition data. The final three months should focus on retention, repeat bookings and evaluation.</w:t>
      </w:r>
    </w:p>
    <w:p w14:paraId="5FAE11FF"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This makes marketing a continuous process rather than a one-time advertising campaign.</w:t>
      </w:r>
    </w:p>
    <w:p w14:paraId="33F54A97" w14:textId="7C0F0DB7" w:rsidR="001753E1" w:rsidRPr="001753E1" w:rsidRDefault="001753E1" w:rsidP="001753E1">
      <w:pPr>
        <w:rPr>
          <w:rFonts w:ascii="Times New Roman" w:hAnsi="Times New Roman" w:cs="Times New Roman"/>
        </w:rPr>
      </w:pPr>
    </w:p>
    <w:p w14:paraId="643B4C5C" w14:textId="77777777" w:rsidR="001753E1" w:rsidRPr="001753E1" w:rsidRDefault="001753E1" w:rsidP="001753E1">
      <w:pPr>
        <w:rPr>
          <w:rFonts w:ascii="Times New Roman" w:hAnsi="Times New Roman" w:cs="Times New Roman"/>
          <w:b/>
          <w:bCs/>
          <w:sz w:val="48"/>
          <w:szCs w:val="48"/>
        </w:rPr>
      </w:pPr>
      <w:r w:rsidRPr="001753E1">
        <w:rPr>
          <w:rFonts w:ascii="Times New Roman" w:hAnsi="Times New Roman" w:cs="Times New Roman"/>
          <w:b/>
          <w:bCs/>
          <w:sz w:val="48"/>
          <w:szCs w:val="48"/>
        </w:rPr>
        <w:t>9. Conclusion and Recommendations</w:t>
      </w:r>
    </w:p>
    <w:p w14:paraId="51ED4687"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This report has examined how the extended 7 Ps marketing mix can support sustainable hospitality using Six Senses as the main case study.</w:t>
      </w:r>
    </w:p>
    <w:p w14:paraId="16B79278"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The analysis shows that sustainable hospitality requires more than environmental promotion. Product quality, pricing, distribution, communication, employees, service processes and physical evidence must support the same brand promise.</w:t>
      </w:r>
    </w:p>
    <w:p w14:paraId="1B7ACEE0"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Six Senses has several strong advantages. Sustainability and wellness are built into its positioning, guests can participate in environmental experiences, properties support local projects and the company uses third-party sustainability certification.</w:t>
      </w:r>
    </w:p>
    <w:p w14:paraId="515F3394"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However, the brand should continue improving transparency because customers are becoming more aware of greenwashing. Environmental claims should therefore be supported by measurable evidence.</w:t>
      </w:r>
    </w:p>
    <w:p w14:paraId="4C4A8430"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The first recommendation is for Six Senses to publish clearer property-level information on energy, water, waste and carbon performance.</w:t>
      </w:r>
    </w:p>
    <w:p w14:paraId="61BE13F4"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Second, the company should continue using both OTAs and direct channels but create stronger benefits for repeat customers who book directly.</w:t>
      </w:r>
    </w:p>
    <w:p w14:paraId="541074C5"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 xml:space="preserve">Third, sustainability should remain part of the guest experience through activities such as Earth Labs, gardens, local food and conservation </w:t>
      </w:r>
      <w:proofErr w:type="spellStart"/>
      <w:r w:rsidRPr="001753E1">
        <w:rPr>
          <w:rFonts w:ascii="Times New Roman" w:hAnsi="Times New Roman" w:cs="Times New Roman"/>
        </w:rPr>
        <w:t>programmes</w:t>
      </w:r>
      <w:proofErr w:type="spellEnd"/>
      <w:r w:rsidRPr="001753E1">
        <w:rPr>
          <w:rFonts w:ascii="Times New Roman" w:hAnsi="Times New Roman" w:cs="Times New Roman"/>
        </w:rPr>
        <w:t>.</w:t>
      </w:r>
    </w:p>
    <w:p w14:paraId="165C9072"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 xml:space="preserve">Fourth, marketing should focus on specific target segments instead of attempting to reach every </w:t>
      </w:r>
      <w:proofErr w:type="spellStart"/>
      <w:r w:rsidRPr="001753E1">
        <w:rPr>
          <w:rFonts w:ascii="Times New Roman" w:hAnsi="Times New Roman" w:cs="Times New Roman"/>
        </w:rPr>
        <w:t>traveller</w:t>
      </w:r>
      <w:proofErr w:type="spellEnd"/>
      <w:r w:rsidRPr="001753E1">
        <w:rPr>
          <w:rFonts w:ascii="Times New Roman" w:hAnsi="Times New Roman" w:cs="Times New Roman"/>
        </w:rPr>
        <w:t>. Environmentally aware luxury and wellness customers provide a strong fit with the Six Senses brand.</w:t>
      </w:r>
    </w:p>
    <w:p w14:paraId="781E27F3"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lastRenderedPageBreak/>
        <w:t>Fifth, the company should continue supporting off-season and longer stays where appropriate, helping to spread tourism demand and improve customer value.</w:t>
      </w:r>
    </w:p>
    <w:p w14:paraId="37EF7A82"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Finally, success should be measured through both financial and sustainability KPIs. Revenue, conversion rate and bookings remain important, but they should be considered alongside satisfaction, customer loyalty, community contribution and environmental performance.</w:t>
      </w:r>
    </w:p>
    <w:p w14:paraId="793B8FFC"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The main conclusion is that sustainability creates the strongest competitive advantage when customers can see it, experience it and trust it. For Six Senses, the goal should therefore be to provide responsible luxury without reducing service quality. When the seven elements of the marketing mix work together, sustainable hospitality can create value for customers, the business and the destinations in which the hotels operate.</w:t>
      </w:r>
    </w:p>
    <w:p w14:paraId="7D0FB0AD" w14:textId="77777777" w:rsidR="001753E1" w:rsidRPr="001753E1" w:rsidRDefault="001753E1" w:rsidP="001753E1">
      <w:pPr>
        <w:rPr>
          <w:rFonts w:ascii="Times New Roman" w:hAnsi="Times New Roman" w:cs="Times New Roman"/>
          <w:b/>
          <w:bCs/>
          <w:sz w:val="48"/>
          <w:szCs w:val="48"/>
        </w:rPr>
      </w:pPr>
      <w:r w:rsidRPr="001753E1">
        <w:rPr>
          <w:rFonts w:ascii="Times New Roman" w:hAnsi="Times New Roman" w:cs="Times New Roman"/>
          <w:b/>
          <w:bCs/>
          <w:sz w:val="48"/>
          <w:szCs w:val="48"/>
        </w:rPr>
        <w:t>References</w:t>
      </w:r>
    </w:p>
    <w:p w14:paraId="7AE98AA4" w14:textId="77777777" w:rsidR="00997710" w:rsidRDefault="001753E1" w:rsidP="00997710">
      <w:pPr>
        <w:pStyle w:val="ListParagraph"/>
        <w:numPr>
          <w:ilvl w:val="0"/>
          <w:numId w:val="2"/>
        </w:numPr>
        <w:rPr>
          <w:rFonts w:ascii="Times New Roman" w:hAnsi="Times New Roman" w:cs="Times New Roman"/>
        </w:rPr>
      </w:pPr>
      <w:r w:rsidRPr="00997710">
        <w:rPr>
          <w:rFonts w:ascii="Times New Roman" w:hAnsi="Times New Roman" w:cs="Times New Roman"/>
        </w:rPr>
        <w:t xml:space="preserve">Armstrong, G., &amp; Kotler, P. (2024). </w:t>
      </w:r>
      <w:r w:rsidRPr="00997710">
        <w:rPr>
          <w:rFonts w:ascii="Times New Roman" w:hAnsi="Times New Roman" w:cs="Times New Roman"/>
          <w:i/>
          <w:iCs/>
        </w:rPr>
        <w:t>Principles of marketing</w:t>
      </w:r>
      <w:r w:rsidRPr="00997710">
        <w:rPr>
          <w:rFonts w:ascii="Times New Roman" w:hAnsi="Times New Roman" w:cs="Times New Roman"/>
        </w:rPr>
        <w:t xml:space="preserve"> (19th Global ed.). Pearson. </w:t>
      </w:r>
    </w:p>
    <w:p w14:paraId="0DD60E23" w14:textId="74F5DAC0" w:rsidR="00997710" w:rsidRPr="001753E1" w:rsidRDefault="00997710" w:rsidP="00997710">
      <w:pPr>
        <w:pStyle w:val="ListParagraph"/>
        <w:rPr>
          <w:rFonts w:ascii="Times New Roman" w:hAnsi="Times New Roman" w:cs="Times New Roman"/>
        </w:rPr>
      </w:pPr>
      <w:hyperlink r:id="rId8" w:history="1">
        <w:r w:rsidRPr="007F4717">
          <w:rPr>
            <w:rStyle w:val="Hyperlink"/>
            <w:rFonts w:ascii="Times New Roman" w:hAnsi="Times New Roman" w:cs="Times New Roman"/>
          </w:rPr>
          <w:t>https://www.pearson.com/en-gb/subject-catalog/p/principles-of-marketing-global-edition/P200000010013/9781292449401</w:t>
        </w:r>
      </w:hyperlink>
    </w:p>
    <w:p w14:paraId="0390D845" w14:textId="36739069" w:rsidR="00997710" w:rsidRPr="00997710" w:rsidRDefault="001753E1" w:rsidP="00997710">
      <w:pPr>
        <w:pStyle w:val="ListParagraph"/>
        <w:numPr>
          <w:ilvl w:val="0"/>
          <w:numId w:val="2"/>
        </w:numPr>
        <w:rPr>
          <w:rFonts w:ascii="Times New Roman" w:hAnsi="Times New Roman" w:cs="Times New Roman"/>
        </w:rPr>
      </w:pPr>
      <w:r w:rsidRPr="00997710">
        <w:rPr>
          <w:rFonts w:ascii="Times New Roman" w:hAnsi="Times New Roman" w:cs="Times New Roman"/>
        </w:rPr>
        <w:t xml:space="preserve">Bitner, M. J. (1992). </w:t>
      </w:r>
      <w:proofErr w:type="spellStart"/>
      <w:r w:rsidRPr="00997710">
        <w:rPr>
          <w:rFonts w:ascii="Times New Roman" w:hAnsi="Times New Roman" w:cs="Times New Roman"/>
        </w:rPr>
        <w:t>Servicescapes</w:t>
      </w:r>
      <w:proofErr w:type="spellEnd"/>
      <w:r w:rsidRPr="00997710">
        <w:rPr>
          <w:rFonts w:ascii="Times New Roman" w:hAnsi="Times New Roman" w:cs="Times New Roman"/>
        </w:rPr>
        <w:t xml:space="preserve">: The impact of physical surroundings on customers and employees. </w:t>
      </w:r>
      <w:r w:rsidRPr="00997710">
        <w:rPr>
          <w:rFonts w:ascii="Times New Roman" w:hAnsi="Times New Roman" w:cs="Times New Roman"/>
          <w:i/>
          <w:iCs/>
        </w:rPr>
        <w:t>Journal of Marketing, 56</w:t>
      </w:r>
      <w:r w:rsidRPr="00997710">
        <w:rPr>
          <w:rFonts w:ascii="Times New Roman" w:hAnsi="Times New Roman" w:cs="Times New Roman"/>
        </w:rPr>
        <w:t xml:space="preserve">(2), 57–71. </w:t>
      </w:r>
      <w:hyperlink r:id="rId9" w:history="1">
        <w:r w:rsidR="00997710" w:rsidRPr="007F4717">
          <w:rPr>
            <w:rStyle w:val="Hyperlink"/>
            <w:rFonts w:ascii="Times New Roman" w:hAnsi="Times New Roman" w:cs="Times New Roman"/>
          </w:rPr>
          <w:t>https://journals.sagepub.com/doi/10.1177/002224299205600205</w:t>
        </w:r>
      </w:hyperlink>
    </w:p>
    <w:p w14:paraId="7FEC2093" w14:textId="0886E58A" w:rsidR="001753E1" w:rsidRDefault="001753E1" w:rsidP="00997710">
      <w:pPr>
        <w:pStyle w:val="ListParagraph"/>
        <w:numPr>
          <w:ilvl w:val="0"/>
          <w:numId w:val="2"/>
        </w:numPr>
        <w:rPr>
          <w:rFonts w:ascii="Times New Roman" w:hAnsi="Times New Roman" w:cs="Times New Roman"/>
        </w:rPr>
      </w:pPr>
      <w:r w:rsidRPr="00997710">
        <w:rPr>
          <w:rFonts w:ascii="Times New Roman" w:hAnsi="Times New Roman" w:cs="Times New Roman"/>
        </w:rPr>
        <w:t xml:space="preserve">Booking.com. (2025). </w:t>
      </w:r>
      <w:proofErr w:type="spellStart"/>
      <w:r w:rsidRPr="00997710">
        <w:rPr>
          <w:rFonts w:ascii="Times New Roman" w:hAnsi="Times New Roman" w:cs="Times New Roman"/>
          <w:i/>
          <w:iCs/>
        </w:rPr>
        <w:t>Booking.com's</w:t>
      </w:r>
      <w:proofErr w:type="spellEnd"/>
      <w:r w:rsidRPr="00997710">
        <w:rPr>
          <w:rFonts w:ascii="Times New Roman" w:hAnsi="Times New Roman" w:cs="Times New Roman"/>
          <w:i/>
          <w:iCs/>
        </w:rPr>
        <w:t xml:space="preserve"> 2025 research reveals growing traveler awareness of tourism impact on communities both at home and abroad</w:t>
      </w:r>
      <w:r w:rsidRPr="00997710">
        <w:rPr>
          <w:rFonts w:ascii="Times New Roman" w:hAnsi="Times New Roman" w:cs="Times New Roman"/>
        </w:rPr>
        <w:t xml:space="preserve">. </w:t>
      </w:r>
      <w:hyperlink r:id="rId10" w:history="1">
        <w:r w:rsidR="00997710" w:rsidRPr="007F4717">
          <w:rPr>
            <w:rStyle w:val="Hyperlink"/>
            <w:rFonts w:ascii="Times New Roman" w:hAnsi="Times New Roman" w:cs="Times New Roman"/>
          </w:rPr>
          <w:t>https://news.booking.com/bookingcoms-2025-research-reveals-growing-traveler-awareness-of-tourism-impact-on-communities-both-at-home-and-abroad/</w:t>
        </w:r>
      </w:hyperlink>
    </w:p>
    <w:p w14:paraId="20AAA6DC" w14:textId="451E627F" w:rsidR="001753E1" w:rsidRDefault="001753E1" w:rsidP="00997710">
      <w:pPr>
        <w:pStyle w:val="ListParagraph"/>
        <w:numPr>
          <w:ilvl w:val="0"/>
          <w:numId w:val="2"/>
        </w:numPr>
        <w:rPr>
          <w:rFonts w:ascii="Times New Roman" w:hAnsi="Times New Roman" w:cs="Times New Roman"/>
        </w:rPr>
      </w:pPr>
      <w:r w:rsidRPr="00997710">
        <w:rPr>
          <w:rFonts w:ascii="Times New Roman" w:hAnsi="Times New Roman" w:cs="Times New Roman"/>
        </w:rPr>
        <w:t xml:space="preserve">Booking.com. (2026). </w:t>
      </w:r>
      <w:proofErr w:type="spellStart"/>
      <w:r w:rsidRPr="00997710">
        <w:rPr>
          <w:rFonts w:ascii="Times New Roman" w:hAnsi="Times New Roman" w:cs="Times New Roman"/>
          <w:i/>
          <w:iCs/>
        </w:rPr>
        <w:t>Booking.com's</w:t>
      </w:r>
      <w:proofErr w:type="spellEnd"/>
      <w:r w:rsidRPr="00997710">
        <w:rPr>
          <w:rFonts w:ascii="Times New Roman" w:hAnsi="Times New Roman" w:cs="Times New Roman"/>
          <w:i/>
          <w:iCs/>
        </w:rPr>
        <w:t xml:space="preserve"> latest travel and sustainability research reveals unexpected generational paradox</w:t>
      </w:r>
      <w:r w:rsidRPr="00997710">
        <w:rPr>
          <w:rFonts w:ascii="Times New Roman" w:hAnsi="Times New Roman" w:cs="Times New Roman"/>
        </w:rPr>
        <w:t xml:space="preserve">. </w:t>
      </w:r>
      <w:hyperlink r:id="rId11" w:history="1">
        <w:r w:rsidR="00997710" w:rsidRPr="007F4717">
          <w:rPr>
            <w:rStyle w:val="Hyperlink"/>
            <w:rFonts w:ascii="Times New Roman" w:hAnsi="Times New Roman" w:cs="Times New Roman"/>
          </w:rPr>
          <w:t>https://news.booking.com/bookingcoms-latest-travel-and-sustainability-research-reveals-unexpected-generational-paradox/</w:t>
        </w:r>
      </w:hyperlink>
    </w:p>
    <w:p w14:paraId="4DCFF859" w14:textId="0B40EFCE" w:rsidR="001753E1" w:rsidRDefault="001753E1" w:rsidP="00997710">
      <w:pPr>
        <w:pStyle w:val="ListParagraph"/>
        <w:numPr>
          <w:ilvl w:val="0"/>
          <w:numId w:val="2"/>
        </w:numPr>
        <w:rPr>
          <w:rFonts w:ascii="Times New Roman" w:hAnsi="Times New Roman" w:cs="Times New Roman"/>
        </w:rPr>
      </w:pPr>
      <w:r w:rsidRPr="00997710">
        <w:rPr>
          <w:rFonts w:ascii="Times New Roman" w:hAnsi="Times New Roman" w:cs="Times New Roman"/>
        </w:rPr>
        <w:t xml:space="preserve">Chen, M., &amp; Chen, Z.-L. (2024). Stop clicking around and book direct: Impact of best rate guarantee on hotel pricing. </w:t>
      </w:r>
      <w:r w:rsidRPr="00997710">
        <w:rPr>
          <w:rFonts w:ascii="Times New Roman" w:hAnsi="Times New Roman" w:cs="Times New Roman"/>
          <w:i/>
          <w:iCs/>
        </w:rPr>
        <w:t>European Journal of Operational Research, 313</w:t>
      </w:r>
      <w:r w:rsidRPr="00997710">
        <w:rPr>
          <w:rFonts w:ascii="Times New Roman" w:hAnsi="Times New Roman" w:cs="Times New Roman"/>
        </w:rPr>
        <w:t xml:space="preserve">(3), 1088–1104. </w:t>
      </w:r>
      <w:hyperlink r:id="rId12" w:history="1">
        <w:r w:rsidR="00997710" w:rsidRPr="007F4717">
          <w:rPr>
            <w:rStyle w:val="Hyperlink"/>
            <w:rFonts w:ascii="Times New Roman" w:hAnsi="Times New Roman" w:cs="Times New Roman"/>
          </w:rPr>
          <w:t>https://www.sciencedirect.com/science/article/pii/S0377221723007282?via%3Dihub</w:t>
        </w:r>
      </w:hyperlink>
    </w:p>
    <w:p w14:paraId="3E77518A" w14:textId="023946DB" w:rsidR="001753E1" w:rsidRDefault="001753E1" w:rsidP="00997710">
      <w:pPr>
        <w:pStyle w:val="ListParagraph"/>
        <w:numPr>
          <w:ilvl w:val="0"/>
          <w:numId w:val="2"/>
        </w:numPr>
        <w:rPr>
          <w:rFonts w:ascii="Times New Roman" w:hAnsi="Times New Roman" w:cs="Times New Roman"/>
        </w:rPr>
      </w:pPr>
      <w:r w:rsidRPr="00997710">
        <w:rPr>
          <w:rFonts w:ascii="Times New Roman" w:hAnsi="Times New Roman" w:cs="Times New Roman"/>
        </w:rPr>
        <w:t xml:space="preserve">Dev, C. S., Kumar, V., Sunder, S., &amp; </w:t>
      </w:r>
      <w:proofErr w:type="spellStart"/>
      <w:r w:rsidRPr="00997710">
        <w:rPr>
          <w:rFonts w:ascii="Times New Roman" w:hAnsi="Times New Roman" w:cs="Times New Roman"/>
        </w:rPr>
        <w:t>Leszkiewicz</w:t>
      </w:r>
      <w:proofErr w:type="spellEnd"/>
      <w:r w:rsidRPr="00997710">
        <w:rPr>
          <w:rFonts w:ascii="Times New Roman" w:hAnsi="Times New Roman" w:cs="Times New Roman"/>
        </w:rPr>
        <w:t xml:space="preserve">, A. (2026). </w:t>
      </w:r>
      <w:r w:rsidRPr="00997710">
        <w:rPr>
          <w:rFonts w:ascii="Times New Roman" w:hAnsi="Times New Roman" w:cs="Times New Roman"/>
          <w:i/>
          <w:iCs/>
        </w:rPr>
        <w:t>Hidden costs and benefits of online travel agencies: How booking channel shapes customer lifetime value</w:t>
      </w:r>
      <w:r w:rsidRPr="00997710">
        <w:rPr>
          <w:rFonts w:ascii="Times New Roman" w:hAnsi="Times New Roman" w:cs="Times New Roman"/>
        </w:rPr>
        <w:t xml:space="preserve">. Cornell University Center for Hospitality Research. </w:t>
      </w:r>
      <w:hyperlink r:id="rId13" w:history="1">
        <w:r w:rsidR="00997710" w:rsidRPr="007F4717">
          <w:rPr>
            <w:rStyle w:val="Hyperlink"/>
            <w:rFonts w:ascii="Times New Roman" w:hAnsi="Times New Roman" w:cs="Times New Roman"/>
          </w:rPr>
          <w:t>https://ecommons.cornell.edu/entities/publication/20e9c43c-ebec-4ff3-b18d-c3a5f9190ead</w:t>
        </w:r>
      </w:hyperlink>
    </w:p>
    <w:p w14:paraId="0EBF7502" w14:textId="6FA12625" w:rsidR="00997710" w:rsidRDefault="001753E1" w:rsidP="00997710">
      <w:pPr>
        <w:pStyle w:val="ListParagraph"/>
        <w:numPr>
          <w:ilvl w:val="0"/>
          <w:numId w:val="2"/>
        </w:numPr>
        <w:rPr>
          <w:rFonts w:ascii="Times New Roman" w:hAnsi="Times New Roman" w:cs="Times New Roman"/>
        </w:rPr>
      </w:pPr>
      <w:r w:rsidRPr="00997710">
        <w:rPr>
          <w:rFonts w:ascii="Times New Roman" w:hAnsi="Times New Roman" w:cs="Times New Roman"/>
        </w:rPr>
        <w:t xml:space="preserve">Expedia Group. (2026). </w:t>
      </w:r>
      <w:r w:rsidRPr="00997710">
        <w:rPr>
          <w:rFonts w:ascii="Times New Roman" w:hAnsi="Times New Roman" w:cs="Times New Roman"/>
          <w:i/>
          <w:iCs/>
        </w:rPr>
        <w:t>Maximize hotel distribution and revenue</w:t>
      </w:r>
      <w:r w:rsidRPr="00997710">
        <w:rPr>
          <w:rFonts w:ascii="Times New Roman" w:hAnsi="Times New Roman" w:cs="Times New Roman"/>
        </w:rPr>
        <w:t xml:space="preserve">. </w:t>
      </w:r>
      <w:hyperlink r:id="rId14" w:history="1">
        <w:r w:rsidR="00997710" w:rsidRPr="007F4717">
          <w:rPr>
            <w:rStyle w:val="Hyperlink"/>
            <w:rFonts w:ascii="Times New Roman" w:hAnsi="Times New Roman" w:cs="Times New Roman"/>
          </w:rPr>
          <w:t>https://partner.expediagroup.com/en-us/industries/hotels</w:t>
        </w:r>
      </w:hyperlink>
    </w:p>
    <w:p w14:paraId="676B2DCE" w14:textId="7121AFE5" w:rsidR="001753E1" w:rsidRDefault="001753E1" w:rsidP="001753E1">
      <w:pPr>
        <w:pStyle w:val="ListParagraph"/>
        <w:numPr>
          <w:ilvl w:val="0"/>
          <w:numId w:val="2"/>
        </w:numPr>
        <w:rPr>
          <w:rFonts w:ascii="Times New Roman" w:hAnsi="Times New Roman" w:cs="Times New Roman"/>
        </w:rPr>
      </w:pPr>
      <w:r w:rsidRPr="00997710">
        <w:rPr>
          <w:rFonts w:ascii="Times New Roman" w:hAnsi="Times New Roman" w:cs="Times New Roman"/>
        </w:rPr>
        <w:t xml:space="preserve">Global Sustainable Tourism Council. (n.d.). </w:t>
      </w:r>
      <w:r w:rsidRPr="00997710">
        <w:rPr>
          <w:rFonts w:ascii="Times New Roman" w:hAnsi="Times New Roman" w:cs="Times New Roman"/>
          <w:i/>
          <w:iCs/>
        </w:rPr>
        <w:t>GSTC industry criteria for hotels</w:t>
      </w:r>
      <w:r w:rsidRPr="00997710">
        <w:rPr>
          <w:rFonts w:ascii="Times New Roman" w:hAnsi="Times New Roman" w:cs="Times New Roman"/>
        </w:rPr>
        <w:t xml:space="preserve">. </w:t>
      </w:r>
      <w:r w:rsidR="00997710" w:rsidRPr="00997710">
        <w:rPr>
          <w:rFonts w:ascii="Times New Roman" w:hAnsi="Times New Roman" w:cs="Times New Roman"/>
        </w:rPr>
        <w:t>https://www.gstc.org/wp-content/uploads/2015/11/GSTC-</w:t>
      </w:r>
      <w:r w:rsidR="00997710" w:rsidRPr="00997710">
        <w:rPr>
          <w:rFonts w:ascii="Times New Roman" w:hAnsi="Times New Roman" w:cs="Times New Roman"/>
        </w:rPr>
        <w:lastRenderedPageBreak/>
        <w:t>Hotel_Industry_Criteria_with_hotel_indicators_21-Dec-2016_Final.pdf</w:t>
      </w:r>
      <w:r w:rsidRPr="00997710">
        <w:rPr>
          <w:rFonts w:ascii="Times New Roman" w:hAnsi="Times New Roman" w:cs="Times New Roman"/>
        </w:rPr>
        <w:t xml:space="preserve">González-Rodríguez, M. R., Díaz-Fernández, M. C., &amp; Font, X. (2020). Factors influencing willingness of customers of environmentally friendly hotels to pay a price premium. </w:t>
      </w:r>
      <w:r w:rsidRPr="00997710">
        <w:rPr>
          <w:rFonts w:ascii="Times New Roman" w:hAnsi="Times New Roman" w:cs="Times New Roman"/>
          <w:i/>
          <w:iCs/>
        </w:rPr>
        <w:t>International Journal of Contemporary Hospitality Management, 32</w:t>
      </w:r>
      <w:r w:rsidRPr="00997710">
        <w:rPr>
          <w:rFonts w:ascii="Times New Roman" w:hAnsi="Times New Roman" w:cs="Times New Roman"/>
        </w:rPr>
        <w:t xml:space="preserve">(1), 60–80. </w:t>
      </w:r>
      <w:hyperlink r:id="rId15" w:history="1">
        <w:r w:rsidRPr="00997710">
          <w:rPr>
            <w:rStyle w:val="Hyperlink"/>
            <w:rFonts w:ascii="Times New Roman" w:hAnsi="Times New Roman" w:cs="Times New Roman"/>
          </w:rPr>
          <w:t>https://doi.org/10.1108/IJCHM-02-2019-0147</w:t>
        </w:r>
      </w:hyperlink>
    </w:p>
    <w:p w14:paraId="15C92EC0" w14:textId="3665E699" w:rsidR="001753E1" w:rsidRDefault="001753E1" w:rsidP="00493654">
      <w:pPr>
        <w:pStyle w:val="ListParagraph"/>
        <w:numPr>
          <w:ilvl w:val="0"/>
          <w:numId w:val="2"/>
        </w:numPr>
        <w:rPr>
          <w:rFonts w:ascii="Times New Roman" w:hAnsi="Times New Roman" w:cs="Times New Roman"/>
        </w:rPr>
      </w:pPr>
      <w:r w:rsidRPr="00493654">
        <w:rPr>
          <w:rFonts w:ascii="Times New Roman" w:hAnsi="Times New Roman" w:cs="Times New Roman"/>
        </w:rPr>
        <w:t xml:space="preserve">InterContinental Hotels Group. (2026). </w:t>
      </w:r>
      <w:r w:rsidRPr="00493654">
        <w:rPr>
          <w:rFonts w:ascii="Times New Roman" w:hAnsi="Times New Roman" w:cs="Times New Roman"/>
          <w:i/>
          <w:iCs/>
        </w:rPr>
        <w:t>Six Senses Hotels Resorts Spas</w:t>
      </w:r>
      <w:r w:rsidRPr="00493654">
        <w:rPr>
          <w:rFonts w:ascii="Times New Roman" w:hAnsi="Times New Roman" w:cs="Times New Roman"/>
        </w:rPr>
        <w:t xml:space="preserve">. </w:t>
      </w:r>
      <w:hyperlink r:id="rId16" w:history="1">
        <w:r w:rsidR="00493654" w:rsidRPr="007F4717">
          <w:rPr>
            <w:rStyle w:val="Hyperlink"/>
            <w:rFonts w:ascii="Times New Roman" w:hAnsi="Times New Roman" w:cs="Times New Roman"/>
          </w:rPr>
          <w:t>https://www.ihgplc.com/en/our-brands/six-senses</w:t>
        </w:r>
      </w:hyperlink>
    </w:p>
    <w:p w14:paraId="62133957" w14:textId="3FC012C4" w:rsidR="001753E1" w:rsidRDefault="001753E1" w:rsidP="00493654">
      <w:pPr>
        <w:pStyle w:val="ListParagraph"/>
        <w:numPr>
          <w:ilvl w:val="0"/>
          <w:numId w:val="2"/>
        </w:numPr>
        <w:rPr>
          <w:rFonts w:ascii="Times New Roman" w:hAnsi="Times New Roman" w:cs="Times New Roman"/>
        </w:rPr>
      </w:pPr>
      <w:r w:rsidRPr="00493654">
        <w:rPr>
          <w:rFonts w:ascii="Times New Roman" w:hAnsi="Times New Roman" w:cs="Times New Roman"/>
        </w:rPr>
        <w:t xml:space="preserve">Kotler, P., Keller, K. L., &amp; Chernev, A. (2022). </w:t>
      </w:r>
      <w:r w:rsidRPr="00493654">
        <w:rPr>
          <w:rFonts w:ascii="Times New Roman" w:hAnsi="Times New Roman" w:cs="Times New Roman"/>
          <w:i/>
          <w:iCs/>
        </w:rPr>
        <w:t>Marketing management</w:t>
      </w:r>
      <w:r w:rsidRPr="00493654">
        <w:rPr>
          <w:rFonts w:ascii="Times New Roman" w:hAnsi="Times New Roman" w:cs="Times New Roman"/>
        </w:rPr>
        <w:t xml:space="preserve"> (16th ed.). Pearson. </w:t>
      </w:r>
      <w:hyperlink r:id="rId17" w:history="1">
        <w:r w:rsidR="00493654" w:rsidRPr="007F4717">
          <w:rPr>
            <w:rStyle w:val="Hyperlink"/>
            <w:rFonts w:ascii="Times New Roman" w:hAnsi="Times New Roman" w:cs="Times New Roman"/>
          </w:rPr>
          <w:t>https://www.pearson.com/en-us/subject-catalog/p/marketing-management/P200000005952</w:t>
        </w:r>
      </w:hyperlink>
    </w:p>
    <w:p w14:paraId="168BA449" w14:textId="7989C098" w:rsidR="001753E1" w:rsidRDefault="001753E1" w:rsidP="00493654">
      <w:pPr>
        <w:pStyle w:val="ListParagraph"/>
        <w:numPr>
          <w:ilvl w:val="0"/>
          <w:numId w:val="2"/>
        </w:numPr>
        <w:rPr>
          <w:rFonts w:ascii="Times New Roman" w:hAnsi="Times New Roman" w:cs="Times New Roman"/>
        </w:rPr>
      </w:pPr>
      <w:r w:rsidRPr="00493654">
        <w:rPr>
          <w:rFonts w:ascii="Times New Roman" w:hAnsi="Times New Roman" w:cs="Times New Roman"/>
        </w:rPr>
        <w:t xml:space="preserve">Lenzen, M., Sun, Y.-Y., </w:t>
      </w:r>
      <w:proofErr w:type="spellStart"/>
      <w:r w:rsidRPr="00493654">
        <w:rPr>
          <w:rFonts w:ascii="Times New Roman" w:hAnsi="Times New Roman" w:cs="Times New Roman"/>
        </w:rPr>
        <w:t>Faturay</w:t>
      </w:r>
      <w:proofErr w:type="spellEnd"/>
      <w:r w:rsidRPr="00493654">
        <w:rPr>
          <w:rFonts w:ascii="Times New Roman" w:hAnsi="Times New Roman" w:cs="Times New Roman"/>
        </w:rPr>
        <w:t xml:space="preserve">, F., Ting, Y.-P., Geschke, A., &amp; Malik, A. (2018). The carbon footprint of global tourism. </w:t>
      </w:r>
      <w:r w:rsidRPr="00493654">
        <w:rPr>
          <w:rFonts w:ascii="Times New Roman" w:hAnsi="Times New Roman" w:cs="Times New Roman"/>
          <w:i/>
          <w:iCs/>
        </w:rPr>
        <w:t>Nature Climate Change, 8</w:t>
      </w:r>
      <w:r w:rsidRPr="00493654">
        <w:rPr>
          <w:rFonts w:ascii="Times New Roman" w:hAnsi="Times New Roman" w:cs="Times New Roman"/>
        </w:rPr>
        <w:t xml:space="preserve">, 522–528. </w:t>
      </w:r>
      <w:hyperlink r:id="rId18" w:history="1">
        <w:r w:rsidR="00493654" w:rsidRPr="007F4717">
          <w:rPr>
            <w:rStyle w:val="Hyperlink"/>
            <w:rFonts w:ascii="Times New Roman" w:hAnsi="Times New Roman" w:cs="Times New Roman"/>
          </w:rPr>
          <w:t>https://www.nature.com/articles/s41558-018-0141-x</w:t>
        </w:r>
      </w:hyperlink>
    </w:p>
    <w:p w14:paraId="062A4AA8" w14:textId="758F46DA" w:rsidR="001753E1" w:rsidRDefault="001753E1" w:rsidP="00493654">
      <w:pPr>
        <w:pStyle w:val="ListParagraph"/>
        <w:numPr>
          <w:ilvl w:val="0"/>
          <w:numId w:val="2"/>
        </w:numPr>
        <w:rPr>
          <w:rFonts w:ascii="Times New Roman" w:hAnsi="Times New Roman" w:cs="Times New Roman"/>
        </w:rPr>
      </w:pPr>
      <w:r w:rsidRPr="00493654">
        <w:rPr>
          <w:rFonts w:ascii="Times New Roman" w:hAnsi="Times New Roman" w:cs="Times New Roman"/>
        </w:rPr>
        <w:t xml:space="preserve">Liu, Y., Soeiro, J. D., Hussain, K., </w:t>
      </w:r>
      <w:proofErr w:type="spellStart"/>
      <w:r w:rsidRPr="00493654">
        <w:rPr>
          <w:rFonts w:ascii="Times New Roman" w:hAnsi="Times New Roman" w:cs="Times New Roman"/>
        </w:rPr>
        <w:t>Khoshkam</w:t>
      </w:r>
      <w:proofErr w:type="spellEnd"/>
      <w:r w:rsidRPr="00493654">
        <w:rPr>
          <w:rFonts w:ascii="Times New Roman" w:hAnsi="Times New Roman" w:cs="Times New Roman"/>
        </w:rPr>
        <w:t xml:space="preserve">, M., Ng, C. Y. N., &amp; </w:t>
      </w:r>
      <w:proofErr w:type="spellStart"/>
      <w:r w:rsidRPr="00493654">
        <w:rPr>
          <w:rFonts w:ascii="Times New Roman" w:hAnsi="Times New Roman" w:cs="Times New Roman"/>
        </w:rPr>
        <w:t>Sthapit</w:t>
      </w:r>
      <w:proofErr w:type="spellEnd"/>
      <w:r w:rsidRPr="00493654">
        <w:rPr>
          <w:rFonts w:ascii="Times New Roman" w:hAnsi="Times New Roman" w:cs="Times New Roman"/>
        </w:rPr>
        <w:t xml:space="preserve">, E. (2026). Chasing green dreams: Understanding consumers' willingness to pay for sustainability in hotel selection through dual-stage PLS-NCA. </w:t>
      </w:r>
      <w:r w:rsidRPr="00493654">
        <w:rPr>
          <w:rFonts w:ascii="Times New Roman" w:hAnsi="Times New Roman" w:cs="Times New Roman"/>
          <w:i/>
          <w:iCs/>
        </w:rPr>
        <w:t>Journal of Retailing and Consumer Services, 93</w:t>
      </w:r>
      <w:r w:rsidRPr="00493654">
        <w:rPr>
          <w:rFonts w:ascii="Times New Roman" w:hAnsi="Times New Roman" w:cs="Times New Roman"/>
        </w:rPr>
        <w:t xml:space="preserve">, 104929. </w:t>
      </w:r>
      <w:hyperlink r:id="rId19" w:history="1">
        <w:r w:rsidR="00493654" w:rsidRPr="007F4717">
          <w:rPr>
            <w:rStyle w:val="Hyperlink"/>
            <w:rFonts w:ascii="Times New Roman" w:hAnsi="Times New Roman" w:cs="Times New Roman"/>
          </w:rPr>
          <w:t>https://www.sciencedirect.com/science/article/pii/S0969698926002109?via%3Dihub</w:t>
        </w:r>
      </w:hyperlink>
    </w:p>
    <w:p w14:paraId="1A9C1B51" w14:textId="6FA42F0D" w:rsidR="00493654" w:rsidRPr="00493654" w:rsidRDefault="001753E1" w:rsidP="00493654">
      <w:pPr>
        <w:pStyle w:val="ListParagraph"/>
        <w:numPr>
          <w:ilvl w:val="0"/>
          <w:numId w:val="2"/>
        </w:numPr>
        <w:rPr>
          <w:rFonts w:ascii="Times New Roman" w:hAnsi="Times New Roman" w:cs="Times New Roman"/>
        </w:rPr>
      </w:pPr>
      <w:r w:rsidRPr="00493654">
        <w:rPr>
          <w:rFonts w:ascii="Times New Roman" w:hAnsi="Times New Roman" w:cs="Times New Roman"/>
        </w:rPr>
        <w:t xml:space="preserve">Martín-Gago, A. B., Camarero, C., &amp; Laguna-García, M. (2025). Pay more and sacrifice more for environmental practices? The role of compensation in hotel booking intentions. </w:t>
      </w:r>
      <w:r w:rsidRPr="00493654">
        <w:rPr>
          <w:rFonts w:ascii="Times New Roman" w:hAnsi="Times New Roman" w:cs="Times New Roman"/>
          <w:i/>
          <w:iCs/>
        </w:rPr>
        <w:t>Tourism Management Perspectives, 58</w:t>
      </w:r>
      <w:r w:rsidRPr="00493654">
        <w:rPr>
          <w:rFonts w:ascii="Times New Roman" w:hAnsi="Times New Roman" w:cs="Times New Roman"/>
        </w:rPr>
        <w:t xml:space="preserve">, 101384. </w:t>
      </w:r>
      <w:r w:rsidR="00493654" w:rsidRPr="00493654">
        <w:rPr>
          <w:rFonts w:ascii="Times New Roman" w:hAnsi="Times New Roman" w:cs="Times New Roman"/>
        </w:rPr>
        <w:t>https://www.sciencedirect.com/science/article/pii/S2211973625000492?via%3Dihub</w:t>
      </w:r>
    </w:p>
    <w:p w14:paraId="5D0FC5DD" w14:textId="112F0B26" w:rsidR="001753E1" w:rsidRDefault="001753E1" w:rsidP="00493654">
      <w:pPr>
        <w:pStyle w:val="ListParagraph"/>
        <w:numPr>
          <w:ilvl w:val="0"/>
          <w:numId w:val="2"/>
        </w:numPr>
        <w:rPr>
          <w:rFonts w:ascii="Times New Roman" w:hAnsi="Times New Roman" w:cs="Times New Roman"/>
        </w:rPr>
      </w:pPr>
      <w:proofErr w:type="spellStart"/>
      <w:r w:rsidRPr="00493654">
        <w:rPr>
          <w:rFonts w:ascii="Times New Roman" w:hAnsi="Times New Roman" w:cs="Times New Roman"/>
        </w:rPr>
        <w:t>Mehmetoglu</w:t>
      </w:r>
      <w:proofErr w:type="spellEnd"/>
      <w:r w:rsidRPr="00493654">
        <w:rPr>
          <w:rFonts w:ascii="Times New Roman" w:hAnsi="Times New Roman" w:cs="Times New Roman"/>
        </w:rPr>
        <w:t xml:space="preserve">, M., &amp; Engen, M. (2011). Pine and Gilmore's concept of experience economy and its dimensions: An empirical examination in tourism. </w:t>
      </w:r>
      <w:r w:rsidRPr="00493654">
        <w:rPr>
          <w:rFonts w:ascii="Times New Roman" w:hAnsi="Times New Roman" w:cs="Times New Roman"/>
          <w:i/>
          <w:iCs/>
        </w:rPr>
        <w:t>Journal of Quality Assurance in Hospitality &amp; Tourism, 12</w:t>
      </w:r>
      <w:r w:rsidRPr="00493654">
        <w:rPr>
          <w:rFonts w:ascii="Times New Roman" w:hAnsi="Times New Roman" w:cs="Times New Roman"/>
        </w:rPr>
        <w:t xml:space="preserve">(4), 237–255. </w:t>
      </w:r>
      <w:hyperlink r:id="rId20" w:history="1">
        <w:r w:rsidR="00493654" w:rsidRPr="007F4717">
          <w:rPr>
            <w:rStyle w:val="Hyperlink"/>
            <w:rFonts w:ascii="Times New Roman" w:hAnsi="Times New Roman" w:cs="Times New Roman"/>
          </w:rPr>
          <w:t>https://www.tandfonline.com/doi/abs/10.1080/1528008X.2011.541847</w:t>
        </w:r>
      </w:hyperlink>
    </w:p>
    <w:p w14:paraId="41268E12" w14:textId="2B89D71E" w:rsidR="001753E1" w:rsidRPr="00493654" w:rsidRDefault="001753E1" w:rsidP="00493654">
      <w:pPr>
        <w:pStyle w:val="ListParagraph"/>
        <w:numPr>
          <w:ilvl w:val="0"/>
          <w:numId w:val="2"/>
        </w:numPr>
        <w:rPr>
          <w:rFonts w:ascii="Times New Roman" w:hAnsi="Times New Roman" w:cs="Times New Roman"/>
        </w:rPr>
      </w:pPr>
      <w:r w:rsidRPr="00493654">
        <w:rPr>
          <w:rFonts w:ascii="Times New Roman" w:hAnsi="Times New Roman" w:cs="Times New Roman"/>
        </w:rPr>
        <w:t xml:space="preserve">Merli, R., Preziosi, M., Acampora, A., &amp; Ali, F. (2019). Why should hotels go green? Insights from guests' experience in green hotels. </w:t>
      </w:r>
      <w:r w:rsidRPr="00493654">
        <w:rPr>
          <w:rFonts w:ascii="Times New Roman" w:hAnsi="Times New Roman" w:cs="Times New Roman"/>
          <w:i/>
          <w:iCs/>
        </w:rPr>
        <w:t>International Journal of Hospitality Management, 81</w:t>
      </w:r>
      <w:r w:rsidRPr="00493654">
        <w:rPr>
          <w:rFonts w:ascii="Times New Roman" w:hAnsi="Times New Roman" w:cs="Times New Roman"/>
        </w:rPr>
        <w:t xml:space="preserve">, 169–179. </w:t>
      </w:r>
      <w:hyperlink r:id="rId21" w:history="1">
        <w:r w:rsidR="00493654" w:rsidRPr="007F4717">
          <w:rPr>
            <w:rStyle w:val="Hyperlink"/>
          </w:rPr>
          <w:t>https://www.sciencedirect.com/science/article/pii/S0278431918310235?via%3Dihub</w:t>
        </w:r>
      </w:hyperlink>
    </w:p>
    <w:p w14:paraId="08435B88" w14:textId="77777777" w:rsidR="00493654" w:rsidRPr="00493654" w:rsidRDefault="00493654" w:rsidP="00493654">
      <w:pPr>
        <w:pStyle w:val="ListParagraph"/>
        <w:rPr>
          <w:rFonts w:ascii="Times New Roman" w:hAnsi="Times New Roman" w:cs="Times New Roman"/>
        </w:rPr>
      </w:pPr>
    </w:p>
    <w:p w14:paraId="0BEAD47F" w14:textId="36C8E241" w:rsidR="00493654" w:rsidRPr="001753E1" w:rsidRDefault="001753E1" w:rsidP="001753E1">
      <w:pPr>
        <w:rPr>
          <w:rFonts w:ascii="Times New Roman" w:hAnsi="Times New Roman" w:cs="Times New Roman"/>
        </w:rPr>
      </w:pPr>
      <w:r w:rsidRPr="001753E1">
        <w:rPr>
          <w:rFonts w:ascii="Times New Roman" w:hAnsi="Times New Roman" w:cs="Times New Roman"/>
        </w:rPr>
        <w:t xml:space="preserve">Six Senses. (2026a). </w:t>
      </w:r>
      <w:r w:rsidRPr="001753E1">
        <w:rPr>
          <w:rFonts w:ascii="Times New Roman" w:hAnsi="Times New Roman" w:cs="Times New Roman"/>
          <w:i/>
          <w:iCs/>
        </w:rPr>
        <w:t>Sustainability</w:t>
      </w:r>
      <w:r w:rsidRPr="001753E1">
        <w:rPr>
          <w:rFonts w:ascii="Times New Roman" w:hAnsi="Times New Roman" w:cs="Times New Roman"/>
        </w:rPr>
        <w:t xml:space="preserve">. </w:t>
      </w:r>
      <w:hyperlink r:id="rId22" w:history="1">
        <w:r w:rsidR="00493654" w:rsidRPr="007F4717">
          <w:rPr>
            <w:rStyle w:val="Hyperlink"/>
            <w:rFonts w:ascii="Times New Roman" w:hAnsi="Times New Roman" w:cs="Times New Roman"/>
          </w:rPr>
          <w:t>https://www.sixsenses.com/en/sustainability/</w:t>
        </w:r>
      </w:hyperlink>
    </w:p>
    <w:p w14:paraId="4D5A23C8" w14:textId="47EDB308" w:rsidR="001753E1" w:rsidRPr="001753E1" w:rsidRDefault="001753E1" w:rsidP="001753E1">
      <w:pPr>
        <w:rPr>
          <w:rFonts w:ascii="Times New Roman" w:hAnsi="Times New Roman" w:cs="Times New Roman"/>
        </w:rPr>
      </w:pPr>
      <w:r w:rsidRPr="001753E1">
        <w:rPr>
          <w:rFonts w:ascii="Times New Roman" w:hAnsi="Times New Roman" w:cs="Times New Roman"/>
        </w:rPr>
        <w:t xml:space="preserve">Six Senses. (2026b). </w:t>
      </w:r>
      <w:r w:rsidRPr="001753E1">
        <w:rPr>
          <w:rFonts w:ascii="Times New Roman" w:hAnsi="Times New Roman" w:cs="Times New Roman"/>
          <w:i/>
          <w:iCs/>
        </w:rPr>
        <w:t>Hotels and resorts</w:t>
      </w:r>
      <w:r w:rsidRPr="001753E1">
        <w:rPr>
          <w:rFonts w:ascii="Times New Roman" w:hAnsi="Times New Roman" w:cs="Times New Roman"/>
        </w:rPr>
        <w:t xml:space="preserve">. </w:t>
      </w:r>
      <w:r w:rsidR="00493654" w:rsidRPr="00493654">
        <w:rPr>
          <w:rFonts w:ascii="Times New Roman" w:hAnsi="Times New Roman" w:cs="Times New Roman"/>
        </w:rPr>
        <w:t>https://www.sixsenses.com/en/hotels-resorts/</w:t>
      </w:r>
    </w:p>
    <w:p w14:paraId="161B96AF"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 xml:space="preserve">Six Senses. (2026c). </w:t>
      </w:r>
      <w:r w:rsidRPr="001753E1">
        <w:rPr>
          <w:rFonts w:ascii="Times New Roman" w:hAnsi="Times New Roman" w:cs="Times New Roman"/>
          <w:i/>
          <w:iCs/>
        </w:rPr>
        <w:t>2025 sustainability impacts</w:t>
      </w:r>
      <w:r w:rsidRPr="001753E1">
        <w:rPr>
          <w:rFonts w:ascii="Times New Roman" w:hAnsi="Times New Roman" w:cs="Times New Roman"/>
        </w:rPr>
        <w:t xml:space="preserve">. </w:t>
      </w:r>
      <w:hyperlink r:id="rId23" w:history="1">
        <w:r w:rsidRPr="001753E1">
          <w:rPr>
            <w:rStyle w:val="Hyperlink"/>
            <w:rFonts w:ascii="Times New Roman" w:hAnsi="Times New Roman" w:cs="Times New Roman"/>
          </w:rPr>
          <w:t>https://www.sixsenses.com/en/sustainability/impacts/</w:t>
        </w:r>
      </w:hyperlink>
    </w:p>
    <w:p w14:paraId="3B70880C"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 xml:space="preserve">Six Senses. (2026d). </w:t>
      </w:r>
      <w:r w:rsidRPr="001753E1">
        <w:rPr>
          <w:rFonts w:ascii="Times New Roman" w:hAnsi="Times New Roman" w:cs="Times New Roman"/>
          <w:i/>
          <w:iCs/>
        </w:rPr>
        <w:t>Sustainability and Earth Lab</w:t>
      </w:r>
      <w:r w:rsidRPr="001753E1">
        <w:rPr>
          <w:rFonts w:ascii="Times New Roman" w:hAnsi="Times New Roman" w:cs="Times New Roman"/>
        </w:rPr>
        <w:t xml:space="preserve">. </w:t>
      </w:r>
      <w:hyperlink r:id="rId24" w:history="1">
        <w:r w:rsidRPr="001753E1">
          <w:rPr>
            <w:rStyle w:val="Hyperlink"/>
            <w:rFonts w:ascii="Times New Roman" w:hAnsi="Times New Roman" w:cs="Times New Roman"/>
          </w:rPr>
          <w:t>https://www.sixsenses.com/en/experiences/sustainability-earth-lab/</w:t>
        </w:r>
      </w:hyperlink>
    </w:p>
    <w:p w14:paraId="67201158" w14:textId="77777777" w:rsidR="001753E1" w:rsidRPr="002E3CBD" w:rsidRDefault="001753E1" w:rsidP="001753E1">
      <w:pPr>
        <w:rPr>
          <w:rFonts w:ascii="Times New Roman" w:hAnsi="Times New Roman" w:cs="Times New Roman"/>
          <w:b/>
          <w:bCs/>
          <w:sz w:val="48"/>
          <w:szCs w:val="48"/>
        </w:rPr>
      </w:pPr>
      <w:r w:rsidRPr="002E3CBD">
        <w:rPr>
          <w:rFonts w:ascii="Times New Roman" w:hAnsi="Times New Roman" w:cs="Times New Roman"/>
          <w:b/>
          <w:bCs/>
          <w:sz w:val="48"/>
          <w:szCs w:val="48"/>
        </w:rPr>
        <w:lastRenderedPageBreak/>
        <w:t>Appendices</w:t>
      </w:r>
    </w:p>
    <w:p w14:paraId="544646C4" w14:textId="77777777" w:rsidR="001753E1" w:rsidRPr="002E3CBD" w:rsidRDefault="001753E1" w:rsidP="001753E1">
      <w:pPr>
        <w:rPr>
          <w:rFonts w:ascii="Times New Roman" w:hAnsi="Times New Roman" w:cs="Times New Roman"/>
          <w:b/>
          <w:bCs/>
          <w:sz w:val="36"/>
          <w:szCs w:val="36"/>
        </w:rPr>
      </w:pPr>
      <w:r w:rsidRPr="002E3CBD">
        <w:rPr>
          <w:rFonts w:ascii="Times New Roman" w:hAnsi="Times New Roman" w:cs="Times New Roman"/>
          <w:b/>
          <w:bCs/>
          <w:sz w:val="36"/>
          <w:szCs w:val="36"/>
        </w:rPr>
        <w:t>Appendix A – Proposed Target Customer Profile</w:t>
      </w:r>
    </w:p>
    <w:p w14:paraId="2715B954" w14:textId="77777777" w:rsidR="001753E1" w:rsidRPr="001753E1" w:rsidRDefault="001753E1" w:rsidP="001753E1">
      <w:pPr>
        <w:rPr>
          <w:rFonts w:ascii="Times New Roman" w:hAnsi="Times New Roman" w:cs="Times New Roman"/>
        </w:rPr>
      </w:pPr>
      <w:r w:rsidRPr="001753E1">
        <w:rPr>
          <w:rFonts w:ascii="Times New Roman" w:hAnsi="Times New Roman" w:cs="Times New Roman"/>
          <w:b/>
          <w:bCs/>
        </w:rPr>
        <w:t>Profile Name:</w:t>
      </w:r>
      <w:r w:rsidRPr="001753E1">
        <w:rPr>
          <w:rFonts w:ascii="Times New Roman" w:hAnsi="Times New Roman" w:cs="Times New Roman"/>
        </w:rPr>
        <w:t xml:space="preserve"> Responsible Luxury and Wellness </w:t>
      </w:r>
      <w:proofErr w:type="spellStart"/>
      <w:r w:rsidRPr="001753E1">
        <w:rPr>
          <w:rFonts w:ascii="Times New Roman" w:hAnsi="Times New Roman" w:cs="Times New Roman"/>
        </w:rPr>
        <w:t>Traveller</w:t>
      </w:r>
      <w:proofErr w:type="spellEnd"/>
    </w:p>
    <w:p w14:paraId="0773831E" w14:textId="77777777" w:rsidR="001753E1" w:rsidRPr="001753E1" w:rsidRDefault="001753E1" w:rsidP="001753E1">
      <w:pPr>
        <w:rPr>
          <w:rFonts w:ascii="Times New Roman" w:hAnsi="Times New Roman" w:cs="Times New Roman"/>
        </w:rPr>
      </w:pPr>
      <w:r w:rsidRPr="001753E1">
        <w:rPr>
          <w:rFonts w:ascii="Times New Roman" w:hAnsi="Times New Roman" w:cs="Times New Roman"/>
          <w:b/>
          <w:bCs/>
        </w:rPr>
        <w:t>Age:</w:t>
      </w:r>
      <w:r w:rsidRPr="001753E1">
        <w:rPr>
          <w:rFonts w:ascii="Times New Roman" w:hAnsi="Times New Roman" w:cs="Times New Roman"/>
        </w:rPr>
        <w:t xml:space="preserve"> Approximately 30–55 years</w:t>
      </w:r>
      <w:r w:rsidRPr="001753E1">
        <w:rPr>
          <w:rFonts w:ascii="Times New Roman" w:hAnsi="Times New Roman" w:cs="Times New Roman"/>
        </w:rPr>
        <w:br/>
      </w:r>
      <w:r w:rsidRPr="001753E1">
        <w:rPr>
          <w:rFonts w:ascii="Times New Roman" w:hAnsi="Times New Roman" w:cs="Times New Roman"/>
          <w:b/>
          <w:bCs/>
        </w:rPr>
        <w:t>Income:</w:t>
      </w:r>
      <w:r w:rsidRPr="001753E1">
        <w:rPr>
          <w:rFonts w:ascii="Times New Roman" w:hAnsi="Times New Roman" w:cs="Times New Roman"/>
        </w:rPr>
        <w:t xml:space="preserve"> Medium-high to high disposable income</w:t>
      </w:r>
      <w:r w:rsidRPr="001753E1">
        <w:rPr>
          <w:rFonts w:ascii="Times New Roman" w:hAnsi="Times New Roman" w:cs="Times New Roman"/>
        </w:rPr>
        <w:br/>
      </w:r>
      <w:r w:rsidRPr="001753E1">
        <w:rPr>
          <w:rFonts w:ascii="Times New Roman" w:hAnsi="Times New Roman" w:cs="Times New Roman"/>
          <w:b/>
          <w:bCs/>
        </w:rPr>
        <w:t>Travel Type:</w:t>
      </w:r>
      <w:r w:rsidRPr="001753E1">
        <w:rPr>
          <w:rFonts w:ascii="Times New Roman" w:hAnsi="Times New Roman" w:cs="Times New Roman"/>
        </w:rPr>
        <w:t xml:space="preserve"> International leisure, couples, solo wellness travel and special occasions</w:t>
      </w:r>
      <w:r w:rsidRPr="001753E1">
        <w:rPr>
          <w:rFonts w:ascii="Times New Roman" w:hAnsi="Times New Roman" w:cs="Times New Roman"/>
        </w:rPr>
        <w:br/>
      </w:r>
      <w:r w:rsidRPr="001753E1">
        <w:rPr>
          <w:rFonts w:ascii="Times New Roman" w:hAnsi="Times New Roman" w:cs="Times New Roman"/>
          <w:b/>
          <w:bCs/>
        </w:rPr>
        <w:t>Main Interests:</w:t>
      </w:r>
      <w:r w:rsidRPr="001753E1">
        <w:rPr>
          <w:rFonts w:ascii="Times New Roman" w:hAnsi="Times New Roman" w:cs="Times New Roman"/>
        </w:rPr>
        <w:t xml:space="preserve"> Wellness, nature, high-quality food, local culture and responsible tourism</w:t>
      </w:r>
      <w:r w:rsidRPr="001753E1">
        <w:rPr>
          <w:rFonts w:ascii="Times New Roman" w:hAnsi="Times New Roman" w:cs="Times New Roman"/>
        </w:rPr>
        <w:br/>
      </w:r>
      <w:r w:rsidRPr="001753E1">
        <w:rPr>
          <w:rFonts w:ascii="Times New Roman" w:hAnsi="Times New Roman" w:cs="Times New Roman"/>
          <w:b/>
          <w:bCs/>
        </w:rPr>
        <w:t xml:space="preserve">Booking </w:t>
      </w:r>
      <w:proofErr w:type="spellStart"/>
      <w:r w:rsidRPr="001753E1">
        <w:rPr>
          <w:rFonts w:ascii="Times New Roman" w:hAnsi="Times New Roman" w:cs="Times New Roman"/>
          <w:b/>
          <w:bCs/>
        </w:rPr>
        <w:t>Behaviour</w:t>
      </w:r>
      <w:proofErr w:type="spellEnd"/>
      <w:r w:rsidRPr="001753E1">
        <w:rPr>
          <w:rFonts w:ascii="Times New Roman" w:hAnsi="Times New Roman" w:cs="Times New Roman"/>
          <w:b/>
          <w:bCs/>
        </w:rPr>
        <w:t>:</w:t>
      </w:r>
      <w:r w:rsidRPr="001753E1">
        <w:rPr>
          <w:rFonts w:ascii="Times New Roman" w:hAnsi="Times New Roman" w:cs="Times New Roman"/>
        </w:rPr>
        <w:t xml:space="preserve"> Conducts online research, reads reviews and compares hotel websites and OTAs</w:t>
      </w:r>
      <w:r w:rsidRPr="001753E1">
        <w:rPr>
          <w:rFonts w:ascii="Times New Roman" w:hAnsi="Times New Roman" w:cs="Times New Roman"/>
        </w:rPr>
        <w:br/>
      </w:r>
      <w:r w:rsidRPr="001753E1">
        <w:rPr>
          <w:rFonts w:ascii="Times New Roman" w:hAnsi="Times New Roman" w:cs="Times New Roman"/>
          <w:b/>
          <w:bCs/>
        </w:rPr>
        <w:t>Main Needs:</w:t>
      </w:r>
      <w:r w:rsidRPr="001753E1">
        <w:rPr>
          <w:rFonts w:ascii="Times New Roman" w:hAnsi="Times New Roman" w:cs="Times New Roman"/>
        </w:rPr>
        <w:t xml:space="preserve"> Quality, comfort, trust, </w:t>
      </w:r>
      <w:proofErr w:type="spellStart"/>
      <w:r w:rsidRPr="001753E1">
        <w:rPr>
          <w:rFonts w:ascii="Times New Roman" w:hAnsi="Times New Roman" w:cs="Times New Roman"/>
        </w:rPr>
        <w:t>personalised</w:t>
      </w:r>
      <w:proofErr w:type="spellEnd"/>
      <w:r w:rsidRPr="001753E1">
        <w:rPr>
          <w:rFonts w:ascii="Times New Roman" w:hAnsi="Times New Roman" w:cs="Times New Roman"/>
        </w:rPr>
        <w:t xml:space="preserve"> service, convenience and memorable experiences</w:t>
      </w:r>
      <w:r w:rsidRPr="001753E1">
        <w:rPr>
          <w:rFonts w:ascii="Times New Roman" w:hAnsi="Times New Roman" w:cs="Times New Roman"/>
        </w:rPr>
        <w:br/>
      </w:r>
      <w:r w:rsidRPr="001753E1">
        <w:rPr>
          <w:rFonts w:ascii="Times New Roman" w:hAnsi="Times New Roman" w:cs="Times New Roman"/>
          <w:b/>
          <w:bCs/>
        </w:rPr>
        <w:t>Main Concern:</w:t>
      </w:r>
      <w:r w:rsidRPr="001753E1">
        <w:rPr>
          <w:rFonts w:ascii="Times New Roman" w:hAnsi="Times New Roman" w:cs="Times New Roman"/>
        </w:rPr>
        <w:t xml:space="preserve"> Wants sustainability claims to be genuine rather than simply advertising</w:t>
      </w:r>
      <w:r w:rsidRPr="001753E1">
        <w:rPr>
          <w:rFonts w:ascii="Times New Roman" w:hAnsi="Times New Roman" w:cs="Times New Roman"/>
        </w:rPr>
        <w:br/>
      </w:r>
      <w:r w:rsidRPr="001753E1">
        <w:rPr>
          <w:rFonts w:ascii="Times New Roman" w:hAnsi="Times New Roman" w:cs="Times New Roman"/>
          <w:b/>
          <w:bCs/>
        </w:rPr>
        <w:t>Preferred Communication:</w:t>
      </w:r>
      <w:r w:rsidRPr="001753E1">
        <w:rPr>
          <w:rFonts w:ascii="Times New Roman" w:hAnsi="Times New Roman" w:cs="Times New Roman"/>
        </w:rPr>
        <w:t xml:space="preserve"> Search engines, social media, travel publications, email, video content and trusted creators</w:t>
      </w:r>
    </w:p>
    <w:p w14:paraId="7579C0D4" w14:textId="77777777" w:rsidR="001753E1" w:rsidRPr="00B02D96" w:rsidRDefault="001753E1" w:rsidP="001753E1">
      <w:pPr>
        <w:rPr>
          <w:rFonts w:ascii="Times New Roman" w:hAnsi="Times New Roman" w:cs="Times New Roman"/>
          <w:b/>
          <w:bCs/>
          <w:sz w:val="36"/>
          <w:szCs w:val="36"/>
        </w:rPr>
      </w:pPr>
      <w:r w:rsidRPr="00B02D96">
        <w:rPr>
          <w:rFonts w:ascii="Times New Roman" w:hAnsi="Times New Roman" w:cs="Times New Roman"/>
          <w:b/>
          <w:bCs/>
          <w:sz w:val="36"/>
          <w:szCs w:val="36"/>
        </w:rPr>
        <w:t>Appendix B – Proposed Positioning</w:t>
      </w:r>
    </w:p>
    <w:p w14:paraId="5AE7884A" w14:textId="77777777" w:rsidR="001753E1" w:rsidRPr="001753E1" w:rsidRDefault="001753E1" w:rsidP="001753E1">
      <w:pPr>
        <w:rPr>
          <w:rFonts w:ascii="Times New Roman" w:hAnsi="Times New Roman" w:cs="Times New Roman"/>
        </w:rPr>
      </w:pPr>
      <w:r w:rsidRPr="001753E1">
        <w:rPr>
          <w:rFonts w:ascii="Times New Roman" w:hAnsi="Times New Roman" w:cs="Times New Roman"/>
          <w:b/>
          <w:bCs/>
        </w:rPr>
        <w:t>High Luxury / High Sustainability:</w:t>
      </w:r>
      <w:r w:rsidRPr="001753E1">
        <w:rPr>
          <w:rFonts w:ascii="Times New Roman" w:hAnsi="Times New Roman" w:cs="Times New Roman"/>
        </w:rPr>
        <w:t xml:space="preserve"> Six Senses</w:t>
      </w:r>
      <w:r w:rsidRPr="001753E1">
        <w:rPr>
          <w:rFonts w:ascii="Times New Roman" w:hAnsi="Times New Roman" w:cs="Times New Roman"/>
        </w:rPr>
        <w:br/>
      </w:r>
      <w:r w:rsidRPr="001753E1">
        <w:rPr>
          <w:rFonts w:ascii="Times New Roman" w:hAnsi="Times New Roman" w:cs="Times New Roman"/>
          <w:b/>
          <w:bCs/>
        </w:rPr>
        <w:t>High Luxury / Lower Sustainability Focus:</w:t>
      </w:r>
      <w:r w:rsidRPr="001753E1">
        <w:rPr>
          <w:rFonts w:ascii="Times New Roman" w:hAnsi="Times New Roman" w:cs="Times New Roman"/>
        </w:rPr>
        <w:t xml:space="preserve"> Traditional luxury resort competitors</w:t>
      </w:r>
      <w:r w:rsidRPr="001753E1">
        <w:rPr>
          <w:rFonts w:ascii="Times New Roman" w:hAnsi="Times New Roman" w:cs="Times New Roman"/>
        </w:rPr>
        <w:br/>
      </w:r>
      <w:r w:rsidRPr="001753E1">
        <w:rPr>
          <w:rFonts w:ascii="Times New Roman" w:hAnsi="Times New Roman" w:cs="Times New Roman"/>
          <w:b/>
          <w:bCs/>
        </w:rPr>
        <w:t>Lower Luxury / High Sustainability:</w:t>
      </w:r>
      <w:r w:rsidRPr="001753E1">
        <w:rPr>
          <w:rFonts w:ascii="Times New Roman" w:hAnsi="Times New Roman" w:cs="Times New Roman"/>
        </w:rPr>
        <w:t xml:space="preserve"> Independent eco-lodges</w:t>
      </w:r>
      <w:r w:rsidRPr="001753E1">
        <w:rPr>
          <w:rFonts w:ascii="Times New Roman" w:hAnsi="Times New Roman" w:cs="Times New Roman"/>
        </w:rPr>
        <w:br/>
      </w:r>
      <w:r w:rsidRPr="001753E1">
        <w:rPr>
          <w:rFonts w:ascii="Times New Roman" w:hAnsi="Times New Roman" w:cs="Times New Roman"/>
          <w:b/>
          <w:bCs/>
        </w:rPr>
        <w:t>Lower Luxury / Lower Sustainability Focus:</w:t>
      </w:r>
      <w:r w:rsidRPr="001753E1">
        <w:rPr>
          <w:rFonts w:ascii="Times New Roman" w:hAnsi="Times New Roman" w:cs="Times New Roman"/>
        </w:rPr>
        <w:t xml:space="preserve"> Standard mass-market accommodation</w:t>
      </w:r>
    </w:p>
    <w:p w14:paraId="7F6461B6" w14:textId="77777777" w:rsidR="001753E1" w:rsidRPr="001753E1" w:rsidRDefault="001753E1" w:rsidP="001753E1">
      <w:pPr>
        <w:rPr>
          <w:rFonts w:ascii="Times New Roman" w:hAnsi="Times New Roman" w:cs="Times New Roman"/>
        </w:rPr>
      </w:pPr>
      <w:r w:rsidRPr="001753E1">
        <w:rPr>
          <w:rFonts w:ascii="Times New Roman" w:hAnsi="Times New Roman" w:cs="Times New Roman"/>
        </w:rPr>
        <w:t xml:space="preserve">The desired position for Six Senses is therefore in the </w:t>
      </w:r>
      <w:r w:rsidRPr="001753E1">
        <w:rPr>
          <w:rFonts w:ascii="Times New Roman" w:hAnsi="Times New Roman" w:cs="Times New Roman"/>
          <w:b/>
          <w:bCs/>
        </w:rPr>
        <w:t>high-luxury and high-sustainability</w:t>
      </w:r>
      <w:r w:rsidRPr="001753E1">
        <w:rPr>
          <w:rFonts w:ascii="Times New Roman" w:hAnsi="Times New Roman" w:cs="Times New Roman"/>
        </w:rPr>
        <w:t xml:space="preserve"> area while also maintaining strong wellness and experience-based differentiation.</w:t>
      </w:r>
    </w:p>
    <w:p w14:paraId="4905735C" w14:textId="77777777" w:rsidR="001753E1" w:rsidRPr="00B02D96" w:rsidRDefault="001753E1" w:rsidP="001753E1">
      <w:pPr>
        <w:rPr>
          <w:rFonts w:ascii="Times New Roman" w:hAnsi="Times New Roman" w:cs="Times New Roman"/>
          <w:b/>
          <w:bCs/>
          <w:sz w:val="36"/>
          <w:szCs w:val="36"/>
        </w:rPr>
      </w:pPr>
      <w:r w:rsidRPr="00B02D96">
        <w:rPr>
          <w:rFonts w:ascii="Times New Roman" w:hAnsi="Times New Roman" w:cs="Times New Roman"/>
          <w:b/>
          <w:bCs/>
          <w:sz w:val="36"/>
          <w:szCs w:val="36"/>
        </w:rPr>
        <w:t>Appendix C – Proposed Customer Journey</w:t>
      </w:r>
    </w:p>
    <w:p w14:paraId="71276E28" w14:textId="77777777" w:rsidR="001753E1" w:rsidRPr="001753E1" w:rsidRDefault="001753E1" w:rsidP="001753E1">
      <w:pPr>
        <w:rPr>
          <w:rFonts w:ascii="Times New Roman" w:hAnsi="Times New Roman" w:cs="Times New Roman"/>
        </w:rPr>
      </w:pPr>
      <w:r w:rsidRPr="001753E1">
        <w:rPr>
          <w:rFonts w:ascii="Times New Roman" w:hAnsi="Times New Roman" w:cs="Times New Roman"/>
          <w:b/>
          <w:bCs/>
        </w:rPr>
        <w:t>Awareness:</w:t>
      </w:r>
      <w:r w:rsidRPr="001753E1">
        <w:rPr>
          <w:rFonts w:ascii="Times New Roman" w:hAnsi="Times New Roman" w:cs="Times New Roman"/>
        </w:rPr>
        <w:t xml:space="preserve"> Customer discovers Six Senses through search, social media, travel content, PR or an OTA.</w:t>
      </w:r>
    </w:p>
    <w:p w14:paraId="10B9D74A" w14:textId="77777777" w:rsidR="001753E1" w:rsidRPr="001753E1" w:rsidRDefault="001753E1" w:rsidP="001753E1">
      <w:pPr>
        <w:rPr>
          <w:rFonts w:ascii="Times New Roman" w:hAnsi="Times New Roman" w:cs="Times New Roman"/>
        </w:rPr>
      </w:pPr>
      <w:r w:rsidRPr="001753E1">
        <w:rPr>
          <w:rFonts w:ascii="Times New Roman" w:hAnsi="Times New Roman" w:cs="Times New Roman"/>
          <w:b/>
          <w:bCs/>
        </w:rPr>
        <w:t>Consideration:</w:t>
      </w:r>
      <w:r w:rsidRPr="001753E1">
        <w:rPr>
          <w:rFonts w:ascii="Times New Roman" w:hAnsi="Times New Roman" w:cs="Times New Roman"/>
        </w:rPr>
        <w:t xml:space="preserve"> Customer visits the Six Senses website, checks reviews, compares properties, examines sustainability information and looks at available experiences.</w:t>
      </w:r>
    </w:p>
    <w:p w14:paraId="4484F4F2" w14:textId="77777777" w:rsidR="001753E1" w:rsidRPr="001753E1" w:rsidRDefault="001753E1" w:rsidP="001753E1">
      <w:pPr>
        <w:rPr>
          <w:rFonts w:ascii="Times New Roman" w:hAnsi="Times New Roman" w:cs="Times New Roman"/>
        </w:rPr>
      </w:pPr>
      <w:r w:rsidRPr="001753E1">
        <w:rPr>
          <w:rFonts w:ascii="Times New Roman" w:hAnsi="Times New Roman" w:cs="Times New Roman"/>
          <w:b/>
          <w:bCs/>
        </w:rPr>
        <w:t>Booking:</w:t>
      </w:r>
      <w:r w:rsidRPr="001753E1">
        <w:rPr>
          <w:rFonts w:ascii="Times New Roman" w:hAnsi="Times New Roman" w:cs="Times New Roman"/>
        </w:rPr>
        <w:t xml:space="preserve"> Customer books either directly or through an intermediary.</w:t>
      </w:r>
    </w:p>
    <w:p w14:paraId="3BB5B132" w14:textId="77777777" w:rsidR="001753E1" w:rsidRPr="001753E1" w:rsidRDefault="001753E1" w:rsidP="001753E1">
      <w:pPr>
        <w:rPr>
          <w:rFonts w:ascii="Times New Roman" w:hAnsi="Times New Roman" w:cs="Times New Roman"/>
        </w:rPr>
      </w:pPr>
      <w:r w:rsidRPr="001753E1">
        <w:rPr>
          <w:rFonts w:ascii="Times New Roman" w:hAnsi="Times New Roman" w:cs="Times New Roman"/>
          <w:b/>
          <w:bCs/>
        </w:rPr>
        <w:t>Pre-arrival:</w:t>
      </w:r>
      <w:r w:rsidRPr="001753E1">
        <w:rPr>
          <w:rFonts w:ascii="Times New Roman" w:hAnsi="Times New Roman" w:cs="Times New Roman"/>
        </w:rPr>
        <w:t xml:space="preserve"> Six Senses sends </w:t>
      </w:r>
      <w:proofErr w:type="spellStart"/>
      <w:r w:rsidRPr="001753E1">
        <w:rPr>
          <w:rFonts w:ascii="Times New Roman" w:hAnsi="Times New Roman" w:cs="Times New Roman"/>
        </w:rPr>
        <w:t>personalised</w:t>
      </w:r>
      <w:proofErr w:type="spellEnd"/>
      <w:r w:rsidRPr="001753E1">
        <w:rPr>
          <w:rFonts w:ascii="Times New Roman" w:hAnsi="Times New Roman" w:cs="Times New Roman"/>
        </w:rPr>
        <w:t xml:space="preserve"> information and allows the customer to select wellness, dining and local experiences.</w:t>
      </w:r>
    </w:p>
    <w:p w14:paraId="445B975E" w14:textId="77777777" w:rsidR="001753E1" w:rsidRPr="001753E1" w:rsidRDefault="001753E1" w:rsidP="001753E1">
      <w:pPr>
        <w:rPr>
          <w:rFonts w:ascii="Times New Roman" w:hAnsi="Times New Roman" w:cs="Times New Roman"/>
        </w:rPr>
      </w:pPr>
      <w:r w:rsidRPr="001753E1">
        <w:rPr>
          <w:rFonts w:ascii="Times New Roman" w:hAnsi="Times New Roman" w:cs="Times New Roman"/>
          <w:b/>
          <w:bCs/>
        </w:rPr>
        <w:t>Stay:</w:t>
      </w:r>
      <w:r w:rsidRPr="001753E1">
        <w:rPr>
          <w:rFonts w:ascii="Times New Roman" w:hAnsi="Times New Roman" w:cs="Times New Roman"/>
        </w:rPr>
        <w:t xml:space="preserve"> The guest experiences accommodation, service, food, wellness and sustainability activities.</w:t>
      </w:r>
    </w:p>
    <w:p w14:paraId="08CAC093" w14:textId="77777777" w:rsidR="001753E1" w:rsidRPr="001753E1" w:rsidRDefault="001753E1" w:rsidP="001753E1">
      <w:pPr>
        <w:rPr>
          <w:rFonts w:ascii="Times New Roman" w:hAnsi="Times New Roman" w:cs="Times New Roman"/>
        </w:rPr>
      </w:pPr>
      <w:r w:rsidRPr="001753E1">
        <w:rPr>
          <w:rFonts w:ascii="Times New Roman" w:hAnsi="Times New Roman" w:cs="Times New Roman"/>
          <w:b/>
          <w:bCs/>
        </w:rPr>
        <w:lastRenderedPageBreak/>
        <w:t>Post-stay:</w:t>
      </w:r>
      <w:r w:rsidRPr="001753E1">
        <w:rPr>
          <w:rFonts w:ascii="Times New Roman" w:hAnsi="Times New Roman" w:cs="Times New Roman"/>
        </w:rPr>
        <w:t xml:space="preserve"> The guest receives a feedback request, </w:t>
      </w:r>
      <w:proofErr w:type="spellStart"/>
      <w:r w:rsidRPr="001753E1">
        <w:rPr>
          <w:rFonts w:ascii="Times New Roman" w:hAnsi="Times New Roman" w:cs="Times New Roman"/>
        </w:rPr>
        <w:t>personalised</w:t>
      </w:r>
      <w:proofErr w:type="spellEnd"/>
      <w:r w:rsidRPr="001753E1">
        <w:rPr>
          <w:rFonts w:ascii="Times New Roman" w:hAnsi="Times New Roman" w:cs="Times New Roman"/>
        </w:rPr>
        <w:t xml:space="preserve"> communication and suitable future offers.</w:t>
      </w:r>
    </w:p>
    <w:p w14:paraId="654A8F8E" w14:textId="77777777" w:rsidR="001753E1" w:rsidRPr="001753E1" w:rsidRDefault="001753E1" w:rsidP="001753E1">
      <w:pPr>
        <w:rPr>
          <w:rFonts w:ascii="Times New Roman" w:hAnsi="Times New Roman" w:cs="Times New Roman"/>
        </w:rPr>
      </w:pPr>
      <w:r w:rsidRPr="001753E1">
        <w:rPr>
          <w:rFonts w:ascii="Times New Roman" w:hAnsi="Times New Roman" w:cs="Times New Roman"/>
          <w:b/>
          <w:bCs/>
        </w:rPr>
        <w:t>Advocacy:</w:t>
      </w:r>
      <w:r w:rsidRPr="001753E1">
        <w:rPr>
          <w:rFonts w:ascii="Times New Roman" w:hAnsi="Times New Roman" w:cs="Times New Roman"/>
        </w:rPr>
        <w:t xml:space="preserve"> A satisfied customer may recommend the hotel, leave a review, share content and make a repeat booking.</w:t>
      </w:r>
    </w:p>
    <w:p w14:paraId="1F41264F" w14:textId="77777777" w:rsidR="00D9432D" w:rsidRPr="001753E1" w:rsidRDefault="00D9432D">
      <w:pPr>
        <w:rPr>
          <w:rFonts w:ascii="Times New Roman" w:hAnsi="Times New Roman" w:cs="Times New Roman"/>
        </w:rPr>
      </w:pPr>
    </w:p>
    <w:sectPr w:rsidR="00D9432D" w:rsidRPr="001753E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6B44F4" w14:textId="77777777" w:rsidR="009C570A" w:rsidRDefault="009C570A" w:rsidP="00FB09A2">
      <w:pPr>
        <w:spacing w:after="0" w:line="240" w:lineRule="auto"/>
      </w:pPr>
      <w:r>
        <w:separator/>
      </w:r>
    </w:p>
  </w:endnote>
  <w:endnote w:type="continuationSeparator" w:id="0">
    <w:p w14:paraId="057485E6" w14:textId="77777777" w:rsidR="009C570A" w:rsidRDefault="009C570A" w:rsidP="00FB09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ordia New">
    <w:panose1 w:val="020B0304020202020204"/>
    <w:charset w:val="00"/>
    <w:family w:val="swiss"/>
    <w:pitch w:val="variable"/>
    <w:sig w:usb0="81000003" w:usb1="00000000" w:usb2="00000000" w:usb3="00000000" w:csb0="00010001"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ngsana New">
    <w:panose1 w:val="02020603050405020304"/>
    <w:charset w:val="00"/>
    <w:family w:val="roman"/>
    <w:pitch w:val="variable"/>
    <w:sig w:usb0="81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55ECB7" w14:textId="77777777" w:rsidR="009C570A" w:rsidRDefault="009C570A" w:rsidP="00FB09A2">
      <w:pPr>
        <w:spacing w:after="0" w:line="240" w:lineRule="auto"/>
      </w:pPr>
      <w:r>
        <w:separator/>
      </w:r>
    </w:p>
  </w:footnote>
  <w:footnote w:type="continuationSeparator" w:id="0">
    <w:p w14:paraId="75776272" w14:textId="77777777" w:rsidR="009C570A" w:rsidRDefault="009C570A" w:rsidP="00FB09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911871"/>
    <w:multiLevelType w:val="multilevel"/>
    <w:tmpl w:val="D5F473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F145D22"/>
    <w:multiLevelType w:val="multilevel"/>
    <w:tmpl w:val="5CC684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B960C86"/>
    <w:multiLevelType w:val="hybridMultilevel"/>
    <w:tmpl w:val="A7F03D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412013E"/>
    <w:multiLevelType w:val="multilevel"/>
    <w:tmpl w:val="986E4A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5EA75F4"/>
    <w:multiLevelType w:val="multilevel"/>
    <w:tmpl w:val="D24075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39301732">
    <w:abstractNumId w:val="4"/>
  </w:num>
  <w:num w:numId="2" w16cid:durableId="637803142">
    <w:abstractNumId w:val="2"/>
  </w:num>
  <w:num w:numId="3" w16cid:durableId="6755440">
    <w:abstractNumId w:val="0"/>
  </w:num>
  <w:num w:numId="4" w16cid:durableId="1078357253">
    <w:abstractNumId w:val="3"/>
  </w:num>
  <w:num w:numId="5" w16cid:durableId="14806586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53E1"/>
    <w:rsid w:val="0013191E"/>
    <w:rsid w:val="001753E1"/>
    <w:rsid w:val="0027574D"/>
    <w:rsid w:val="002B57C5"/>
    <w:rsid w:val="002E3CBD"/>
    <w:rsid w:val="00400E5B"/>
    <w:rsid w:val="00493654"/>
    <w:rsid w:val="004D2DDD"/>
    <w:rsid w:val="005B38E0"/>
    <w:rsid w:val="005F69FA"/>
    <w:rsid w:val="006B3936"/>
    <w:rsid w:val="007A7813"/>
    <w:rsid w:val="007C6F9D"/>
    <w:rsid w:val="007F16F2"/>
    <w:rsid w:val="00840245"/>
    <w:rsid w:val="00997710"/>
    <w:rsid w:val="009C570A"/>
    <w:rsid w:val="00B02D96"/>
    <w:rsid w:val="00C10FF5"/>
    <w:rsid w:val="00CD2926"/>
    <w:rsid w:val="00D236F6"/>
    <w:rsid w:val="00D9432D"/>
    <w:rsid w:val="00EB15B1"/>
    <w:rsid w:val="00FA7BB2"/>
    <w:rsid w:val="00FB09A2"/>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FEEBA6"/>
  <w15:chartTrackingRefBased/>
  <w15:docId w15:val="{79D5E0B7-7719-4AD5-ABA7-9DCCCAFF1E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30"/>
        <w:lang w:val="en-US" w:eastAsia="zh-CN" w:bidi="th-TH"/>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69FA"/>
  </w:style>
  <w:style w:type="paragraph" w:styleId="Heading1">
    <w:name w:val="heading 1"/>
    <w:basedOn w:val="Normal"/>
    <w:next w:val="Normal"/>
    <w:link w:val="Heading1Char"/>
    <w:uiPriority w:val="9"/>
    <w:qFormat/>
    <w:rsid w:val="001753E1"/>
    <w:pPr>
      <w:keepNext/>
      <w:keepLines/>
      <w:spacing w:before="360" w:after="80"/>
      <w:outlineLvl w:val="0"/>
    </w:pPr>
    <w:rPr>
      <w:rFonts w:asciiTheme="majorHAnsi" w:eastAsiaTheme="majorEastAsia" w:hAnsiTheme="majorHAnsi" w:cstheme="majorBidi"/>
      <w:color w:val="0F4761" w:themeColor="accent1" w:themeShade="BF"/>
      <w:sz w:val="40"/>
      <w:szCs w:val="50"/>
    </w:rPr>
  </w:style>
  <w:style w:type="paragraph" w:styleId="Heading2">
    <w:name w:val="heading 2"/>
    <w:basedOn w:val="Normal"/>
    <w:next w:val="Normal"/>
    <w:link w:val="Heading2Char"/>
    <w:uiPriority w:val="9"/>
    <w:semiHidden/>
    <w:unhideWhenUsed/>
    <w:qFormat/>
    <w:rsid w:val="001753E1"/>
    <w:pPr>
      <w:keepNext/>
      <w:keepLines/>
      <w:spacing w:before="160" w:after="80"/>
      <w:outlineLvl w:val="1"/>
    </w:pPr>
    <w:rPr>
      <w:rFonts w:asciiTheme="majorHAnsi" w:eastAsiaTheme="majorEastAsia" w:hAnsiTheme="majorHAnsi" w:cstheme="majorBidi"/>
      <w:color w:val="0F4761" w:themeColor="accent1" w:themeShade="BF"/>
      <w:sz w:val="32"/>
      <w:szCs w:val="40"/>
    </w:rPr>
  </w:style>
  <w:style w:type="paragraph" w:styleId="Heading3">
    <w:name w:val="heading 3"/>
    <w:basedOn w:val="Normal"/>
    <w:next w:val="Normal"/>
    <w:link w:val="Heading3Char"/>
    <w:uiPriority w:val="9"/>
    <w:semiHidden/>
    <w:unhideWhenUsed/>
    <w:qFormat/>
    <w:rsid w:val="001753E1"/>
    <w:pPr>
      <w:keepNext/>
      <w:keepLines/>
      <w:spacing w:before="160" w:after="80"/>
      <w:outlineLvl w:val="2"/>
    </w:pPr>
    <w:rPr>
      <w:rFonts w:eastAsiaTheme="majorEastAsia" w:cstheme="majorBidi"/>
      <w:color w:val="0F4761" w:themeColor="accent1" w:themeShade="BF"/>
      <w:sz w:val="28"/>
      <w:szCs w:val="35"/>
    </w:rPr>
  </w:style>
  <w:style w:type="paragraph" w:styleId="Heading4">
    <w:name w:val="heading 4"/>
    <w:basedOn w:val="Normal"/>
    <w:next w:val="Normal"/>
    <w:link w:val="Heading4Char"/>
    <w:uiPriority w:val="9"/>
    <w:semiHidden/>
    <w:unhideWhenUsed/>
    <w:qFormat/>
    <w:rsid w:val="001753E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753E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753E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753E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753E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753E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53E1"/>
    <w:rPr>
      <w:rFonts w:asciiTheme="majorHAnsi" w:eastAsiaTheme="majorEastAsia" w:hAnsiTheme="majorHAnsi" w:cstheme="majorBidi"/>
      <w:color w:val="0F4761" w:themeColor="accent1" w:themeShade="BF"/>
      <w:sz w:val="40"/>
      <w:szCs w:val="50"/>
    </w:rPr>
  </w:style>
  <w:style w:type="character" w:customStyle="1" w:styleId="Heading2Char">
    <w:name w:val="Heading 2 Char"/>
    <w:basedOn w:val="DefaultParagraphFont"/>
    <w:link w:val="Heading2"/>
    <w:uiPriority w:val="9"/>
    <w:semiHidden/>
    <w:rsid w:val="001753E1"/>
    <w:rPr>
      <w:rFonts w:asciiTheme="majorHAnsi" w:eastAsiaTheme="majorEastAsia" w:hAnsiTheme="majorHAnsi" w:cstheme="majorBidi"/>
      <w:color w:val="0F4761" w:themeColor="accent1" w:themeShade="BF"/>
      <w:sz w:val="32"/>
      <w:szCs w:val="40"/>
    </w:rPr>
  </w:style>
  <w:style w:type="character" w:customStyle="1" w:styleId="Heading3Char">
    <w:name w:val="Heading 3 Char"/>
    <w:basedOn w:val="DefaultParagraphFont"/>
    <w:link w:val="Heading3"/>
    <w:uiPriority w:val="9"/>
    <w:semiHidden/>
    <w:rsid w:val="001753E1"/>
    <w:rPr>
      <w:rFonts w:eastAsiaTheme="majorEastAsia" w:cstheme="majorBidi"/>
      <w:color w:val="0F4761" w:themeColor="accent1" w:themeShade="BF"/>
      <w:sz w:val="28"/>
      <w:szCs w:val="35"/>
    </w:rPr>
  </w:style>
  <w:style w:type="character" w:customStyle="1" w:styleId="Heading4Char">
    <w:name w:val="Heading 4 Char"/>
    <w:basedOn w:val="DefaultParagraphFont"/>
    <w:link w:val="Heading4"/>
    <w:uiPriority w:val="9"/>
    <w:semiHidden/>
    <w:rsid w:val="001753E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753E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753E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753E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753E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753E1"/>
    <w:rPr>
      <w:rFonts w:eastAsiaTheme="majorEastAsia" w:cstheme="majorBidi"/>
      <w:color w:val="272727" w:themeColor="text1" w:themeTint="D8"/>
    </w:rPr>
  </w:style>
  <w:style w:type="paragraph" w:styleId="Title">
    <w:name w:val="Title"/>
    <w:basedOn w:val="Normal"/>
    <w:next w:val="Normal"/>
    <w:link w:val="TitleChar"/>
    <w:uiPriority w:val="10"/>
    <w:qFormat/>
    <w:rsid w:val="001753E1"/>
    <w:pPr>
      <w:spacing w:after="80" w:line="240" w:lineRule="auto"/>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1753E1"/>
    <w:rPr>
      <w:rFonts w:asciiTheme="majorHAnsi" w:eastAsiaTheme="majorEastAsia" w:hAnsiTheme="majorHAnsi" w:cstheme="majorBidi"/>
      <w:spacing w:val="-10"/>
      <w:kern w:val="28"/>
      <w:sz w:val="56"/>
      <w:szCs w:val="71"/>
    </w:rPr>
  </w:style>
  <w:style w:type="paragraph" w:styleId="Subtitle">
    <w:name w:val="Subtitle"/>
    <w:basedOn w:val="Normal"/>
    <w:next w:val="Normal"/>
    <w:link w:val="SubtitleChar"/>
    <w:uiPriority w:val="11"/>
    <w:qFormat/>
    <w:rsid w:val="001753E1"/>
    <w:pPr>
      <w:numPr>
        <w:ilvl w:val="1"/>
      </w:numPr>
    </w:pPr>
    <w:rPr>
      <w:rFonts w:eastAsiaTheme="majorEastAsia" w:cstheme="majorBidi"/>
      <w:color w:val="595959" w:themeColor="text1" w:themeTint="A6"/>
      <w:spacing w:val="15"/>
      <w:sz w:val="28"/>
      <w:szCs w:val="35"/>
    </w:rPr>
  </w:style>
  <w:style w:type="character" w:customStyle="1" w:styleId="SubtitleChar">
    <w:name w:val="Subtitle Char"/>
    <w:basedOn w:val="DefaultParagraphFont"/>
    <w:link w:val="Subtitle"/>
    <w:uiPriority w:val="11"/>
    <w:rsid w:val="001753E1"/>
    <w:rPr>
      <w:rFonts w:eastAsiaTheme="majorEastAsia" w:cstheme="majorBidi"/>
      <w:color w:val="595959" w:themeColor="text1" w:themeTint="A6"/>
      <w:spacing w:val="15"/>
      <w:sz w:val="28"/>
      <w:szCs w:val="35"/>
    </w:rPr>
  </w:style>
  <w:style w:type="paragraph" w:styleId="Quote">
    <w:name w:val="Quote"/>
    <w:basedOn w:val="Normal"/>
    <w:next w:val="Normal"/>
    <w:link w:val="QuoteChar"/>
    <w:uiPriority w:val="29"/>
    <w:qFormat/>
    <w:rsid w:val="001753E1"/>
    <w:pPr>
      <w:spacing w:before="160"/>
      <w:jc w:val="center"/>
    </w:pPr>
    <w:rPr>
      <w:i/>
      <w:iCs/>
      <w:color w:val="404040" w:themeColor="text1" w:themeTint="BF"/>
    </w:rPr>
  </w:style>
  <w:style w:type="character" w:customStyle="1" w:styleId="QuoteChar">
    <w:name w:val="Quote Char"/>
    <w:basedOn w:val="DefaultParagraphFont"/>
    <w:link w:val="Quote"/>
    <w:uiPriority w:val="29"/>
    <w:rsid w:val="001753E1"/>
    <w:rPr>
      <w:i/>
      <w:iCs/>
      <w:color w:val="404040" w:themeColor="text1" w:themeTint="BF"/>
    </w:rPr>
  </w:style>
  <w:style w:type="paragraph" w:styleId="ListParagraph">
    <w:name w:val="List Paragraph"/>
    <w:basedOn w:val="Normal"/>
    <w:uiPriority w:val="34"/>
    <w:qFormat/>
    <w:rsid w:val="001753E1"/>
    <w:pPr>
      <w:ind w:left="720"/>
      <w:contextualSpacing/>
    </w:pPr>
  </w:style>
  <w:style w:type="character" w:styleId="IntenseEmphasis">
    <w:name w:val="Intense Emphasis"/>
    <w:basedOn w:val="DefaultParagraphFont"/>
    <w:uiPriority w:val="21"/>
    <w:qFormat/>
    <w:rsid w:val="001753E1"/>
    <w:rPr>
      <w:i/>
      <w:iCs/>
      <w:color w:val="0F4761" w:themeColor="accent1" w:themeShade="BF"/>
    </w:rPr>
  </w:style>
  <w:style w:type="paragraph" w:styleId="IntenseQuote">
    <w:name w:val="Intense Quote"/>
    <w:basedOn w:val="Normal"/>
    <w:next w:val="Normal"/>
    <w:link w:val="IntenseQuoteChar"/>
    <w:uiPriority w:val="30"/>
    <w:qFormat/>
    <w:rsid w:val="001753E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753E1"/>
    <w:rPr>
      <w:i/>
      <w:iCs/>
      <w:color w:val="0F4761" w:themeColor="accent1" w:themeShade="BF"/>
    </w:rPr>
  </w:style>
  <w:style w:type="character" w:styleId="IntenseReference">
    <w:name w:val="Intense Reference"/>
    <w:basedOn w:val="DefaultParagraphFont"/>
    <w:uiPriority w:val="32"/>
    <w:qFormat/>
    <w:rsid w:val="001753E1"/>
    <w:rPr>
      <w:b/>
      <w:bCs/>
      <w:smallCaps/>
      <w:color w:val="0F4761" w:themeColor="accent1" w:themeShade="BF"/>
      <w:spacing w:val="5"/>
    </w:rPr>
  </w:style>
  <w:style w:type="character" w:styleId="Hyperlink">
    <w:name w:val="Hyperlink"/>
    <w:basedOn w:val="DefaultParagraphFont"/>
    <w:uiPriority w:val="99"/>
    <w:unhideWhenUsed/>
    <w:rsid w:val="001753E1"/>
    <w:rPr>
      <w:color w:val="467886" w:themeColor="hyperlink"/>
      <w:u w:val="single"/>
    </w:rPr>
  </w:style>
  <w:style w:type="character" w:styleId="UnresolvedMention">
    <w:name w:val="Unresolved Mention"/>
    <w:basedOn w:val="DefaultParagraphFont"/>
    <w:uiPriority w:val="99"/>
    <w:semiHidden/>
    <w:unhideWhenUsed/>
    <w:rsid w:val="001753E1"/>
    <w:rPr>
      <w:color w:val="605E5C"/>
      <w:shd w:val="clear" w:color="auto" w:fill="E1DFDD"/>
    </w:rPr>
  </w:style>
  <w:style w:type="character" w:styleId="FollowedHyperlink">
    <w:name w:val="FollowedHyperlink"/>
    <w:basedOn w:val="DefaultParagraphFont"/>
    <w:uiPriority w:val="99"/>
    <w:semiHidden/>
    <w:unhideWhenUsed/>
    <w:rsid w:val="001753E1"/>
    <w:rPr>
      <w:color w:val="96607D" w:themeColor="followedHyperlink"/>
      <w:u w:val="single"/>
    </w:rPr>
  </w:style>
  <w:style w:type="paragraph" w:styleId="Header">
    <w:name w:val="header"/>
    <w:basedOn w:val="Normal"/>
    <w:link w:val="HeaderChar"/>
    <w:uiPriority w:val="99"/>
    <w:unhideWhenUsed/>
    <w:rsid w:val="00FB09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FB09A2"/>
  </w:style>
  <w:style w:type="paragraph" w:styleId="Footer">
    <w:name w:val="footer"/>
    <w:basedOn w:val="Normal"/>
    <w:link w:val="FooterChar"/>
    <w:uiPriority w:val="99"/>
    <w:unhideWhenUsed/>
    <w:rsid w:val="00FB09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FB09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earson.com/en-gb/subject-catalog/p/principles-of-marketing-global-edition/P200000010013/9781292449401" TargetMode="External"/><Relationship Id="rId13" Type="http://schemas.openxmlformats.org/officeDocument/2006/relationships/hyperlink" Target="https://ecommons.cornell.edu/entities/publication/20e9c43c-ebec-4ff3-b18d-c3a5f9190ead" TargetMode="External"/><Relationship Id="rId18" Type="http://schemas.openxmlformats.org/officeDocument/2006/relationships/hyperlink" Target="https://www.nature.com/articles/s41558-018-0141-x"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sciencedirect.com/science/article/pii/S0278431918310235?via%3Dihub" TargetMode="External"/><Relationship Id="rId7" Type="http://schemas.openxmlformats.org/officeDocument/2006/relationships/image" Target="media/image1.png"/><Relationship Id="rId12" Type="http://schemas.openxmlformats.org/officeDocument/2006/relationships/hyperlink" Target="https://www.sciencedirect.com/science/article/pii/S0377221723007282?via%3Dihub" TargetMode="External"/><Relationship Id="rId17" Type="http://schemas.openxmlformats.org/officeDocument/2006/relationships/hyperlink" Target="https://www.pearson.com/en-us/subject-catalog/p/marketing-management/P200000005952"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ihgplc.com/en/our-brands/six-senses" TargetMode="External"/><Relationship Id="rId20" Type="http://schemas.openxmlformats.org/officeDocument/2006/relationships/hyperlink" Target="https://www.tandfonline.com/doi/abs/10.1080/1528008X.2011.54184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news.booking.com/bookingcoms-latest-travel-and-sustainability-research-reveals-unexpected-generational-paradox/" TargetMode="External"/><Relationship Id="rId24" Type="http://schemas.openxmlformats.org/officeDocument/2006/relationships/hyperlink" Target="https://www.sixsenses.com/en/experiences/sustainability-earth-lab/" TargetMode="External"/><Relationship Id="rId5" Type="http://schemas.openxmlformats.org/officeDocument/2006/relationships/footnotes" Target="footnotes.xml"/><Relationship Id="rId15" Type="http://schemas.openxmlformats.org/officeDocument/2006/relationships/hyperlink" Target="https://doi.org/10.1108/IJCHM-02-2019-0147" TargetMode="External"/><Relationship Id="rId23" Type="http://schemas.openxmlformats.org/officeDocument/2006/relationships/hyperlink" Target="https://www.sixsenses.com/en/sustainability/impacts/" TargetMode="External"/><Relationship Id="rId10" Type="http://schemas.openxmlformats.org/officeDocument/2006/relationships/hyperlink" Target="https://news.booking.com/bookingcoms-2025-research-reveals-growing-traveler-awareness-of-tourism-impact-on-communities-both-at-home-and-abroad/" TargetMode="External"/><Relationship Id="rId19" Type="http://schemas.openxmlformats.org/officeDocument/2006/relationships/hyperlink" Target="https://www.sciencedirect.com/science/article/pii/S0969698926002109?via%3Dihub" TargetMode="External"/><Relationship Id="rId4" Type="http://schemas.openxmlformats.org/officeDocument/2006/relationships/webSettings" Target="webSettings.xml"/><Relationship Id="rId9" Type="http://schemas.openxmlformats.org/officeDocument/2006/relationships/hyperlink" Target="https://journals.sagepub.com/doi/10.1177/002224299205600205" TargetMode="External"/><Relationship Id="rId14" Type="http://schemas.openxmlformats.org/officeDocument/2006/relationships/hyperlink" Target="https://partner.expediagroup.com/en-us/industries/hotels" TargetMode="External"/><Relationship Id="rId22" Type="http://schemas.openxmlformats.org/officeDocument/2006/relationships/hyperlink" Target="https://www.sixsenses.com/en/sustaina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19</TotalTime>
  <Pages>21</Pages>
  <Words>6634</Words>
  <Characters>37819</Characters>
  <Application>Microsoft Office Word</Application>
  <DocSecurity>0</DocSecurity>
  <Lines>315</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vikanshu bangar</dc:creator>
  <cp:keywords/>
  <dc:description/>
  <cp:lastModifiedBy>vikanshu bangar</cp:lastModifiedBy>
  <cp:revision>8</cp:revision>
  <dcterms:created xsi:type="dcterms:W3CDTF">2026-09-16T14:28:00Z</dcterms:created>
  <dcterms:modified xsi:type="dcterms:W3CDTF">2026-09-20T23:12:00Z</dcterms:modified>
</cp:coreProperties>
</file>