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304" w:rsidRPr="00E57EA2" w:rsidRDefault="004B0304" w:rsidP="004B0304">
      <w:pPr>
        <w:jc w:val="center"/>
        <w:rPr>
          <w:b/>
          <w:bCs/>
          <w:sz w:val="48"/>
          <w:szCs w:val="48"/>
        </w:rPr>
      </w:pPr>
      <w:r w:rsidRPr="00E57EA2">
        <w:rPr>
          <w:b/>
          <w:noProof/>
          <w:sz w:val="48"/>
          <w:szCs w:val="48"/>
          <w:lang w:bidi="hi-IN"/>
        </w:rPr>
        <w:drawing>
          <wp:inline distT="0" distB="0" distL="0" distR="0">
            <wp:extent cx="5477510" cy="1718945"/>
            <wp:effectExtent l="0" t="0" r="0" b="0"/>
            <wp:docPr id="16"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4B0304" w:rsidRPr="00E57EA2" w:rsidRDefault="004B0304" w:rsidP="004B0304">
      <w:pPr>
        <w:jc w:val="center"/>
        <w:rPr>
          <w:b/>
          <w:bCs/>
          <w:sz w:val="48"/>
          <w:szCs w:val="48"/>
        </w:rPr>
      </w:pPr>
      <w:r w:rsidRPr="00E57EA2">
        <w:rPr>
          <w:b/>
          <w:bCs/>
          <w:sz w:val="48"/>
          <w:szCs w:val="48"/>
        </w:rPr>
        <w:t xml:space="preserve">Title: </w:t>
      </w:r>
      <w:r w:rsidR="008C0394" w:rsidRPr="008C0394">
        <w:rPr>
          <w:b/>
          <w:bCs/>
          <w:sz w:val="48"/>
          <w:szCs w:val="48"/>
        </w:rPr>
        <w:t>Cost Behavior and Budgeting Practices in Supermarket Retailing During the Christmas Season</w:t>
      </w:r>
    </w:p>
    <w:p w:rsidR="004B0304" w:rsidRPr="00E57EA2" w:rsidRDefault="004B0304" w:rsidP="004B0304">
      <w:pPr>
        <w:jc w:val="center"/>
        <w:rPr>
          <w:sz w:val="44"/>
          <w:szCs w:val="44"/>
        </w:rPr>
      </w:pPr>
      <w:r w:rsidRPr="00E57EA2">
        <w:rPr>
          <w:b/>
          <w:sz w:val="40"/>
          <w:szCs w:val="40"/>
        </w:rPr>
        <w:br/>
      </w:r>
      <w:r w:rsidRPr="00E57EA2">
        <w:rPr>
          <w:sz w:val="40"/>
          <w:szCs w:val="40"/>
        </w:rPr>
        <w:br/>
      </w:r>
      <w:r w:rsidR="00CE32B1">
        <w:rPr>
          <w:bCs/>
          <w:sz w:val="44"/>
          <w:szCs w:val="44"/>
        </w:rPr>
        <w:t>Student Name: Surender</w:t>
      </w:r>
      <w:r w:rsidR="00CE32B1">
        <w:rPr>
          <w:bCs/>
          <w:sz w:val="44"/>
          <w:szCs w:val="44"/>
        </w:rPr>
        <w:br/>
        <w:t>Student ID: DE240272</w:t>
      </w:r>
    </w:p>
    <w:p w:rsidR="004B0304" w:rsidRPr="00E57EA2" w:rsidRDefault="004B0304" w:rsidP="004B0304">
      <w:pPr>
        <w:jc w:val="center"/>
        <w:rPr>
          <w:sz w:val="44"/>
          <w:szCs w:val="44"/>
        </w:rPr>
      </w:pPr>
    </w:p>
    <w:p w:rsidR="004B0304" w:rsidRPr="00E57EA2" w:rsidRDefault="004B0304" w:rsidP="004B0304">
      <w:pPr>
        <w:jc w:val="center"/>
        <w:rPr>
          <w:sz w:val="44"/>
          <w:szCs w:val="44"/>
        </w:rPr>
      </w:pPr>
      <w:r w:rsidRPr="00E57EA2">
        <w:rPr>
          <w:sz w:val="44"/>
          <w:szCs w:val="44"/>
        </w:rPr>
        <w:t xml:space="preserve">Submission date: </w:t>
      </w:r>
      <w:r w:rsidR="00C848E8">
        <w:rPr>
          <w:color w:val="000000" w:themeColor="text1"/>
          <w:sz w:val="44"/>
          <w:szCs w:val="44"/>
        </w:rPr>
        <w:t>24.12</w:t>
      </w:r>
      <w:r w:rsidRPr="00E57EA2">
        <w:rPr>
          <w:sz w:val="44"/>
          <w:szCs w:val="44"/>
        </w:rPr>
        <w:t>.2025</w:t>
      </w:r>
    </w:p>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4B0304"/>
    <w:p w:rsidR="004B0304" w:rsidRPr="00E57EA2" w:rsidRDefault="004B0304" w:rsidP="00644A84">
      <w:pPr>
        <w:spacing w:before="100" w:beforeAutospacing="1" w:after="100" w:afterAutospacing="1" w:line="240" w:lineRule="auto"/>
        <w:rPr>
          <w:rFonts w:ascii="Times New Roman" w:eastAsia="Times New Roman" w:hAnsi="Times New Roman" w:cs="Times New Roman"/>
          <w:sz w:val="24"/>
          <w:szCs w:val="24"/>
          <w:lang w:bidi="hi-IN"/>
        </w:rPr>
      </w:pPr>
    </w:p>
    <w:p w:rsidR="00362C15" w:rsidRDefault="00362C15" w:rsidP="00362C15">
      <w:pPr>
        <w:pStyle w:val="NormalWeb"/>
      </w:pPr>
    </w:p>
    <w:sdt>
      <w:sdtPr>
        <w:rPr>
          <w:rFonts w:asciiTheme="minorHAnsi" w:eastAsiaTheme="minorHAnsi" w:hAnsiTheme="minorHAnsi" w:cstheme="minorBidi"/>
          <w:b w:val="0"/>
          <w:bCs w:val="0"/>
          <w:color w:val="auto"/>
          <w:sz w:val="22"/>
          <w:szCs w:val="22"/>
        </w:rPr>
        <w:id w:val="-1816166530"/>
        <w:docPartObj>
          <w:docPartGallery w:val="Table of Contents"/>
          <w:docPartUnique/>
        </w:docPartObj>
      </w:sdtPr>
      <w:sdtContent>
        <w:p w:rsidR="008C0394" w:rsidRDefault="008C0394">
          <w:pPr>
            <w:pStyle w:val="TOCHeading"/>
          </w:pPr>
          <w:r>
            <w:t>Contents</w:t>
          </w:r>
        </w:p>
        <w:p w:rsidR="003C0464" w:rsidRDefault="009B6421">
          <w:pPr>
            <w:pStyle w:val="TOC2"/>
            <w:tabs>
              <w:tab w:val="right" w:leader="dot" w:pos="9350"/>
            </w:tabs>
            <w:rPr>
              <w:rFonts w:eastAsiaTheme="minorEastAsia"/>
              <w:noProof/>
              <w:szCs w:val="20"/>
              <w:lang w:bidi="hi-IN"/>
            </w:rPr>
          </w:pPr>
          <w:r>
            <w:fldChar w:fldCharType="begin"/>
          </w:r>
          <w:r w:rsidR="008C0394">
            <w:instrText xml:space="preserve"> TOC \o "1-3" \h \z \u </w:instrText>
          </w:r>
          <w:r>
            <w:fldChar w:fldCharType="separate"/>
          </w:r>
          <w:hyperlink w:anchor="_Toc216994161" w:history="1">
            <w:r w:rsidR="003C0464" w:rsidRPr="00760D52">
              <w:rPr>
                <w:rStyle w:val="Hyperlink"/>
                <w:noProof/>
              </w:rPr>
              <w:t>Abstract</w:t>
            </w:r>
            <w:r w:rsidR="003C0464">
              <w:rPr>
                <w:noProof/>
                <w:webHidden/>
              </w:rPr>
              <w:tab/>
            </w:r>
            <w:r w:rsidR="003C0464">
              <w:rPr>
                <w:noProof/>
                <w:webHidden/>
              </w:rPr>
              <w:fldChar w:fldCharType="begin"/>
            </w:r>
            <w:r w:rsidR="003C0464">
              <w:rPr>
                <w:noProof/>
                <w:webHidden/>
              </w:rPr>
              <w:instrText xml:space="preserve"> PAGEREF _Toc216994161 \h </w:instrText>
            </w:r>
            <w:r w:rsidR="003C0464">
              <w:rPr>
                <w:noProof/>
                <w:webHidden/>
              </w:rPr>
            </w:r>
            <w:r w:rsidR="003C0464">
              <w:rPr>
                <w:noProof/>
                <w:webHidden/>
              </w:rPr>
              <w:fldChar w:fldCharType="separate"/>
            </w:r>
            <w:r w:rsidR="003C0464">
              <w:rPr>
                <w:noProof/>
                <w:webHidden/>
              </w:rPr>
              <w:t>3</w:t>
            </w:r>
            <w:r w:rsidR="003C0464">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62" w:history="1">
            <w:r w:rsidRPr="00760D52">
              <w:rPr>
                <w:rStyle w:val="Hyperlink"/>
                <w:noProof/>
              </w:rPr>
              <w:t>Introduction</w:t>
            </w:r>
            <w:r>
              <w:rPr>
                <w:noProof/>
                <w:webHidden/>
              </w:rPr>
              <w:tab/>
            </w:r>
            <w:r>
              <w:rPr>
                <w:noProof/>
                <w:webHidden/>
              </w:rPr>
              <w:fldChar w:fldCharType="begin"/>
            </w:r>
            <w:r>
              <w:rPr>
                <w:noProof/>
                <w:webHidden/>
              </w:rPr>
              <w:instrText xml:space="preserve"> PAGEREF _Toc216994162 \h </w:instrText>
            </w:r>
            <w:r>
              <w:rPr>
                <w:noProof/>
                <w:webHidden/>
              </w:rPr>
            </w:r>
            <w:r>
              <w:rPr>
                <w:noProof/>
                <w:webHidden/>
              </w:rPr>
              <w:fldChar w:fldCharType="separate"/>
            </w:r>
            <w:r>
              <w:rPr>
                <w:noProof/>
                <w:webHidden/>
              </w:rPr>
              <w:t>4</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63" w:history="1">
            <w:r w:rsidRPr="00760D52">
              <w:rPr>
                <w:rStyle w:val="Hyperlink"/>
                <w:noProof/>
              </w:rPr>
              <w:t>Literature Review</w:t>
            </w:r>
            <w:r>
              <w:rPr>
                <w:noProof/>
                <w:webHidden/>
              </w:rPr>
              <w:tab/>
            </w:r>
            <w:r>
              <w:rPr>
                <w:noProof/>
                <w:webHidden/>
              </w:rPr>
              <w:fldChar w:fldCharType="begin"/>
            </w:r>
            <w:r>
              <w:rPr>
                <w:noProof/>
                <w:webHidden/>
              </w:rPr>
              <w:instrText xml:space="preserve"> PAGEREF _Toc216994163 \h </w:instrText>
            </w:r>
            <w:r>
              <w:rPr>
                <w:noProof/>
                <w:webHidden/>
              </w:rPr>
            </w:r>
            <w:r>
              <w:rPr>
                <w:noProof/>
                <w:webHidden/>
              </w:rPr>
              <w:fldChar w:fldCharType="separate"/>
            </w:r>
            <w:r>
              <w:rPr>
                <w:noProof/>
                <w:webHidden/>
              </w:rPr>
              <w:t>5</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64" w:history="1">
            <w:r w:rsidRPr="00760D52">
              <w:rPr>
                <w:rStyle w:val="Hyperlink"/>
                <w:noProof/>
              </w:rPr>
              <w:t>Cost Behavior in Supermarket Retailing</w:t>
            </w:r>
            <w:r>
              <w:rPr>
                <w:noProof/>
                <w:webHidden/>
              </w:rPr>
              <w:tab/>
            </w:r>
            <w:r>
              <w:rPr>
                <w:noProof/>
                <w:webHidden/>
              </w:rPr>
              <w:fldChar w:fldCharType="begin"/>
            </w:r>
            <w:r>
              <w:rPr>
                <w:noProof/>
                <w:webHidden/>
              </w:rPr>
              <w:instrText xml:space="preserve"> PAGEREF _Toc216994164 \h </w:instrText>
            </w:r>
            <w:r>
              <w:rPr>
                <w:noProof/>
                <w:webHidden/>
              </w:rPr>
            </w:r>
            <w:r>
              <w:rPr>
                <w:noProof/>
                <w:webHidden/>
              </w:rPr>
              <w:fldChar w:fldCharType="separate"/>
            </w:r>
            <w:r>
              <w:rPr>
                <w:noProof/>
                <w:webHidden/>
              </w:rPr>
              <w:t>5</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65" w:history="1">
            <w:r w:rsidRPr="00760D52">
              <w:rPr>
                <w:rStyle w:val="Hyperlink"/>
                <w:noProof/>
              </w:rPr>
              <w:t>Seasonality and Perishable Inventory Costs</w:t>
            </w:r>
            <w:r>
              <w:rPr>
                <w:noProof/>
                <w:webHidden/>
              </w:rPr>
              <w:tab/>
            </w:r>
            <w:r>
              <w:rPr>
                <w:noProof/>
                <w:webHidden/>
              </w:rPr>
              <w:fldChar w:fldCharType="begin"/>
            </w:r>
            <w:r>
              <w:rPr>
                <w:noProof/>
                <w:webHidden/>
              </w:rPr>
              <w:instrText xml:space="preserve"> PAGEREF _Toc216994165 \h </w:instrText>
            </w:r>
            <w:r>
              <w:rPr>
                <w:noProof/>
                <w:webHidden/>
              </w:rPr>
            </w:r>
            <w:r>
              <w:rPr>
                <w:noProof/>
                <w:webHidden/>
              </w:rPr>
              <w:fldChar w:fldCharType="separate"/>
            </w:r>
            <w:r>
              <w:rPr>
                <w:noProof/>
                <w:webHidden/>
              </w:rPr>
              <w:t>5</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66" w:history="1">
            <w:r w:rsidRPr="00760D52">
              <w:rPr>
                <w:rStyle w:val="Hyperlink"/>
                <w:noProof/>
              </w:rPr>
              <w:t>Budgeting Practices in High-Volume Retail Environments</w:t>
            </w:r>
            <w:r>
              <w:rPr>
                <w:noProof/>
                <w:webHidden/>
              </w:rPr>
              <w:tab/>
            </w:r>
            <w:r>
              <w:rPr>
                <w:noProof/>
                <w:webHidden/>
              </w:rPr>
              <w:fldChar w:fldCharType="begin"/>
            </w:r>
            <w:r>
              <w:rPr>
                <w:noProof/>
                <w:webHidden/>
              </w:rPr>
              <w:instrText xml:space="preserve"> PAGEREF _Toc216994166 \h </w:instrText>
            </w:r>
            <w:r>
              <w:rPr>
                <w:noProof/>
                <w:webHidden/>
              </w:rPr>
            </w:r>
            <w:r>
              <w:rPr>
                <w:noProof/>
                <w:webHidden/>
              </w:rPr>
              <w:fldChar w:fldCharType="separate"/>
            </w:r>
            <w:r>
              <w:rPr>
                <w:noProof/>
                <w:webHidden/>
              </w:rPr>
              <w:t>6</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67" w:history="1">
            <w:r w:rsidRPr="00760D52">
              <w:rPr>
                <w:rStyle w:val="Hyperlink"/>
                <w:noProof/>
              </w:rPr>
              <w:t>Methodology</w:t>
            </w:r>
            <w:r>
              <w:rPr>
                <w:noProof/>
                <w:webHidden/>
              </w:rPr>
              <w:tab/>
            </w:r>
            <w:r>
              <w:rPr>
                <w:noProof/>
                <w:webHidden/>
              </w:rPr>
              <w:fldChar w:fldCharType="begin"/>
            </w:r>
            <w:r>
              <w:rPr>
                <w:noProof/>
                <w:webHidden/>
              </w:rPr>
              <w:instrText xml:space="preserve"> PAGEREF _Toc216994167 \h </w:instrText>
            </w:r>
            <w:r>
              <w:rPr>
                <w:noProof/>
                <w:webHidden/>
              </w:rPr>
            </w:r>
            <w:r>
              <w:rPr>
                <w:noProof/>
                <w:webHidden/>
              </w:rPr>
              <w:fldChar w:fldCharType="separate"/>
            </w:r>
            <w:r>
              <w:rPr>
                <w:noProof/>
                <w:webHidden/>
              </w:rPr>
              <w:t>6</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68" w:history="1">
            <w:r w:rsidRPr="00760D52">
              <w:rPr>
                <w:rStyle w:val="Hyperlink"/>
                <w:noProof/>
              </w:rPr>
              <w:t>Findings</w:t>
            </w:r>
            <w:r>
              <w:rPr>
                <w:noProof/>
                <w:webHidden/>
              </w:rPr>
              <w:tab/>
            </w:r>
            <w:r>
              <w:rPr>
                <w:noProof/>
                <w:webHidden/>
              </w:rPr>
              <w:fldChar w:fldCharType="begin"/>
            </w:r>
            <w:r>
              <w:rPr>
                <w:noProof/>
                <w:webHidden/>
              </w:rPr>
              <w:instrText xml:space="preserve"> PAGEREF _Toc216994168 \h </w:instrText>
            </w:r>
            <w:r>
              <w:rPr>
                <w:noProof/>
                <w:webHidden/>
              </w:rPr>
            </w:r>
            <w:r>
              <w:rPr>
                <w:noProof/>
                <w:webHidden/>
              </w:rPr>
              <w:fldChar w:fldCharType="separate"/>
            </w:r>
            <w:r>
              <w:rPr>
                <w:noProof/>
                <w:webHidden/>
              </w:rPr>
              <w:t>7</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69" w:history="1">
            <w:r w:rsidRPr="00760D52">
              <w:rPr>
                <w:rStyle w:val="Hyperlink"/>
                <w:noProof/>
              </w:rPr>
              <w:t>Cost Structure Changes in Supermarkets During Christmas</w:t>
            </w:r>
            <w:r>
              <w:rPr>
                <w:noProof/>
                <w:webHidden/>
              </w:rPr>
              <w:tab/>
            </w:r>
            <w:r>
              <w:rPr>
                <w:noProof/>
                <w:webHidden/>
              </w:rPr>
              <w:fldChar w:fldCharType="begin"/>
            </w:r>
            <w:r>
              <w:rPr>
                <w:noProof/>
                <w:webHidden/>
              </w:rPr>
              <w:instrText xml:space="preserve"> PAGEREF _Toc216994169 \h </w:instrText>
            </w:r>
            <w:r>
              <w:rPr>
                <w:noProof/>
                <w:webHidden/>
              </w:rPr>
            </w:r>
            <w:r>
              <w:rPr>
                <w:noProof/>
                <w:webHidden/>
              </w:rPr>
              <w:fldChar w:fldCharType="separate"/>
            </w:r>
            <w:r>
              <w:rPr>
                <w:noProof/>
                <w:webHidden/>
              </w:rPr>
              <w:t>7</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70" w:history="1">
            <w:r w:rsidRPr="00760D52">
              <w:rPr>
                <w:rStyle w:val="Hyperlink"/>
                <w:noProof/>
              </w:rPr>
              <w:t>Inventory Management and Wastage Costs</w:t>
            </w:r>
            <w:r>
              <w:rPr>
                <w:noProof/>
                <w:webHidden/>
              </w:rPr>
              <w:tab/>
            </w:r>
            <w:r>
              <w:rPr>
                <w:noProof/>
                <w:webHidden/>
              </w:rPr>
              <w:fldChar w:fldCharType="begin"/>
            </w:r>
            <w:r>
              <w:rPr>
                <w:noProof/>
                <w:webHidden/>
              </w:rPr>
              <w:instrText xml:space="preserve"> PAGEREF _Toc216994170 \h </w:instrText>
            </w:r>
            <w:r>
              <w:rPr>
                <w:noProof/>
                <w:webHidden/>
              </w:rPr>
            </w:r>
            <w:r>
              <w:rPr>
                <w:noProof/>
                <w:webHidden/>
              </w:rPr>
              <w:fldChar w:fldCharType="separate"/>
            </w:r>
            <w:r>
              <w:rPr>
                <w:noProof/>
                <w:webHidden/>
              </w:rPr>
              <w:t>8</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71" w:history="1">
            <w:r w:rsidRPr="00760D52">
              <w:rPr>
                <w:rStyle w:val="Hyperlink"/>
                <w:noProof/>
              </w:rPr>
              <w:t>Budgeting Approaches Used by Supermarket Retailers</w:t>
            </w:r>
            <w:r>
              <w:rPr>
                <w:noProof/>
                <w:webHidden/>
              </w:rPr>
              <w:tab/>
            </w:r>
            <w:r>
              <w:rPr>
                <w:noProof/>
                <w:webHidden/>
              </w:rPr>
              <w:fldChar w:fldCharType="begin"/>
            </w:r>
            <w:r>
              <w:rPr>
                <w:noProof/>
                <w:webHidden/>
              </w:rPr>
              <w:instrText xml:space="preserve"> PAGEREF _Toc216994171 \h </w:instrText>
            </w:r>
            <w:r>
              <w:rPr>
                <w:noProof/>
                <w:webHidden/>
              </w:rPr>
            </w:r>
            <w:r>
              <w:rPr>
                <w:noProof/>
                <w:webHidden/>
              </w:rPr>
              <w:fldChar w:fldCharType="separate"/>
            </w:r>
            <w:r>
              <w:rPr>
                <w:noProof/>
                <w:webHidden/>
              </w:rPr>
              <w:t>8</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72" w:history="1">
            <w:r w:rsidRPr="00760D52">
              <w:rPr>
                <w:rStyle w:val="Hyperlink"/>
                <w:noProof/>
              </w:rPr>
              <w:t>Discussion</w:t>
            </w:r>
            <w:r>
              <w:rPr>
                <w:noProof/>
                <w:webHidden/>
              </w:rPr>
              <w:tab/>
            </w:r>
            <w:r>
              <w:rPr>
                <w:noProof/>
                <w:webHidden/>
              </w:rPr>
              <w:fldChar w:fldCharType="begin"/>
            </w:r>
            <w:r>
              <w:rPr>
                <w:noProof/>
                <w:webHidden/>
              </w:rPr>
              <w:instrText xml:space="preserve"> PAGEREF _Toc216994172 \h </w:instrText>
            </w:r>
            <w:r>
              <w:rPr>
                <w:noProof/>
                <w:webHidden/>
              </w:rPr>
            </w:r>
            <w:r>
              <w:rPr>
                <w:noProof/>
                <w:webHidden/>
              </w:rPr>
              <w:fldChar w:fldCharType="separate"/>
            </w:r>
            <w:r>
              <w:rPr>
                <w:noProof/>
                <w:webHidden/>
              </w:rPr>
              <w:t>9</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73" w:history="1">
            <w:r w:rsidRPr="00760D52">
              <w:rPr>
                <w:rStyle w:val="Hyperlink"/>
                <w:noProof/>
              </w:rPr>
              <w:t>Managing Cost Behavior in a Low-Margin Environment</w:t>
            </w:r>
            <w:r>
              <w:rPr>
                <w:noProof/>
                <w:webHidden/>
              </w:rPr>
              <w:tab/>
            </w:r>
            <w:r>
              <w:rPr>
                <w:noProof/>
                <w:webHidden/>
              </w:rPr>
              <w:fldChar w:fldCharType="begin"/>
            </w:r>
            <w:r>
              <w:rPr>
                <w:noProof/>
                <w:webHidden/>
              </w:rPr>
              <w:instrText xml:space="preserve"> PAGEREF _Toc216994173 \h </w:instrText>
            </w:r>
            <w:r>
              <w:rPr>
                <w:noProof/>
                <w:webHidden/>
              </w:rPr>
            </w:r>
            <w:r>
              <w:rPr>
                <w:noProof/>
                <w:webHidden/>
              </w:rPr>
              <w:fldChar w:fldCharType="separate"/>
            </w:r>
            <w:r>
              <w:rPr>
                <w:noProof/>
                <w:webHidden/>
              </w:rPr>
              <w:t>9</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74" w:history="1">
            <w:r w:rsidRPr="00760D52">
              <w:rPr>
                <w:rStyle w:val="Hyperlink"/>
                <w:noProof/>
              </w:rPr>
              <w:t>Role of Budgeting in Cost Control and Decision-Making</w:t>
            </w:r>
            <w:r>
              <w:rPr>
                <w:noProof/>
                <w:webHidden/>
              </w:rPr>
              <w:tab/>
            </w:r>
            <w:r>
              <w:rPr>
                <w:noProof/>
                <w:webHidden/>
              </w:rPr>
              <w:fldChar w:fldCharType="begin"/>
            </w:r>
            <w:r>
              <w:rPr>
                <w:noProof/>
                <w:webHidden/>
              </w:rPr>
              <w:instrText xml:space="preserve"> PAGEREF _Toc216994174 \h </w:instrText>
            </w:r>
            <w:r>
              <w:rPr>
                <w:noProof/>
                <w:webHidden/>
              </w:rPr>
            </w:r>
            <w:r>
              <w:rPr>
                <w:noProof/>
                <w:webHidden/>
              </w:rPr>
              <w:fldChar w:fldCharType="separate"/>
            </w:r>
            <w:r>
              <w:rPr>
                <w:noProof/>
                <w:webHidden/>
              </w:rPr>
              <w:t>9</w:t>
            </w:r>
            <w:r>
              <w:rPr>
                <w:noProof/>
                <w:webHidden/>
              </w:rPr>
              <w:fldChar w:fldCharType="end"/>
            </w:r>
          </w:hyperlink>
        </w:p>
        <w:p w:rsidR="003C0464" w:rsidRDefault="003C0464">
          <w:pPr>
            <w:pStyle w:val="TOC3"/>
            <w:tabs>
              <w:tab w:val="right" w:leader="dot" w:pos="9350"/>
            </w:tabs>
            <w:rPr>
              <w:rFonts w:eastAsiaTheme="minorEastAsia"/>
              <w:noProof/>
              <w:szCs w:val="20"/>
              <w:lang w:bidi="hi-IN"/>
            </w:rPr>
          </w:pPr>
          <w:hyperlink w:anchor="_Toc216994175" w:history="1">
            <w:r w:rsidRPr="00760D52">
              <w:rPr>
                <w:rStyle w:val="Hyperlink"/>
                <w:noProof/>
              </w:rPr>
              <w:t>Strategic Implications for Supermarket Retailers</w:t>
            </w:r>
            <w:r>
              <w:rPr>
                <w:noProof/>
                <w:webHidden/>
              </w:rPr>
              <w:tab/>
            </w:r>
            <w:r>
              <w:rPr>
                <w:noProof/>
                <w:webHidden/>
              </w:rPr>
              <w:fldChar w:fldCharType="begin"/>
            </w:r>
            <w:r>
              <w:rPr>
                <w:noProof/>
                <w:webHidden/>
              </w:rPr>
              <w:instrText xml:space="preserve"> PAGEREF _Toc216994175 \h </w:instrText>
            </w:r>
            <w:r>
              <w:rPr>
                <w:noProof/>
                <w:webHidden/>
              </w:rPr>
            </w:r>
            <w:r>
              <w:rPr>
                <w:noProof/>
                <w:webHidden/>
              </w:rPr>
              <w:fldChar w:fldCharType="separate"/>
            </w:r>
            <w:r>
              <w:rPr>
                <w:noProof/>
                <w:webHidden/>
              </w:rPr>
              <w:t>10</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76" w:history="1">
            <w:r w:rsidRPr="00760D52">
              <w:rPr>
                <w:rStyle w:val="Hyperlink"/>
                <w:noProof/>
              </w:rPr>
              <w:t>Conclusion</w:t>
            </w:r>
            <w:r>
              <w:rPr>
                <w:noProof/>
                <w:webHidden/>
              </w:rPr>
              <w:tab/>
            </w:r>
            <w:r>
              <w:rPr>
                <w:noProof/>
                <w:webHidden/>
              </w:rPr>
              <w:fldChar w:fldCharType="begin"/>
            </w:r>
            <w:r>
              <w:rPr>
                <w:noProof/>
                <w:webHidden/>
              </w:rPr>
              <w:instrText xml:space="preserve"> PAGEREF _Toc216994176 \h </w:instrText>
            </w:r>
            <w:r>
              <w:rPr>
                <w:noProof/>
                <w:webHidden/>
              </w:rPr>
            </w:r>
            <w:r>
              <w:rPr>
                <w:noProof/>
                <w:webHidden/>
              </w:rPr>
              <w:fldChar w:fldCharType="separate"/>
            </w:r>
            <w:r>
              <w:rPr>
                <w:noProof/>
                <w:webHidden/>
              </w:rPr>
              <w:t>10</w:t>
            </w:r>
            <w:r>
              <w:rPr>
                <w:noProof/>
                <w:webHidden/>
              </w:rPr>
              <w:fldChar w:fldCharType="end"/>
            </w:r>
          </w:hyperlink>
        </w:p>
        <w:p w:rsidR="003C0464" w:rsidRDefault="003C0464">
          <w:pPr>
            <w:pStyle w:val="TOC2"/>
            <w:tabs>
              <w:tab w:val="right" w:leader="dot" w:pos="9350"/>
            </w:tabs>
            <w:rPr>
              <w:rFonts w:eastAsiaTheme="minorEastAsia"/>
              <w:noProof/>
              <w:szCs w:val="20"/>
              <w:lang w:bidi="hi-IN"/>
            </w:rPr>
          </w:pPr>
          <w:hyperlink w:anchor="_Toc216994177" w:history="1">
            <w:r w:rsidRPr="00760D52">
              <w:rPr>
                <w:rStyle w:val="Hyperlink"/>
                <w:noProof/>
              </w:rPr>
              <w:t>References</w:t>
            </w:r>
            <w:r>
              <w:rPr>
                <w:noProof/>
                <w:webHidden/>
              </w:rPr>
              <w:tab/>
            </w:r>
            <w:r>
              <w:rPr>
                <w:noProof/>
                <w:webHidden/>
              </w:rPr>
              <w:fldChar w:fldCharType="begin"/>
            </w:r>
            <w:r>
              <w:rPr>
                <w:noProof/>
                <w:webHidden/>
              </w:rPr>
              <w:instrText xml:space="preserve"> PAGEREF _Toc216994177 \h </w:instrText>
            </w:r>
            <w:r>
              <w:rPr>
                <w:noProof/>
                <w:webHidden/>
              </w:rPr>
            </w:r>
            <w:r>
              <w:rPr>
                <w:noProof/>
                <w:webHidden/>
              </w:rPr>
              <w:fldChar w:fldCharType="separate"/>
            </w:r>
            <w:r>
              <w:rPr>
                <w:noProof/>
                <w:webHidden/>
              </w:rPr>
              <w:t>12</w:t>
            </w:r>
            <w:r>
              <w:rPr>
                <w:noProof/>
                <w:webHidden/>
              </w:rPr>
              <w:fldChar w:fldCharType="end"/>
            </w:r>
          </w:hyperlink>
        </w:p>
        <w:p w:rsidR="008C0394" w:rsidRDefault="009B6421">
          <w:r>
            <w:fldChar w:fldCharType="end"/>
          </w:r>
        </w:p>
      </w:sdtContent>
    </w:sdt>
    <w:p w:rsidR="008C0394" w:rsidRDefault="008C0394" w:rsidP="00362C15">
      <w:pPr>
        <w:pStyle w:val="NormalWeb"/>
      </w:pPr>
    </w:p>
    <w:p w:rsidR="008C0394" w:rsidRDefault="008C0394" w:rsidP="00362C15">
      <w:pPr>
        <w:pStyle w:val="Heading2"/>
        <w:rPr>
          <w:rStyle w:val="Strong"/>
          <w:b/>
          <w:bCs/>
        </w:rPr>
        <w:sectPr w:rsidR="008C0394"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62C15" w:rsidRDefault="00362C15" w:rsidP="00362C15">
      <w:pPr>
        <w:pStyle w:val="Heading2"/>
      </w:pPr>
      <w:bookmarkStart w:id="0" w:name="_Toc216994161"/>
      <w:r>
        <w:rPr>
          <w:rStyle w:val="Strong"/>
          <w:b/>
          <w:bCs/>
        </w:rPr>
        <w:lastRenderedPageBreak/>
        <w:t>Abstract</w:t>
      </w:r>
      <w:bookmarkEnd w:id="0"/>
    </w:p>
    <w:p w:rsidR="00326833" w:rsidRDefault="00326833" w:rsidP="00326833">
      <w:pPr>
        <w:pStyle w:val="NormalWeb"/>
      </w:pPr>
      <w:r>
        <w:t>The Christmas season represents a critical trading period for supermarket and fast-moving consumer goods (FMCG) retailers, characterised by sharp increases in customer footfall, sales volumes, and overall operational intensity. During this period, supermarkets experience sustained demand across essential goods, festive food products, and seasonal items, placing continuous pressure on supply chains and store operations. Unlike many discretionary retail sectors, supermarkets must operate at high capacity throughout the Christmas period, often with limited ability to significantly increase prices, which heightens the importance of effective cost management.</w:t>
      </w:r>
    </w:p>
    <w:p w:rsidR="00326833" w:rsidRDefault="00326833" w:rsidP="00326833">
      <w:pPr>
        <w:pStyle w:val="NormalWeb"/>
      </w:pPr>
      <w:r>
        <w:t>Unlike discretionary retailers that may rely on higher margins or impulse-driven purchases, supermarkets operate within tight margin structures that leave little room for error. Price competition, consumer price sensitivity, and regulatory scrutiny further constrain profitability. As a result, cost control during the Christmas season becomes particularly challenging, as supermarkets must absorb increases in operational costs while maintaining competitive pricing and product availability. Any inefficiency in cost management can quickly erode already narrow profit margins.</w:t>
      </w:r>
    </w:p>
    <w:p w:rsidR="00326833" w:rsidRDefault="00326833" w:rsidP="00326833">
      <w:pPr>
        <w:pStyle w:val="NormalWeb"/>
      </w:pPr>
      <w:r>
        <w:t>This assignment examines cost behaviour and budgeting practices in large-scale supermarket retailing during the Christmas season, with specific attention given to inventory costs, labour expenses, logistics, and promotional spending. Inventory management is especially complex due to the perishable nature of many food products and the need to balance availability with waste reduction. Labour and logistics costs also rise significantly as supermarkets extend operating hours, increase delivery frequency, and employ temporary staff to manage higher demand.</w:t>
      </w:r>
    </w:p>
    <w:p w:rsidR="00326833" w:rsidRDefault="00326833" w:rsidP="00326833">
      <w:pPr>
        <w:pStyle w:val="NormalWeb"/>
      </w:pPr>
      <w:r>
        <w:t>The study draws upon cost accounting theory and empirical evidence from global supermarket chains to analyse how costs respond to increased activity levels during Christmas. Cost classification frameworks are used to distinguish between fixed, variable, and semi-variable costs, providing insight into how operational decisions influence total costs during peak demand. Real-world examples from international supermarket retailers help illustrate the practical challenges of managing seasonal cost behaviour.</w:t>
      </w:r>
    </w:p>
    <w:p w:rsidR="00326833" w:rsidRDefault="00326833" w:rsidP="00326833">
      <w:pPr>
        <w:pStyle w:val="NormalWeb"/>
      </w:pPr>
      <w:r>
        <w:t>A qualitative research approach based on secondary data analysis is adopted to support this investigation. Academic journals, industry reports, and documented case studies are used to identify common patterns in Christmas cost behaviour and budgeting practices across different supermarket contexts. This approach allows for a comprehensive examination of cost management strategies without reliance on confidential financial information.</w:t>
      </w:r>
    </w:p>
    <w:p w:rsidR="00326833" w:rsidRDefault="00326833" w:rsidP="00326833">
      <w:pPr>
        <w:pStyle w:val="NormalWeb"/>
      </w:pPr>
      <w:r>
        <w:t xml:space="preserve">The findings reveal that supermarkets experience significant increases in variable and semi-variable costs during the Christmas season, driven by perishable inventory management, temporary staffing, extended operating hours, and intensified logistics activity. Budgeting tools such as flexible budgets, rolling forecasts, and demand-driven inventory planning are shown to be essential in managing these cost pressures. The assignment concludes that effective budgeting, supported by accurate cost behaviour analysis, enables supermarket retailers to </w:t>
      </w:r>
      <w:r>
        <w:lastRenderedPageBreak/>
        <w:t>maintain profitability while meeting heightened consumer expectations during the Christmas period.</w:t>
      </w:r>
    </w:p>
    <w:p w:rsidR="00362C15" w:rsidRDefault="00362C15" w:rsidP="00362C15"/>
    <w:p w:rsidR="00362C15" w:rsidRDefault="00362C15" w:rsidP="00362C15">
      <w:pPr>
        <w:pStyle w:val="Heading2"/>
      </w:pPr>
      <w:bookmarkStart w:id="1" w:name="_Toc216994162"/>
      <w:r>
        <w:rPr>
          <w:rStyle w:val="Strong"/>
          <w:b/>
          <w:bCs/>
        </w:rPr>
        <w:t>Introduction</w:t>
      </w:r>
      <w:bookmarkEnd w:id="1"/>
    </w:p>
    <w:p w:rsidR="00326833" w:rsidRDefault="00326833" w:rsidP="00326833">
      <w:pPr>
        <w:pStyle w:val="NormalWeb"/>
      </w:pPr>
      <w:r>
        <w:t>Supermarket retailing plays a central role in the Christmas economy, as consumer spending on food, beverages, and household items increases significantly during the festive period. Christmas celebrations are closely associated with food consumption, social gatherings, and hospitality, which drives sustained demand for groceries and fast-moving consumer goods. As a result, supermarkets experience consistently high sales volumes throughout the Christmas season, making this period strategically important for overall annual performance.</w:t>
      </w:r>
    </w:p>
    <w:p w:rsidR="00326833" w:rsidRDefault="00326833" w:rsidP="00326833">
      <w:pPr>
        <w:pStyle w:val="NormalWeb"/>
      </w:pPr>
      <w:r>
        <w:t>Unlike other retail sectors that rely primarily on discretionary or luxury purchases, supermarkets face demand growth across both essential and non-essential product categories. Everyday staples continue to sell alongside seasonal and premium items such as festive meals, confectionery, and alcoholic beverages. This broad-based increase in demand creates opportunities for revenue growth but also places pressure on supply chains, store operations, and cost structures. Supermarkets must therefore balance volume growth with efficient cost management.</w:t>
      </w:r>
    </w:p>
    <w:p w:rsidR="00326833" w:rsidRDefault="00326833" w:rsidP="00326833">
      <w:pPr>
        <w:pStyle w:val="NormalWeb"/>
      </w:pPr>
      <w:r>
        <w:t>The competitive nature of supermarket retailing further complicates Christmas operations. Intense price competition, the presence of private-label alternatives, and high consumer price sensitivity limit the ability of supermarkets to pass increased costs on to customers. Maintaining low prices while meeting festive demand expectations makes cost control a critical managerial priority during the Christmas period.</w:t>
      </w:r>
    </w:p>
    <w:p w:rsidR="00326833" w:rsidRDefault="00326833" w:rsidP="00326833">
      <w:pPr>
        <w:pStyle w:val="NormalWeb"/>
      </w:pPr>
      <w:r>
        <w:t>The Christmas season significantly intensifies operational complexity for supermarket retailers. Higher sales volumes require increased inventory procurement, expanded logistics networks, and more frequent replenishment of stores and distribution centres. At the same time, supermarkets must ensure product freshness and availability, particularly for perishable goods, which increases the risk of wastage and inefficiency if demand is misjudged.</w:t>
      </w:r>
    </w:p>
    <w:p w:rsidR="00326833" w:rsidRDefault="00326833" w:rsidP="00326833">
      <w:pPr>
        <w:pStyle w:val="NormalWeb"/>
      </w:pPr>
      <w:r>
        <w:t>Labour requirements also increase substantially during the festive period. Supermarkets often extend opening hours, operate seven days a week, and hire temporary staff to manage increased customer footfall. While additional labour is essential to maintain service levels, it contributes to higher wage costs and places pressure on workforce scheduling and productivity management.</w:t>
      </w:r>
    </w:p>
    <w:p w:rsidR="00326833" w:rsidRDefault="00326833" w:rsidP="00326833">
      <w:pPr>
        <w:pStyle w:val="NormalWeb"/>
      </w:pPr>
      <w:r>
        <w:t>Promotional activity further adds to the cost pressures experienced during Christmas. Supermarkets frequently engage in aggressive price promotions, discounts, and bundled offers to attract customers and defend market share. Although these strategies can drive higher sales volumes, they also reduce contribution margins, reinforcing the importance of precise cost planning and control.</w:t>
      </w:r>
    </w:p>
    <w:p w:rsidR="00326833" w:rsidRDefault="00326833" w:rsidP="00326833">
      <w:pPr>
        <w:pStyle w:val="NormalWeb"/>
      </w:pPr>
      <w:r>
        <w:t xml:space="preserve">Cost accounting provides a structured framework for analysing how costs respond to changes in activity levels during this period. Variable costs such as cost of goods sold, packaging, and </w:t>
      </w:r>
      <w:r>
        <w:lastRenderedPageBreak/>
        <w:t>distribution expenses increase sharply as sales volumes rise. Semi-variable costs, including utilities, security, and store maintenance, also escalate due to longer operating hours and higher customer traffic.</w:t>
      </w:r>
    </w:p>
    <w:p w:rsidR="00326833" w:rsidRDefault="00326833" w:rsidP="00326833">
      <w:pPr>
        <w:pStyle w:val="NormalWeb"/>
      </w:pPr>
      <w:r>
        <w:t>Budgeting supports managerial planning by translating expected demand into financial targets and expenditure limits. Through budgeting, supermarket managers can allocate resources across departments, monitor performance, and identify cost deviations in real time. Flexible and demand-driven budgets are particularly valuable in managing the uncertainty associated with Christmas trading.</w:t>
      </w:r>
    </w:p>
    <w:p w:rsidR="00326833" w:rsidRDefault="00326833" w:rsidP="00326833">
      <w:pPr>
        <w:pStyle w:val="NormalWeb"/>
      </w:pPr>
      <w:r>
        <w:t>It aims to analyse cost behaviour in supermarket and FMCG retailing during the Christmas season and to evaluate how budgeting practices help manage cost pressures and improve profitability. By focusing on a sector characterised by high volumes and low margins, the study provides insight into the practical application of cost accounting principles in one of the most demanding and competitive retail environments.</w:t>
      </w:r>
    </w:p>
    <w:p w:rsidR="00362C15" w:rsidRDefault="00362C15" w:rsidP="00362C15"/>
    <w:p w:rsidR="00362C15" w:rsidRDefault="00362C15" w:rsidP="00362C15">
      <w:pPr>
        <w:pStyle w:val="Heading2"/>
      </w:pPr>
      <w:bookmarkStart w:id="2" w:name="_Toc216994163"/>
      <w:r>
        <w:rPr>
          <w:rStyle w:val="Strong"/>
          <w:b/>
          <w:bCs/>
        </w:rPr>
        <w:t>Literature Review</w:t>
      </w:r>
      <w:bookmarkEnd w:id="2"/>
    </w:p>
    <w:p w:rsidR="00362C15" w:rsidRDefault="00362C15" w:rsidP="00362C15">
      <w:pPr>
        <w:pStyle w:val="Heading3"/>
      </w:pPr>
      <w:bookmarkStart w:id="3" w:name="_Toc216994164"/>
      <w:r>
        <w:rPr>
          <w:rStyle w:val="Strong"/>
          <w:b/>
          <w:bCs/>
        </w:rPr>
        <w:t>Cost Behavior in Supermarket Retailing</w:t>
      </w:r>
      <w:bookmarkEnd w:id="3"/>
    </w:p>
    <w:p w:rsidR="00362C15" w:rsidRDefault="00362C15" w:rsidP="00362C15">
      <w:pPr>
        <w:pStyle w:val="NormalWeb"/>
      </w:pPr>
      <w:r>
        <w:t>Cost behavior analysis is a fundamental aspect of cost accounting, as it helps managers understand how costs change with variations in activity levels (Horngren et al., 2021). In supermarket retailing, activity levels are typically measured by sales volume, number of transactions, or units sold. Fixed costs in supermarkets include store rent, depreciation of equipment, and salaries of permanent staff. Variable costs consist primarily of the cost of goods sold, packaging materials, and transaction-related expenses.</w:t>
      </w:r>
    </w:p>
    <w:p w:rsidR="00362C15" w:rsidRDefault="00362C15" w:rsidP="00362C15">
      <w:pPr>
        <w:pStyle w:val="NormalWeb"/>
      </w:pPr>
      <w:r>
        <w:t>During the Christmas season, variable costs increase substantially due to higher purchasing volumes and the inclusion of premium seasonal products. Drury (2018) notes that supermarkets often face higher procurement costs during peak periods as suppliers struggle to meet increased demand, leading to price increases and supply constraints. These cost increases can significantly affect profitability if not carefully managed.</w:t>
      </w:r>
    </w:p>
    <w:p w:rsidR="00362C15" w:rsidRDefault="00362C15" w:rsidP="00362C15">
      <w:pPr>
        <w:pStyle w:val="NormalWeb"/>
      </w:pPr>
      <w:r>
        <w:t>Semi-variable costs are also prominent in supermarket operations. Utilities such as electricity and refrigeration costs rise during Christmas due to longer opening hours and increased use of cold storage for perishable goods. Understanding the mixed nature of these costs is essential for accurate budgeting and cost control.</w:t>
      </w:r>
    </w:p>
    <w:p w:rsidR="00362C15" w:rsidRDefault="00362C15" w:rsidP="00362C15">
      <w:pPr>
        <w:pStyle w:val="Heading3"/>
      </w:pPr>
      <w:bookmarkStart w:id="4" w:name="_Toc216994165"/>
      <w:r>
        <w:rPr>
          <w:rStyle w:val="Strong"/>
          <w:b/>
          <w:bCs/>
        </w:rPr>
        <w:t>Seasonality and Perishable Inventory Costs</w:t>
      </w:r>
      <w:bookmarkEnd w:id="4"/>
    </w:p>
    <w:p w:rsidR="00362C15" w:rsidRDefault="00362C15" w:rsidP="00362C15">
      <w:pPr>
        <w:pStyle w:val="NormalWeb"/>
      </w:pPr>
      <w:r>
        <w:t xml:space="preserve">Seasonality has a particularly strong impact on supermarkets because a large proportion of their inventory consists of perishable items. Christmas demand for fresh produce, meat, dairy products, and bakery items increases sharply, raising the risk of spoilage and wastage. According to Fernie and Sparks (2019), ineffective management of perishable inventory during peak </w:t>
      </w:r>
      <w:r>
        <w:lastRenderedPageBreak/>
        <w:t>seasons can lead to significant hidden costs that are often underestimated in traditional accounting systems.</w:t>
      </w:r>
    </w:p>
    <w:p w:rsidR="00362C15" w:rsidRDefault="00362C15" w:rsidP="00362C15">
      <w:pPr>
        <w:pStyle w:val="NormalWeb"/>
      </w:pPr>
      <w:r>
        <w:t>Cost accounting literature emphasizes the importance of tracking wastage and shrinkage costs separately to improve decision-making (Kaplan &amp; Atkinson, 2019). During Christmas, wastage costs tend to increase due to overstocking and unpredictable demand patterns. Budgeting systems that incorporate expected wastage levels can help supermarkets anticipate these costs more accurately.</w:t>
      </w:r>
    </w:p>
    <w:p w:rsidR="00362C15" w:rsidRDefault="00362C15" w:rsidP="00362C15">
      <w:pPr>
        <w:pStyle w:val="Heading3"/>
      </w:pPr>
      <w:bookmarkStart w:id="5" w:name="_Toc216994166"/>
      <w:r>
        <w:rPr>
          <w:rStyle w:val="Strong"/>
          <w:b/>
          <w:bCs/>
        </w:rPr>
        <w:t>Budgeting Practices in High-Volume Retail Environments</w:t>
      </w:r>
      <w:bookmarkEnd w:id="5"/>
    </w:p>
    <w:p w:rsidR="00362C15" w:rsidRDefault="00362C15" w:rsidP="00362C15">
      <w:pPr>
        <w:pStyle w:val="NormalWeb"/>
      </w:pPr>
      <w:r>
        <w:t>Budgeting in supermarket retailing is complicated by thin margins and high sales volumes. Traditional static budgets are often insufficient in this context, as they fail to capture demand volatility during the Christmas season. Atrill and McLaney (2020) argue that flexible budgeting is more appropriate for high-volume retail environments because it allows cost expectations to adjust with changes in activity levels.</w:t>
      </w:r>
    </w:p>
    <w:p w:rsidR="00362C15" w:rsidRDefault="00362C15" w:rsidP="00362C15">
      <w:pPr>
        <w:pStyle w:val="NormalWeb"/>
      </w:pPr>
      <w:r>
        <w:t>Rolling budgets and demand-driven forecasting are also widely used in supermarkets. These approaches enable managers to update budgets based on real-time sales data, improving responsiveness to changing consumer behavior. Activity-based budgeting has been applied in some supermarket chains to allocate costs more accurately across activities such as shelf stocking, checkout operations, and online order fulfillment.</w:t>
      </w:r>
    </w:p>
    <w:p w:rsidR="00362C15" w:rsidRDefault="00362C15" w:rsidP="00362C15"/>
    <w:p w:rsidR="00362C15" w:rsidRDefault="00362C15" w:rsidP="00362C15">
      <w:pPr>
        <w:pStyle w:val="Heading2"/>
      </w:pPr>
      <w:bookmarkStart w:id="6" w:name="_Toc216994167"/>
      <w:r>
        <w:rPr>
          <w:rStyle w:val="Strong"/>
          <w:b/>
          <w:bCs/>
        </w:rPr>
        <w:t>Methodology</w:t>
      </w:r>
      <w:bookmarkEnd w:id="6"/>
    </w:p>
    <w:p w:rsidR="00326833" w:rsidRDefault="00326833" w:rsidP="00326833">
      <w:pPr>
        <w:pStyle w:val="NormalWeb"/>
      </w:pPr>
      <w:r>
        <w:t>This study adopts a qualitative research methodology grounded in secondary data analysis to explore cost behavior and budgeting practices within the supermarket and FMCG retail sector during the Christmas season. A qualitative approach is particularly appropriate for this research because it enables a detailed and contextual understanding of managerial accounting practices, which are often shaped by strategic decisions, seasonal pressures, and operational complexities rather than purely numerical outcomes. By focusing on existing literature and documented industry practices, the study avoids the limitations associated with accessing confidential or proprietary financial data while still allowing for meaningful academic and practical insights.</w:t>
      </w:r>
    </w:p>
    <w:p w:rsidR="00326833" w:rsidRDefault="00326833" w:rsidP="00326833">
      <w:pPr>
        <w:pStyle w:val="NormalWeb"/>
      </w:pPr>
      <w:r>
        <w:t>The research relies on a wide range of secondary data sources to ensure depth and credibility. These sources include peer-reviewed academic journals in the fields of management accounting and retail management, standard cost accounting and budgeting textbooks, industry reports published by consulting firms and retail associations, and publicly available case studies of major supermarket chains. Annual reports, sustainability reports, and investor presentations of leading retailers are also reviewed where relevant, as they often contain discussions on cost control strategies, seasonal planning, and operational efficiency. Using multiple sources helps to triangulate findings and reduce the risk of bias associated with any single type of data.</w:t>
      </w:r>
    </w:p>
    <w:p w:rsidR="00326833" w:rsidRDefault="00326833" w:rsidP="00326833">
      <w:pPr>
        <w:pStyle w:val="NormalWeb"/>
      </w:pPr>
      <w:r>
        <w:lastRenderedPageBreak/>
        <w:t>A key focus of the analysis is on understanding cost behavior patterns during the Christmas season, a period characterized by unusually high demand volatility, promotional intensity, and operational pressure. Particular attention is given to the distinction between fixed, variable, and semi-variable costs and how these cost categories respond to seasonal changes in sales volume. Areas such as labor costs, inventory holding costs, logistics and distribution expenses, marketing and promotional spending, and utility costs are examined in detail. The study analyzes how these costs tend to escalate, stabilize, or fluctuate during the festive period and how retailers anticipate and respond to such changes.</w:t>
      </w:r>
    </w:p>
    <w:p w:rsidR="00326833" w:rsidRDefault="00326833" w:rsidP="00326833">
      <w:pPr>
        <w:pStyle w:val="NormalWeb"/>
      </w:pPr>
      <w:r>
        <w:t>In addition to cost behavior, the study places strong emphasis on budgeting practices used by retailers to manage the financial impact of the Christmas season. Different budgeting systems, including fixed budgets, flexible budgets, rolling budgets, and activity-based budgeting, are examined through insights drawn from literature and case evidence. The analysis explores how budgets are used not only as financial planning tools but also as mechanisms for coordination, control, and performance evaluation during peak trading periods. Special consideration is given to how budgeting supports decision-making related to staffing levels, inventory procurement, promotional campaigns, and capacity planning.</w:t>
      </w:r>
    </w:p>
    <w:p w:rsidR="00326833" w:rsidRDefault="00326833" w:rsidP="00326833">
      <w:pPr>
        <w:pStyle w:val="NormalWeb"/>
      </w:pPr>
      <w:r>
        <w:t>Comparative analysis forms an important component of the methodology. The study compares traditional brick-and-mortar supermarkets with large FMCG retailers that operate integrated online and offline business models. This comparison helps to highlight differences in cost structures, such as the additional technology, fulfillment, and last-mile delivery costs faced by omnichannel retailers. It also allows for an examination of how budgeting approaches differ between these models, particularly in managing demand uncertainty, returns, and real-time pricing or promotional adjustments during the Christmas season.</w:t>
      </w:r>
    </w:p>
    <w:p w:rsidR="00326833" w:rsidRDefault="00326833" w:rsidP="00326833">
      <w:pPr>
        <w:pStyle w:val="NormalWeb"/>
      </w:pPr>
      <w:r>
        <w:t>Finally, the qualitative data are analyzed using thematic analysis, where recurring themes, patterns, and concepts related to cost behavior and budgeting are identified and systematically organized. This interpretive approach enables the synthesis of diverse findings into coherent insights that address the research objectives. While the study does not seek to generalize results statistically, it aims to provide analytically robust conclusions that are relevant to both academic understanding and managerial practice. The methodology therefore ensures rigor, relevance, and depth in examining how supermarkets and FMCG retailers manage costs and budgets during one of the most critical periods of the retail calendar.</w:t>
      </w:r>
    </w:p>
    <w:p w:rsidR="00362C15" w:rsidRDefault="00362C15" w:rsidP="00362C15"/>
    <w:p w:rsidR="00362C15" w:rsidRDefault="00362C15" w:rsidP="00362C15">
      <w:pPr>
        <w:pStyle w:val="Heading2"/>
      </w:pPr>
      <w:bookmarkStart w:id="7" w:name="_Toc216994168"/>
      <w:r>
        <w:rPr>
          <w:rStyle w:val="Strong"/>
          <w:b/>
          <w:bCs/>
        </w:rPr>
        <w:t>Findings</w:t>
      </w:r>
      <w:bookmarkEnd w:id="7"/>
    </w:p>
    <w:p w:rsidR="00362C15" w:rsidRDefault="00362C15" w:rsidP="00362C15">
      <w:pPr>
        <w:pStyle w:val="Heading3"/>
      </w:pPr>
      <w:bookmarkStart w:id="8" w:name="_Toc216994169"/>
      <w:r>
        <w:rPr>
          <w:rStyle w:val="Strong"/>
          <w:b/>
          <w:bCs/>
        </w:rPr>
        <w:t>Cost Structure Changes in Supermarkets During Christmas</w:t>
      </w:r>
      <w:bookmarkEnd w:id="8"/>
    </w:p>
    <w:p w:rsidR="00362C15" w:rsidRDefault="00362C15" w:rsidP="00362C15">
      <w:pPr>
        <w:pStyle w:val="NormalWeb"/>
      </w:pPr>
      <w:r>
        <w:t xml:space="preserve">The findings indicate that supermarket retailers experience substantial shifts in their cost structures during the Christmas season. Variable costs increase sharply as sales volumes rise and product assortments expand to include seasonal and premium items. The cost of goods sold becomes the most significant cost component, particularly for fresh food, beverages, and confectionery products, which dominate Christmas purchasing patterns. Suppliers often charge </w:t>
      </w:r>
      <w:r>
        <w:lastRenderedPageBreak/>
        <w:t>higher prices during this period due to increased demand and capacity constraints, leading to upward pressure on procurement costs (Kaplan &amp; Atkinson, 2019).</w:t>
      </w:r>
    </w:p>
    <w:p w:rsidR="00362C15" w:rsidRDefault="00362C15" w:rsidP="00362C15">
      <w:pPr>
        <w:pStyle w:val="NormalWeb"/>
      </w:pPr>
      <w:r>
        <w:t>Labour costs also increase during Christmas, although the nature of these costs differs from those in non-food retail. Supermarkets rely heavily on temporary staff for shelf replenishment, checkout operations, and warehousing activities. These labour costs behave as variable costs, rising in proportion to customer footfall and transaction volumes. In addition, overtime payments to permanent staff further contribute to increased labour expenses.</w:t>
      </w:r>
    </w:p>
    <w:p w:rsidR="00362C15" w:rsidRDefault="00362C15" w:rsidP="00362C15">
      <w:pPr>
        <w:pStyle w:val="NormalWeb"/>
      </w:pPr>
      <w:r>
        <w:t>Semi-variable costs, including electricity, refrigeration, and cleaning services, show a noticeable increase during the Christmas period. Extended opening hours, higher usage of refrigeration units for perishable goods, and enhanced hygiene standards result in higher utility and service costs. Although these costs are not fully variable, their sensitivity to activity levels underscores the importance of accurate cost classification in seasonal budgeting.</w:t>
      </w:r>
    </w:p>
    <w:p w:rsidR="00362C15" w:rsidRDefault="00362C15" w:rsidP="00362C15">
      <w:pPr>
        <w:pStyle w:val="Heading3"/>
      </w:pPr>
      <w:bookmarkStart w:id="9" w:name="_Toc216994170"/>
      <w:r>
        <w:rPr>
          <w:rStyle w:val="Strong"/>
          <w:b/>
          <w:bCs/>
        </w:rPr>
        <w:t>Inventory Management and Wastage Costs</w:t>
      </w:r>
      <w:bookmarkEnd w:id="9"/>
    </w:p>
    <w:p w:rsidR="00362C15" w:rsidRDefault="00362C15" w:rsidP="00362C15">
      <w:pPr>
        <w:pStyle w:val="NormalWeb"/>
      </w:pPr>
      <w:r>
        <w:t>Inventory management emerges as a critical cost driver in supermarket operations during Christmas. The need to ensure continuous product availability leads to higher inventory levels, particularly for fast-moving and perishable goods. While increased inventory supports higher sales, it also raises holding costs and the risk of spoilage. The findings suggest that wastage costs increase during the Christmas period due to overstocking and unpredictable consumer demand.</w:t>
      </w:r>
    </w:p>
    <w:p w:rsidR="00362C15" w:rsidRDefault="00362C15" w:rsidP="00362C15">
      <w:pPr>
        <w:pStyle w:val="NormalWeb"/>
      </w:pPr>
      <w:r>
        <w:t>Supermarkets that lack sophisticated demand forecasting systems are more likely to experience higher wastage and markdown costs after Christmas. Conversely, retailers that integrate sales data analytics into inventory planning are better able to align stock levels with demand, reducing wastage and associated costs. These findings highlight the importance of incorporating expected wastage levels into Christmas budgets.</w:t>
      </w:r>
    </w:p>
    <w:p w:rsidR="00362C15" w:rsidRDefault="00362C15" w:rsidP="00362C15">
      <w:pPr>
        <w:pStyle w:val="Heading3"/>
      </w:pPr>
      <w:bookmarkStart w:id="10" w:name="_Toc216994171"/>
      <w:r>
        <w:rPr>
          <w:rStyle w:val="Strong"/>
          <w:b/>
          <w:bCs/>
        </w:rPr>
        <w:t>Budgeting Approaches Used by Supermarket Retailers</w:t>
      </w:r>
      <w:bookmarkEnd w:id="10"/>
    </w:p>
    <w:p w:rsidR="00362C15" w:rsidRDefault="00362C15" w:rsidP="00362C15">
      <w:pPr>
        <w:pStyle w:val="NormalWeb"/>
      </w:pPr>
      <w:r>
        <w:t>The study finds that flexible budgeting is the most commonly used budgeting approach among supermarket retailers during Christmas. Flexible budgets allow managers to adjust cost expectations based on actual sales volumes, providing a more accurate basis for performance evaluation. This approach is particularly useful in supermarket retailing, where small changes in volume can have significant cost implications.</w:t>
      </w:r>
    </w:p>
    <w:p w:rsidR="00362C15" w:rsidRDefault="00362C15" w:rsidP="00362C15">
      <w:pPr>
        <w:pStyle w:val="NormalWeb"/>
      </w:pPr>
      <w:r>
        <w:t>Rolling budgets are also widely used, enabling continuous updating of forecasts as new sales data becomes available. Rolling budgets reduce reliance on static annual budgets and improve responsiveness to rapid changes in consumer demand. In some cases, supermarkets use activity-based budgeting to allocate costs to specific operational activities such as shelf stocking, order picking for online sales, and distribution center operations. This approach enhances cost visibility and supports targeted cost control initiatives.</w:t>
      </w:r>
    </w:p>
    <w:p w:rsidR="00362C15" w:rsidRDefault="00362C15" w:rsidP="00362C15"/>
    <w:p w:rsidR="00362C15" w:rsidRDefault="00362C15" w:rsidP="00362C15">
      <w:pPr>
        <w:pStyle w:val="Heading2"/>
      </w:pPr>
      <w:bookmarkStart w:id="11" w:name="_Toc216994172"/>
      <w:r>
        <w:rPr>
          <w:rStyle w:val="Strong"/>
          <w:b/>
          <w:bCs/>
        </w:rPr>
        <w:lastRenderedPageBreak/>
        <w:t>Discussion</w:t>
      </w:r>
      <w:bookmarkEnd w:id="11"/>
    </w:p>
    <w:p w:rsidR="00362C15" w:rsidRDefault="00362C15" w:rsidP="00362C15">
      <w:pPr>
        <w:pStyle w:val="Heading3"/>
      </w:pPr>
      <w:bookmarkStart w:id="12" w:name="_Toc216994173"/>
      <w:r>
        <w:rPr>
          <w:rStyle w:val="Strong"/>
          <w:b/>
          <w:bCs/>
        </w:rPr>
        <w:t>Managing Cost Behavior in a Low-Margin Environment</w:t>
      </w:r>
      <w:bookmarkEnd w:id="12"/>
    </w:p>
    <w:p w:rsidR="00362C15" w:rsidRDefault="00362C15" w:rsidP="00362C15">
      <w:pPr>
        <w:pStyle w:val="NormalWeb"/>
      </w:pPr>
      <w:r>
        <w:t>The findings emphasize the importance of cost behavior analysis in supermarket retailing, where profit margins are typically low. During the Christmas season, increased sales volumes can enhance total contribution, but only if variable costs are effectively controlled. Failure to manage procurement, labour, and wastage costs can quickly erode profitability, despite strong revenue performance.</w:t>
      </w:r>
    </w:p>
    <w:p w:rsidR="00362C15" w:rsidRDefault="00362C15" w:rsidP="00362C15">
      <w:pPr>
        <w:pStyle w:val="NormalWeb"/>
      </w:pPr>
      <w:r>
        <w:t>From a cost accounting perspective, understanding the drivers of variable and semi-variable costs enables managers to identify areas for efficiency improvement. For example, analyzing the relationship between customer footfall and labour costs can support more efficient staffing schedules. Similarly, understanding the behavior of refrigeration and energy costs can inform investments in energy-efficient equipment.</w:t>
      </w:r>
    </w:p>
    <w:p w:rsidR="00362C15" w:rsidRDefault="00362C15" w:rsidP="00362C15">
      <w:pPr>
        <w:pStyle w:val="Heading3"/>
      </w:pPr>
      <w:bookmarkStart w:id="13" w:name="_Toc216994174"/>
      <w:r>
        <w:rPr>
          <w:rStyle w:val="Strong"/>
          <w:b/>
          <w:bCs/>
        </w:rPr>
        <w:t>Role of Budgeting in Cost Control and Decision-Making</w:t>
      </w:r>
      <w:bookmarkEnd w:id="13"/>
    </w:p>
    <w:p w:rsidR="00527307" w:rsidRDefault="00527307" w:rsidP="00527307">
      <w:pPr>
        <w:pStyle w:val="NormalWeb"/>
      </w:pPr>
      <w:r>
        <w:t>Budgeting plays a vital role in translating cost behavior insights into concrete managerial action, particularly during the Christmas season when operational pressures are at their highest. Supermarkets face rapid changes in customer demand, staffing requirements, and inventory movement, making static planning tools insufficient. Effective budgeting systems provide a structured framework through which managers can anticipate cost changes, allocate resources efficiently, and maintain financial control. By aligning budgeting practices with an understanding of cost behavior, retailers are better able to respond proactively rather than reactively to festive season challenges.</w:t>
      </w:r>
    </w:p>
    <w:p w:rsidR="00527307" w:rsidRDefault="00527307" w:rsidP="00527307">
      <w:pPr>
        <w:pStyle w:val="NormalWeb"/>
      </w:pPr>
      <w:r>
        <w:t>Flexible and rolling budgets are especially effective during Christmas because they are designed to accommodate demand volatility and frequent changes in operating conditions. Flexible budgets adjust cost expectations based on actual activity levels, allowing managers to evaluate performance more fairly and accurately. Rolling budgets, on the other hand, extend the planning horizon by continuously updating forecasts, enabling supermarkets to revise staffing, inventory, and promotional plans as new information emerges. Together, these budgeting approaches provide timely performance feedback that supports quick and informed managerial decisions during peak trading periods.</w:t>
      </w:r>
    </w:p>
    <w:p w:rsidR="00527307" w:rsidRDefault="00527307" w:rsidP="00527307">
      <w:pPr>
        <w:pStyle w:val="NormalWeb"/>
      </w:pPr>
      <w:r>
        <w:t>By comparing actual costs with flexible budget benchmarks, managers can clearly distinguish between cost variances caused by inefficiency and those arising from higher-than-expected activity levels. This distinction is critical during Christmas, when increased costs are often unavoidable due to extended operating hours and higher sales volumes. Flexible budgeting ensures that managers are not unfairly penalized for volume-driven cost increases, while still holding them accountable for controllable inefficiencies. As a result, performance evaluation becomes more meaningful and aligned with operational realities.</w:t>
      </w:r>
    </w:p>
    <w:p w:rsidR="00527307" w:rsidRDefault="00527307" w:rsidP="00527307">
      <w:pPr>
        <w:pStyle w:val="NormalWeb"/>
      </w:pPr>
      <w:r>
        <w:t xml:space="preserve">Activity-based budgeting offers additional benefits by linking costs directly to specific operational activities, such as shelf replenishment, order processing, and online fulfillment. This </w:t>
      </w:r>
      <w:r>
        <w:lastRenderedPageBreak/>
        <w:t>approach provides deeper insights into cost drivers and supports more informed decision-making, particularly in areas like promotional planning and omnichannel operations. However, implementing activity-based budgeting requires reliable data, sophisticated information systems, and significant managerial effort. These requirements may limit its adoption among smaller retailers, despite its potential to enhance cost control and strategic planning during the Christmas season.</w:t>
      </w:r>
    </w:p>
    <w:p w:rsidR="00362C15" w:rsidRDefault="00362C15" w:rsidP="00362C15">
      <w:pPr>
        <w:pStyle w:val="Heading3"/>
      </w:pPr>
      <w:bookmarkStart w:id="14" w:name="_Toc216994175"/>
      <w:r>
        <w:rPr>
          <w:rStyle w:val="Strong"/>
          <w:b/>
          <w:bCs/>
        </w:rPr>
        <w:t>Strategic Implications for Supermarket Retailers</w:t>
      </w:r>
      <w:bookmarkEnd w:id="14"/>
    </w:p>
    <w:p w:rsidR="00362C15" w:rsidRDefault="00362C15" w:rsidP="00362C15">
      <w:pPr>
        <w:pStyle w:val="NormalWeb"/>
      </w:pPr>
      <w:r>
        <w:t>The discussion highlights the need for supermarkets to adopt an integrated approach to Christmas cost management. Budgeting practices should be aligned with strategic objectives, such as maintaining price competitiveness and ensuring high service quality. Excessive cost-cutting may reduce expenses in the short term but could negatively impact customer satisfaction and long-term brand loyalty.</w:t>
      </w:r>
    </w:p>
    <w:p w:rsidR="00362C15" w:rsidRDefault="00362C15" w:rsidP="00362C15">
      <w:pPr>
        <w:pStyle w:val="NormalWeb"/>
      </w:pPr>
      <w:r>
        <w:t>Investments in data analytics and inventory management systems can enhance budgeting accuracy and cost control. Supermarkets that leverage real-time sales data are better positioned to respond to demand fluctuations and minimize wastage. These capabilities are increasingly important as consumer expectations for product availability and convenience continue to rise.</w:t>
      </w:r>
    </w:p>
    <w:p w:rsidR="00362C15" w:rsidRDefault="00362C15" w:rsidP="00362C15"/>
    <w:p w:rsidR="00362C15" w:rsidRDefault="00362C15" w:rsidP="00362C15">
      <w:pPr>
        <w:pStyle w:val="Heading2"/>
      </w:pPr>
      <w:bookmarkStart w:id="15" w:name="_Toc216994176"/>
      <w:r>
        <w:rPr>
          <w:rStyle w:val="Strong"/>
          <w:b/>
          <w:bCs/>
        </w:rPr>
        <w:t>Conclusion</w:t>
      </w:r>
      <w:bookmarkEnd w:id="15"/>
    </w:p>
    <w:p w:rsidR="00527307" w:rsidRDefault="00527307" w:rsidP="00527307">
      <w:pPr>
        <w:pStyle w:val="NormalWeb"/>
      </w:pPr>
      <w:r>
        <w:t>This assignment has examined cost behavior and budgeting practices in supermarket and FMCG retailing during the Christmas season, a period marked by exceptional sales volumes, intense competition, and heightened operational complexity. Supermarkets operate in a high-volume, low-margin environment, which makes even small inefficiencies in cost management potentially damaging to overall profitability. The festive season amplifies these risks, as retailers must respond to surging customer demand while maintaining price competitiveness and service quality. The study therefore highlights Christmas as a critical stress test for cost accounting and budgeting systems within the retail sector.</w:t>
      </w:r>
    </w:p>
    <w:p w:rsidR="00527307" w:rsidRDefault="00527307" w:rsidP="00527307">
      <w:pPr>
        <w:pStyle w:val="NormalWeb"/>
      </w:pPr>
      <w:r>
        <w:t>One of the central findings of the analysis is the significant increase in variable costs during the Christmas period. Higher sales volumes lead to increased procurement of goods, greater spending on packaging, and higher transportation and logistics costs. These costs rise in direct proportion to activity levels, making accurate forecasting and monitoring essential. Any misalignment between expected and actual demand can quickly translate into excess costs or stock shortages. As a result, understanding variable cost behavior becomes crucial for effective short-term decision-making during the festive season.</w:t>
      </w:r>
    </w:p>
    <w:p w:rsidR="00527307" w:rsidRDefault="00527307" w:rsidP="00527307">
      <w:pPr>
        <w:pStyle w:val="NormalWeb"/>
      </w:pPr>
      <w:r>
        <w:t xml:space="preserve">In addition to variable costs, the study found that semi-variable costs play a particularly important role in shaping Christmas profitability. Labor costs are a prime example, as supermarkets often rely on overtime, temporary staff, and extended operating hours to manage increased footfall. While part of these costs is fixed, the variable component increases sharply during peak periods. Utilities, such as electricity and refrigeration, also show semi-variable </w:t>
      </w:r>
      <w:r>
        <w:lastRenderedPageBreak/>
        <w:t>behavior due to longer opening hours and higher inventory levels. Managing these costs effectively requires careful planning rather than reactive decision-making.</w:t>
      </w:r>
    </w:p>
    <w:p w:rsidR="00527307" w:rsidRDefault="00527307" w:rsidP="00527307">
      <w:pPr>
        <w:pStyle w:val="NormalWeb"/>
      </w:pPr>
      <w:r>
        <w:t>Inventory-related costs were identified as one of the most critical determinants of profitability during the Christmas season. Supermarkets must strike a delicate balance between ensuring product availability and avoiding overstocking. Excess inventory increases holding costs and the risk of wastage, particularly for perishable goods. Conversely, insufficient inventory can result in lost sales and dissatisfied customers. The findings emphasize that accurate demand forecasting and inventory control are essential components of cost management during the festive period.</w:t>
      </w:r>
    </w:p>
    <w:p w:rsidR="00527307" w:rsidRDefault="00527307" w:rsidP="00527307">
      <w:pPr>
        <w:pStyle w:val="NormalWeb"/>
      </w:pPr>
      <w:r>
        <w:t>The analysis also highlighted the impact of promotional activity on cost behavior during Christmas. Heavy discounting and bundled offers are commonly used to attract customers, but these strategies can erode margins if not carefully controlled. Promotional costs, including advertising, in-store displays, and digital marketing, increase significantly during this period. When combined with rising procurement and labor costs, aggressive promotions can place considerable pressure on profitability. This reinforces the need for budgeting systems that align promotional strategies with cost and margin analysis.</w:t>
      </w:r>
    </w:p>
    <w:p w:rsidR="00527307" w:rsidRDefault="00527307" w:rsidP="00527307">
      <w:pPr>
        <w:pStyle w:val="NormalWeb"/>
      </w:pPr>
      <w:r>
        <w:t>Budgeting emerged as a central tool for managing the financial challenges associated with seasonal demand fluctuations. The study demonstrated that traditional fixed budgets are often inadequate during the Christmas season due to their inflexibility. Demand patterns during this period are highly uncertain and can change rapidly in response to consumer behavior, weather conditions, or competitor actions. As a result, supermarkets require budgeting approaches that can adapt to changing circumstances without losing control over costs.</w:t>
      </w:r>
    </w:p>
    <w:p w:rsidR="00527307" w:rsidRDefault="00527307" w:rsidP="00527307">
      <w:pPr>
        <w:pStyle w:val="NormalWeb"/>
      </w:pPr>
      <w:r>
        <w:t>Flexible budgeting was found to be particularly valuable in this context, as it allows costs to be adjusted in line with actual activity levels. By distinguishing between fixed and variable costs, flexible budgets provide a more realistic basis for performance evaluation during the Christmas season. Managers can assess whether cost increases are due to higher activity or inefficient operations. This improves accountability and supports more informed managerial decisions during peak trading periods.</w:t>
      </w:r>
    </w:p>
    <w:p w:rsidR="00527307" w:rsidRDefault="00527307" w:rsidP="00527307">
      <w:pPr>
        <w:pStyle w:val="NormalWeb"/>
      </w:pPr>
      <w:r>
        <w:t>Rolling budgets were also identified as an effective tool for managing Christmas-related uncertainty. By continuously updating budget forecasts, supermarkets can respond more quickly to changes in demand and cost conditions. Rolling budgets enable retailers to revise staffing plans, inventory orders, and promotional spending as new information becomes available. This forward-looking approach reduces the risk of large variances and supports more proactive cost control throughout the festive season.</w:t>
      </w:r>
    </w:p>
    <w:p w:rsidR="00527307" w:rsidRDefault="00527307" w:rsidP="00527307">
      <w:pPr>
        <w:pStyle w:val="NormalWeb"/>
      </w:pPr>
      <w:r>
        <w:t>Activity-based budgeting was found to offer additional advantages, particularly for large supermarkets and FMCG retailers with complex operations. By linking costs to specific activities such as order processing, shelf replenishment, and online fulfillment, activity-based budgeting provides greater transparency into cost drivers. This is especially relevant for omnichannel retailers, where online and offline operations generate different cost structures. Understanding these activity-level costs helps managers allocate resources more efficiently during the Christmas period.</w:t>
      </w:r>
    </w:p>
    <w:p w:rsidR="00527307" w:rsidRDefault="00527307" w:rsidP="00527307">
      <w:pPr>
        <w:pStyle w:val="NormalWeb"/>
      </w:pPr>
      <w:r>
        <w:lastRenderedPageBreak/>
        <w:t>The comparative analysis between traditional supermarkets and integrated FMCG retailers further reinforced the importance of adaptive budgeting systems. Retailers with both online and offline operations face additional costs related to technology, warehousing, and last-mile delivery. During Christmas, these costs can escalate rapidly due to increased online orders and customer expectations for fast delivery. Retailers that effectively integrate cost behavior analysis with budgeting are better positioned to manage these complexities without compromising service quality.</w:t>
      </w:r>
    </w:p>
    <w:p w:rsidR="00527307" w:rsidRDefault="00527307" w:rsidP="00527307">
      <w:pPr>
        <w:pStyle w:val="NormalWeb"/>
      </w:pPr>
      <w:r>
        <w:t>Overall, the findings of this study reinforce the central role of cost accounting in supporting managerial decision-making during peak seasonal periods. A clear understanding of how different costs behave under conditions of high demand enables supermarkets to plan more effectively and avoid costly inefficiencies. Cost behavior analysis provides the foundation for selecting appropriate budgeting techniques and evaluating performance during the Christmas season. Without this foundation, budgeting becomes a mechanical exercise rather than a strategic management tool.</w:t>
      </w:r>
    </w:p>
    <w:p w:rsidR="00527307" w:rsidRDefault="00527307" w:rsidP="00527307">
      <w:pPr>
        <w:pStyle w:val="NormalWeb"/>
      </w:pPr>
      <w:r>
        <w:t>In conclusion, the study demonstrates that supermarkets and FMCG retailers that combine detailed cost behavior analysis with flexible, rolling, and activity-based budgeting practices are better equipped to achieve sustainable profitability during the Christmas season. These approaches allow retailers to balance operational efficiency with high levels of customer service in an intensely competitive environment. The Christmas period, while challenging, also presents an opportunity for retailers to apply robust cost accounting and budgeting principles to strengthen long-term financial performance. Ultimately, effective cost and budget management remains a key determinant of success in supermarket retailing.</w:t>
      </w:r>
    </w:p>
    <w:p w:rsidR="00362C15" w:rsidRDefault="00362C15" w:rsidP="00362C15"/>
    <w:p w:rsidR="00362C15" w:rsidRDefault="00362C15" w:rsidP="00362C15">
      <w:pPr>
        <w:pStyle w:val="Heading2"/>
      </w:pPr>
      <w:bookmarkStart w:id="16" w:name="_Toc216994177"/>
      <w:r>
        <w:rPr>
          <w:rStyle w:val="Strong"/>
          <w:b/>
          <w:bCs/>
        </w:rPr>
        <w:t>References</w:t>
      </w:r>
      <w:bookmarkEnd w:id="16"/>
    </w:p>
    <w:p w:rsidR="00362C15" w:rsidRDefault="00362C15" w:rsidP="00362C15">
      <w:pPr>
        <w:pStyle w:val="NormalWeb"/>
      </w:pPr>
      <w:r>
        <w:t xml:space="preserve">Atrill, P., &amp; McLaney, E. (2020). </w:t>
      </w:r>
      <w:r>
        <w:rPr>
          <w:rStyle w:val="Emphasis"/>
        </w:rPr>
        <w:t>Management accounting for decision makers</w:t>
      </w:r>
      <w:r>
        <w:t>. Pearson Education.</w:t>
      </w:r>
    </w:p>
    <w:p w:rsidR="00362C15" w:rsidRDefault="00362C15" w:rsidP="00362C15">
      <w:pPr>
        <w:pStyle w:val="NormalWeb"/>
      </w:pPr>
      <w:r>
        <w:t xml:space="preserve">Drury, C. (2018). </w:t>
      </w:r>
      <w:r>
        <w:rPr>
          <w:rStyle w:val="Emphasis"/>
        </w:rPr>
        <w:t>Management and cost accounting</w:t>
      </w:r>
      <w:r>
        <w:t>. Cengage Learning.</w:t>
      </w:r>
    </w:p>
    <w:p w:rsidR="00362C15" w:rsidRDefault="00362C15" w:rsidP="00362C15">
      <w:pPr>
        <w:pStyle w:val="NormalWeb"/>
      </w:pPr>
      <w:r>
        <w:t xml:space="preserve">Fernie, J., &amp; Sparks, L. (2019). </w:t>
      </w:r>
      <w:r>
        <w:rPr>
          <w:rStyle w:val="Emphasis"/>
        </w:rPr>
        <w:t>Logistics and retail management</w:t>
      </w:r>
      <w:r>
        <w:t>. Kogan Page.</w:t>
      </w:r>
    </w:p>
    <w:p w:rsidR="00362C15" w:rsidRDefault="00362C15" w:rsidP="00362C15">
      <w:pPr>
        <w:pStyle w:val="NormalWeb"/>
      </w:pPr>
      <w:r>
        <w:t xml:space="preserve">Horngren, C. T., Datar, S. M., &amp; Rajan, M. (2021). </w:t>
      </w:r>
      <w:r>
        <w:rPr>
          <w:rStyle w:val="Emphasis"/>
        </w:rPr>
        <w:t>Cost accounting: A managerial emphasis</w:t>
      </w:r>
      <w:r>
        <w:t>. Pearson Education.</w:t>
      </w:r>
    </w:p>
    <w:p w:rsidR="00362C15" w:rsidRDefault="00362C15" w:rsidP="00362C15">
      <w:pPr>
        <w:pStyle w:val="NormalWeb"/>
      </w:pPr>
      <w:r>
        <w:t xml:space="preserve">Kaplan, R. S., &amp; Atkinson, A. A. (2019). </w:t>
      </w:r>
      <w:r>
        <w:rPr>
          <w:rStyle w:val="Emphasis"/>
        </w:rPr>
        <w:t>Advanced management accounting</w:t>
      </w:r>
      <w:r>
        <w:t>. Pearson Education.</w:t>
      </w:r>
    </w:p>
    <w:p w:rsidR="00362C15" w:rsidRPr="00362C15" w:rsidRDefault="00362C15" w:rsidP="00362C15">
      <w:pPr>
        <w:pStyle w:val="NormalWeb"/>
      </w:pPr>
      <w:r>
        <w:t xml:space="preserve">Waller, M. A., &amp; Fawcett, S. E. (2014). Data science, predictive analytics, and big data: A revolution that will transform supply chain design and management. </w:t>
      </w:r>
      <w:r>
        <w:rPr>
          <w:rStyle w:val="Emphasis"/>
        </w:rPr>
        <w:t>Journal of Business Logistics</w:t>
      </w:r>
      <w:r>
        <w:t>, 35(2), 77–84.</w:t>
      </w:r>
    </w:p>
    <w:sectPr w:rsidR="00362C15" w:rsidRPr="00362C15" w:rsidSect="005E50FD">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7825" w:rsidRDefault="00777825" w:rsidP="005E50FD">
      <w:pPr>
        <w:spacing w:after="0" w:line="240" w:lineRule="auto"/>
      </w:pPr>
      <w:r>
        <w:separator/>
      </w:r>
    </w:p>
  </w:endnote>
  <w:endnote w:type="continuationSeparator" w:id="1">
    <w:p w:rsidR="00777825" w:rsidRDefault="00777825" w:rsidP="005E50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7825" w:rsidRDefault="00777825" w:rsidP="005E50FD">
      <w:pPr>
        <w:spacing w:after="0" w:line="240" w:lineRule="auto"/>
      </w:pPr>
      <w:r>
        <w:separator/>
      </w:r>
    </w:p>
  </w:footnote>
  <w:footnote w:type="continuationSeparator" w:id="1">
    <w:p w:rsidR="00777825" w:rsidRDefault="00777825" w:rsidP="005E50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90BB9"/>
    <w:multiLevelType w:val="multilevel"/>
    <w:tmpl w:val="D7CA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3A20FA"/>
    <w:multiLevelType w:val="multilevel"/>
    <w:tmpl w:val="8FFAF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4B517CB"/>
    <w:multiLevelType w:val="multilevel"/>
    <w:tmpl w:val="FEE65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9730D98"/>
    <w:multiLevelType w:val="multilevel"/>
    <w:tmpl w:val="4FE463A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ACF3179"/>
    <w:multiLevelType w:val="multilevel"/>
    <w:tmpl w:val="490834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402B17"/>
    <w:multiLevelType w:val="multilevel"/>
    <w:tmpl w:val="B64AD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1FCC1270"/>
    <w:multiLevelType w:val="multilevel"/>
    <w:tmpl w:val="02F82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910127"/>
    <w:multiLevelType w:val="multilevel"/>
    <w:tmpl w:val="50E86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DA55FDF"/>
    <w:multiLevelType w:val="multilevel"/>
    <w:tmpl w:val="5A90A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856AB9"/>
    <w:multiLevelType w:val="multilevel"/>
    <w:tmpl w:val="07FA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F0B6DB2"/>
    <w:multiLevelType w:val="multilevel"/>
    <w:tmpl w:val="1804A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1B2181"/>
    <w:multiLevelType w:val="multilevel"/>
    <w:tmpl w:val="39641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F9F76AF"/>
    <w:multiLevelType w:val="multilevel"/>
    <w:tmpl w:val="EF3C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1BA45DC"/>
    <w:multiLevelType w:val="multilevel"/>
    <w:tmpl w:val="8006C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FC7D75"/>
    <w:multiLevelType w:val="multilevel"/>
    <w:tmpl w:val="9990D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7EC78CD"/>
    <w:multiLevelType w:val="multilevel"/>
    <w:tmpl w:val="580C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20008CD"/>
    <w:multiLevelType w:val="multilevel"/>
    <w:tmpl w:val="98D23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5347ECD"/>
    <w:multiLevelType w:val="multilevel"/>
    <w:tmpl w:val="8E5E1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86B3D2A"/>
    <w:multiLevelType w:val="multilevel"/>
    <w:tmpl w:val="774E8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1E2565C"/>
    <w:multiLevelType w:val="multilevel"/>
    <w:tmpl w:val="896EA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3074BF0"/>
    <w:multiLevelType w:val="multilevel"/>
    <w:tmpl w:val="EAC64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3C965E8"/>
    <w:multiLevelType w:val="multilevel"/>
    <w:tmpl w:val="A96E4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6A7014DB"/>
    <w:multiLevelType w:val="multilevel"/>
    <w:tmpl w:val="979C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E31DA2"/>
    <w:multiLevelType w:val="multilevel"/>
    <w:tmpl w:val="FB4C5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FD218D4"/>
    <w:multiLevelType w:val="multilevel"/>
    <w:tmpl w:val="6F245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78D43BCC"/>
    <w:multiLevelType w:val="multilevel"/>
    <w:tmpl w:val="8C32D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CB80569"/>
    <w:multiLevelType w:val="multilevel"/>
    <w:tmpl w:val="99468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3"/>
  </w:num>
  <w:num w:numId="3">
    <w:abstractNumId w:val="2"/>
  </w:num>
  <w:num w:numId="4">
    <w:abstractNumId w:val="24"/>
  </w:num>
  <w:num w:numId="5">
    <w:abstractNumId w:val="13"/>
  </w:num>
  <w:num w:numId="6">
    <w:abstractNumId w:val="22"/>
  </w:num>
  <w:num w:numId="7">
    <w:abstractNumId w:val="8"/>
  </w:num>
  <w:num w:numId="8">
    <w:abstractNumId w:val="14"/>
  </w:num>
  <w:num w:numId="9">
    <w:abstractNumId w:val="1"/>
  </w:num>
  <w:num w:numId="10">
    <w:abstractNumId w:val="3"/>
  </w:num>
  <w:num w:numId="11">
    <w:abstractNumId w:val="21"/>
  </w:num>
  <w:num w:numId="12">
    <w:abstractNumId w:val="16"/>
  </w:num>
  <w:num w:numId="13">
    <w:abstractNumId w:val="6"/>
  </w:num>
  <w:num w:numId="14">
    <w:abstractNumId w:val="9"/>
  </w:num>
  <w:num w:numId="15">
    <w:abstractNumId w:val="4"/>
  </w:num>
  <w:num w:numId="16">
    <w:abstractNumId w:val="26"/>
  </w:num>
  <w:num w:numId="17">
    <w:abstractNumId w:val="19"/>
  </w:num>
  <w:num w:numId="18">
    <w:abstractNumId w:val="12"/>
  </w:num>
  <w:num w:numId="19">
    <w:abstractNumId w:val="10"/>
  </w:num>
  <w:num w:numId="20">
    <w:abstractNumId w:val="0"/>
  </w:num>
  <w:num w:numId="21">
    <w:abstractNumId w:val="15"/>
  </w:num>
  <w:num w:numId="22">
    <w:abstractNumId w:val="25"/>
  </w:num>
  <w:num w:numId="23">
    <w:abstractNumId w:val="18"/>
  </w:num>
  <w:num w:numId="24">
    <w:abstractNumId w:val="20"/>
  </w:num>
  <w:num w:numId="25">
    <w:abstractNumId w:val="5"/>
  </w:num>
  <w:num w:numId="26">
    <w:abstractNumId w:val="11"/>
  </w:num>
  <w:num w:numId="27">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F53663"/>
    <w:rsid w:val="000747C8"/>
    <w:rsid w:val="000752B9"/>
    <w:rsid w:val="000D23E3"/>
    <w:rsid w:val="000D42CD"/>
    <w:rsid w:val="00114E2A"/>
    <w:rsid w:val="00305DBC"/>
    <w:rsid w:val="00326833"/>
    <w:rsid w:val="0036188D"/>
    <w:rsid w:val="00362C15"/>
    <w:rsid w:val="0037242D"/>
    <w:rsid w:val="003C0464"/>
    <w:rsid w:val="003D65EB"/>
    <w:rsid w:val="00404DAA"/>
    <w:rsid w:val="0041136E"/>
    <w:rsid w:val="004B0304"/>
    <w:rsid w:val="00527307"/>
    <w:rsid w:val="005E50FD"/>
    <w:rsid w:val="00644A84"/>
    <w:rsid w:val="007472B1"/>
    <w:rsid w:val="00777825"/>
    <w:rsid w:val="008C0394"/>
    <w:rsid w:val="009B6421"/>
    <w:rsid w:val="00A915B5"/>
    <w:rsid w:val="00AF4DD3"/>
    <w:rsid w:val="00C40E81"/>
    <w:rsid w:val="00C50613"/>
    <w:rsid w:val="00C848E8"/>
    <w:rsid w:val="00CB25DF"/>
    <w:rsid w:val="00CD1802"/>
    <w:rsid w:val="00CE32B1"/>
    <w:rsid w:val="00E57EA2"/>
    <w:rsid w:val="00F41090"/>
    <w:rsid w:val="00F444FD"/>
    <w:rsid w:val="00F53663"/>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44A84"/>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44A84"/>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next w:val="Normal"/>
    <w:link w:val="Heading3Char"/>
    <w:uiPriority w:val="9"/>
    <w:semiHidden/>
    <w:unhideWhenUsed/>
    <w:qFormat/>
    <w:rsid w:val="00644A84"/>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644A8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4A84"/>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44A84"/>
    <w:rPr>
      <w:rFonts w:ascii="Times New Roman" w:eastAsia="Times New Roman" w:hAnsi="Times New Roman" w:cs="Times New Roman"/>
      <w:b/>
      <w:bCs/>
      <w:sz w:val="36"/>
      <w:szCs w:val="36"/>
      <w:lang w:bidi="hi-IN"/>
    </w:rPr>
  </w:style>
  <w:style w:type="paragraph" w:styleId="NormalWeb">
    <w:name w:val="Normal (Web)"/>
    <w:basedOn w:val="Normal"/>
    <w:uiPriority w:val="99"/>
    <w:unhideWhenUsed/>
    <w:rsid w:val="00644A84"/>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44A84"/>
    <w:rPr>
      <w:b/>
      <w:bCs/>
    </w:rPr>
  </w:style>
  <w:style w:type="character" w:styleId="Emphasis">
    <w:name w:val="Emphasis"/>
    <w:basedOn w:val="DefaultParagraphFont"/>
    <w:uiPriority w:val="20"/>
    <w:qFormat/>
    <w:rsid w:val="00644A84"/>
    <w:rPr>
      <w:i/>
      <w:iCs/>
    </w:rPr>
  </w:style>
  <w:style w:type="character" w:customStyle="1" w:styleId="Heading3Char">
    <w:name w:val="Heading 3 Char"/>
    <w:basedOn w:val="DefaultParagraphFont"/>
    <w:link w:val="Heading3"/>
    <w:uiPriority w:val="9"/>
    <w:semiHidden/>
    <w:rsid w:val="00644A84"/>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644A84"/>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4B030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B0304"/>
    <w:rPr>
      <w:rFonts w:ascii="Tahoma" w:hAnsi="Tahoma" w:cs="Tahoma"/>
      <w:sz w:val="16"/>
      <w:szCs w:val="16"/>
    </w:rPr>
  </w:style>
  <w:style w:type="paragraph" w:styleId="Header">
    <w:name w:val="header"/>
    <w:basedOn w:val="Normal"/>
    <w:link w:val="HeaderChar"/>
    <w:uiPriority w:val="99"/>
    <w:semiHidden/>
    <w:unhideWhenUsed/>
    <w:rsid w:val="005E50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E50FD"/>
  </w:style>
  <w:style w:type="paragraph" w:styleId="Footer">
    <w:name w:val="footer"/>
    <w:basedOn w:val="Normal"/>
    <w:link w:val="FooterChar"/>
    <w:uiPriority w:val="99"/>
    <w:unhideWhenUsed/>
    <w:rsid w:val="005E50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50FD"/>
  </w:style>
  <w:style w:type="paragraph" w:styleId="TOCHeading">
    <w:name w:val="TOC Heading"/>
    <w:basedOn w:val="Heading1"/>
    <w:next w:val="Normal"/>
    <w:uiPriority w:val="39"/>
    <w:unhideWhenUsed/>
    <w:qFormat/>
    <w:rsid w:val="00E57EA2"/>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57EA2"/>
    <w:pPr>
      <w:spacing w:after="100"/>
    </w:pPr>
  </w:style>
  <w:style w:type="paragraph" w:styleId="TOC2">
    <w:name w:val="toc 2"/>
    <w:basedOn w:val="Normal"/>
    <w:next w:val="Normal"/>
    <w:autoRedefine/>
    <w:uiPriority w:val="39"/>
    <w:unhideWhenUsed/>
    <w:rsid w:val="00E57EA2"/>
    <w:pPr>
      <w:spacing w:after="100"/>
      <w:ind w:left="220"/>
    </w:pPr>
  </w:style>
  <w:style w:type="paragraph" w:styleId="TOC3">
    <w:name w:val="toc 3"/>
    <w:basedOn w:val="Normal"/>
    <w:next w:val="Normal"/>
    <w:autoRedefine/>
    <w:uiPriority w:val="39"/>
    <w:unhideWhenUsed/>
    <w:rsid w:val="00E57EA2"/>
    <w:pPr>
      <w:spacing w:after="100"/>
      <w:ind w:left="440"/>
    </w:pPr>
  </w:style>
  <w:style w:type="character" w:styleId="Hyperlink">
    <w:name w:val="Hyperlink"/>
    <w:basedOn w:val="DefaultParagraphFont"/>
    <w:uiPriority w:val="99"/>
    <w:unhideWhenUsed/>
    <w:rsid w:val="00E57EA2"/>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247229688">
      <w:bodyDiv w:val="1"/>
      <w:marLeft w:val="0"/>
      <w:marRight w:val="0"/>
      <w:marTop w:val="0"/>
      <w:marBottom w:val="0"/>
      <w:divBdr>
        <w:top w:val="none" w:sz="0" w:space="0" w:color="auto"/>
        <w:left w:val="none" w:sz="0" w:space="0" w:color="auto"/>
        <w:bottom w:val="none" w:sz="0" w:space="0" w:color="auto"/>
        <w:right w:val="none" w:sz="0" w:space="0" w:color="auto"/>
      </w:divBdr>
    </w:div>
    <w:div w:id="251086128">
      <w:bodyDiv w:val="1"/>
      <w:marLeft w:val="0"/>
      <w:marRight w:val="0"/>
      <w:marTop w:val="0"/>
      <w:marBottom w:val="0"/>
      <w:divBdr>
        <w:top w:val="none" w:sz="0" w:space="0" w:color="auto"/>
        <w:left w:val="none" w:sz="0" w:space="0" w:color="auto"/>
        <w:bottom w:val="none" w:sz="0" w:space="0" w:color="auto"/>
        <w:right w:val="none" w:sz="0" w:space="0" w:color="auto"/>
      </w:divBdr>
    </w:div>
    <w:div w:id="546600774">
      <w:bodyDiv w:val="1"/>
      <w:marLeft w:val="0"/>
      <w:marRight w:val="0"/>
      <w:marTop w:val="0"/>
      <w:marBottom w:val="0"/>
      <w:divBdr>
        <w:top w:val="none" w:sz="0" w:space="0" w:color="auto"/>
        <w:left w:val="none" w:sz="0" w:space="0" w:color="auto"/>
        <w:bottom w:val="none" w:sz="0" w:space="0" w:color="auto"/>
        <w:right w:val="none" w:sz="0" w:space="0" w:color="auto"/>
      </w:divBdr>
    </w:div>
    <w:div w:id="740063421">
      <w:bodyDiv w:val="1"/>
      <w:marLeft w:val="0"/>
      <w:marRight w:val="0"/>
      <w:marTop w:val="0"/>
      <w:marBottom w:val="0"/>
      <w:divBdr>
        <w:top w:val="none" w:sz="0" w:space="0" w:color="auto"/>
        <w:left w:val="none" w:sz="0" w:space="0" w:color="auto"/>
        <w:bottom w:val="none" w:sz="0" w:space="0" w:color="auto"/>
        <w:right w:val="none" w:sz="0" w:space="0" w:color="auto"/>
      </w:divBdr>
    </w:div>
    <w:div w:id="783811906">
      <w:bodyDiv w:val="1"/>
      <w:marLeft w:val="0"/>
      <w:marRight w:val="0"/>
      <w:marTop w:val="0"/>
      <w:marBottom w:val="0"/>
      <w:divBdr>
        <w:top w:val="none" w:sz="0" w:space="0" w:color="auto"/>
        <w:left w:val="none" w:sz="0" w:space="0" w:color="auto"/>
        <w:bottom w:val="none" w:sz="0" w:space="0" w:color="auto"/>
        <w:right w:val="none" w:sz="0" w:space="0" w:color="auto"/>
      </w:divBdr>
    </w:div>
    <w:div w:id="1012148933">
      <w:bodyDiv w:val="1"/>
      <w:marLeft w:val="0"/>
      <w:marRight w:val="0"/>
      <w:marTop w:val="0"/>
      <w:marBottom w:val="0"/>
      <w:divBdr>
        <w:top w:val="none" w:sz="0" w:space="0" w:color="auto"/>
        <w:left w:val="none" w:sz="0" w:space="0" w:color="auto"/>
        <w:bottom w:val="none" w:sz="0" w:space="0" w:color="auto"/>
        <w:right w:val="none" w:sz="0" w:space="0" w:color="auto"/>
      </w:divBdr>
    </w:div>
    <w:div w:id="1053164513">
      <w:bodyDiv w:val="1"/>
      <w:marLeft w:val="0"/>
      <w:marRight w:val="0"/>
      <w:marTop w:val="0"/>
      <w:marBottom w:val="0"/>
      <w:divBdr>
        <w:top w:val="none" w:sz="0" w:space="0" w:color="auto"/>
        <w:left w:val="none" w:sz="0" w:space="0" w:color="auto"/>
        <w:bottom w:val="none" w:sz="0" w:space="0" w:color="auto"/>
        <w:right w:val="none" w:sz="0" w:space="0" w:color="auto"/>
      </w:divBdr>
    </w:div>
    <w:div w:id="1109425779">
      <w:bodyDiv w:val="1"/>
      <w:marLeft w:val="0"/>
      <w:marRight w:val="0"/>
      <w:marTop w:val="0"/>
      <w:marBottom w:val="0"/>
      <w:divBdr>
        <w:top w:val="none" w:sz="0" w:space="0" w:color="auto"/>
        <w:left w:val="none" w:sz="0" w:space="0" w:color="auto"/>
        <w:bottom w:val="none" w:sz="0" w:space="0" w:color="auto"/>
        <w:right w:val="none" w:sz="0" w:space="0" w:color="auto"/>
      </w:divBdr>
    </w:div>
    <w:div w:id="1234463502">
      <w:bodyDiv w:val="1"/>
      <w:marLeft w:val="0"/>
      <w:marRight w:val="0"/>
      <w:marTop w:val="0"/>
      <w:marBottom w:val="0"/>
      <w:divBdr>
        <w:top w:val="none" w:sz="0" w:space="0" w:color="auto"/>
        <w:left w:val="none" w:sz="0" w:space="0" w:color="auto"/>
        <w:bottom w:val="none" w:sz="0" w:space="0" w:color="auto"/>
        <w:right w:val="none" w:sz="0" w:space="0" w:color="auto"/>
      </w:divBdr>
    </w:div>
    <w:div w:id="1274825394">
      <w:bodyDiv w:val="1"/>
      <w:marLeft w:val="0"/>
      <w:marRight w:val="0"/>
      <w:marTop w:val="0"/>
      <w:marBottom w:val="0"/>
      <w:divBdr>
        <w:top w:val="none" w:sz="0" w:space="0" w:color="auto"/>
        <w:left w:val="none" w:sz="0" w:space="0" w:color="auto"/>
        <w:bottom w:val="none" w:sz="0" w:space="0" w:color="auto"/>
        <w:right w:val="none" w:sz="0" w:space="0" w:color="auto"/>
      </w:divBdr>
    </w:div>
    <w:div w:id="1511262332">
      <w:bodyDiv w:val="1"/>
      <w:marLeft w:val="0"/>
      <w:marRight w:val="0"/>
      <w:marTop w:val="0"/>
      <w:marBottom w:val="0"/>
      <w:divBdr>
        <w:top w:val="none" w:sz="0" w:space="0" w:color="auto"/>
        <w:left w:val="none" w:sz="0" w:space="0" w:color="auto"/>
        <w:bottom w:val="none" w:sz="0" w:space="0" w:color="auto"/>
        <w:right w:val="none" w:sz="0" w:space="0" w:color="auto"/>
      </w:divBdr>
    </w:div>
    <w:div w:id="2065712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1217CB-9504-47F6-91F1-070EE182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12</Pages>
  <Words>4822</Words>
  <Characters>27490</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13</cp:revision>
  <dcterms:created xsi:type="dcterms:W3CDTF">2025-11-18T15:41:00Z</dcterms:created>
  <dcterms:modified xsi:type="dcterms:W3CDTF">2025-12-18T18:19:00Z</dcterms:modified>
</cp:coreProperties>
</file>