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DE8AF"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noProof/>
          <w:lang w:val="en-US"/>
        </w:rPr>
        <w:drawing>
          <wp:anchor distT="0" distB="0" distL="114300" distR="114300" simplePos="0" relativeHeight="251658240" behindDoc="1" locked="0" layoutInCell="1" allowOverlap="1" wp14:anchorId="24F0EA01" wp14:editId="494DF6BD">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504690E" w14:textId="77777777" w:rsidR="00661030" w:rsidRPr="00B2485B" w:rsidRDefault="00661030" w:rsidP="00661030">
      <w:pPr>
        <w:rPr>
          <w:rFonts w:asciiTheme="majorBidi" w:hAnsiTheme="majorBidi" w:cstheme="majorBidi"/>
          <w:b/>
          <w:bCs/>
          <w:lang w:val="en-US"/>
        </w:rPr>
      </w:pPr>
      <w:r w:rsidRPr="00B2485B">
        <w:rPr>
          <w:rFonts w:asciiTheme="majorBidi" w:hAnsiTheme="majorBidi" w:cstheme="majorBidi"/>
          <w:b/>
          <w:bCs/>
          <w:lang w:val="en-US"/>
        </w:rPr>
        <w:t>Tourism</w:t>
      </w:r>
      <w:r w:rsidR="00C21EBA" w:rsidRPr="00B2485B">
        <w:rPr>
          <w:rFonts w:asciiTheme="majorBidi" w:hAnsiTheme="majorBidi" w:cstheme="majorBidi"/>
          <w:b/>
          <w:bCs/>
          <w:lang w:val="en-US"/>
        </w:rPr>
        <w:t xml:space="preserve"> </w:t>
      </w:r>
      <w:r w:rsidR="00481859" w:rsidRPr="00B2485B">
        <w:rPr>
          <w:rFonts w:asciiTheme="majorBidi" w:hAnsiTheme="majorBidi" w:cstheme="majorBidi"/>
          <w:b/>
          <w:bCs/>
          <w:lang w:val="en-US"/>
        </w:rPr>
        <w:t>Law and Legislation</w:t>
      </w:r>
    </w:p>
    <w:p w14:paraId="653EEBB7" w14:textId="77777777" w:rsidR="0019504D" w:rsidRPr="00B2485B" w:rsidRDefault="0019504D" w:rsidP="0019504D">
      <w:pPr>
        <w:rPr>
          <w:rFonts w:asciiTheme="majorBidi" w:hAnsiTheme="majorBidi" w:cstheme="majorBidi"/>
          <w:lang w:val="en-US"/>
        </w:rPr>
      </w:pPr>
      <w:r w:rsidRPr="00B2485B">
        <w:rPr>
          <w:rFonts w:asciiTheme="majorBidi" w:hAnsiTheme="majorBidi" w:cstheme="majorBidi"/>
          <w:lang w:val="en-US"/>
        </w:rPr>
        <w:t>Assignment 1</w:t>
      </w:r>
    </w:p>
    <w:p w14:paraId="39E5BD13" w14:textId="77777777" w:rsidR="0019504D" w:rsidRDefault="0019504D" w:rsidP="0019504D">
      <w:pPr>
        <w:rPr>
          <w:rFonts w:asciiTheme="majorBidi" w:hAnsiTheme="majorBidi" w:cstheme="majorBidi"/>
          <w:lang w:val="en-US"/>
        </w:rPr>
      </w:pPr>
      <w:r w:rsidRPr="00B2485B">
        <w:rPr>
          <w:rFonts w:asciiTheme="majorBidi" w:hAnsiTheme="majorBidi" w:cstheme="majorBidi"/>
          <w:lang w:val="en-US"/>
        </w:rPr>
        <w:t>0</w:t>
      </w:r>
      <w:r w:rsidR="00481859" w:rsidRPr="00B2485B">
        <w:rPr>
          <w:rFonts w:asciiTheme="majorBidi" w:hAnsiTheme="majorBidi" w:cstheme="majorBidi"/>
          <w:lang w:val="en-US"/>
        </w:rPr>
        <w:t>7</w:t>
      </w:r>
      <w:r w:rsidRPr="00B2485B">
        <w:rPr>
          <w:rFonts w:asciiTheme="majorBidi" w:hAnsiTheme="majorBidi" w:cstheme="majorBidi"/>
          <w:lang w:val="en-US"/>
        </w:rPr>
        <w:t>.0</w:t>
      </w:r>
      <w:r w:rsidR="00481859" w:rsidRPr="00B2485B">
        <w:rPr>
          <w:rFonts w:asciiTheme="majorBidi" w:hAnsiTheme="majorBidi" w:cstheme="majorBidi"/>
          <w:lang w:val="en-US"/>
        </w:rPr>
        <w:t>1</w:t>
      </w:r>
      <w:r w:rsidRPr="00B2485B">
        <w:rPr>
          <w:rFonts w:asciiTheme="majorBidi" w:hAnsiTheme="majorBidi" w:cstheme="majorBidi"/>
          <w:lang w:val="en-US"/>
        </w:rPr>
        <w:t>.2025</w:t>
      </w:r>
    </w:p>
    <w:p w14:paraId="55900399" w14:textId="3F52838A" w:rsidR="0019504D" w:rsidRPr="00B2485B" w:rsidRDefault="00BF4A05">
      <w:pPr>
        <w:rPr>
          <w:rFonts w:asciiTheme="majorBidi" w:hAnsiTheme="majorBidi" w:cstheme="majorBidi"/>
        </w:rPr>
      </w:pPr>
      <w:r>
        <w:rPr>
          <w:rFonts w:asciiTheme="majorBidi" w:hAnsiTheme="majorBidi" w:cstheme="majorBidi"/>
          <w:lang w:val="en-US"/>
        </w:rPr>
        <w:t>J</w:t>
      </w:r>
      <w:r w:rsidRPr="00BF4A05">
        <w:rPr>
          <w:rFonts w:asciiTheme="majorBidi" w:hAnsiTheme="majorBidi" w:cstheme="majorBidi"/>
          <w:lang w:val="en-US"/>
        </w:rPr>
        <w:t>itendra</w:t>
      </w:r>
    </w:p>
    <w:p w14:paraId="10E6D67B" w14:textId="77777777" w:rsidR="0019504D" w:rsidRPr="00B2485B" w:rsidRDefault="0019504D">
      <w:pPr>
        <w:rPr>
          <w:rFonts w:asciiTheme="majorBidi" w:hAnsiTheme="majorBidi" w:cstheme="majorBidi"/>
        </w:rPr>
      </w:pPr>
    </w:p>
    <w:p w14:paraId="02BEF49E" w14:textId="77777777" w:rsidR="0019504D" w:rsidRPr="00B2485B" w:rsidRDefault="0019504D">
      <w:pPr>
        <w:rPr>
          <w:rFonts w:asciiTheme="majorBidi" w:hAnsiTheme="majorBidi" w:cstheme="majorBidi"/>
        </w:rPr>
      </w:pPr>
    </w:p>
    <w:p w14:paraId="72BB1342" w14:textId="77777777" w:rsidR="0019504D" w:rsidRPr="00B2485B" w:rsidRDefault="0019504D">
      <w:pPr>
        <w:rPr>
          <w:rFonts w:asciiTheme="majorBidi" w:hAnsiTheme="majorBidi" w:cstheme="majorBidi"/>
        </w:rPr>
      </w:pPr>
    </w:p>
    <w:p w14:paraId="0DDEBE39" w14:textId="77777777" w:rsidR="00CD620A" w:rsidRPr="00B2485B" w:rsidRDefault="00CD620A">
      <w:pPr>
        <w:rPr>
          <w:rFonts w:asciiTheme="majorBidi" w:hAnsiTheme="majorBidi" w:cstheme="majorBidi"/>
        </w:rPr>
      </w:pPr>
    </w:p>
    <w:p w14:paraId="353442D6" w14:textId="77777777" w:rsidR="00CD620A" w:rsidRPr="00B2485B" w:rsidRDefault="00CD620A">
      <w:pPr>
        <w:rPr>
          <w:rFonts w:asciiTheme="majorBidi" w:hAnsiTheme="majorBidi" w:cstheme="majorBidi"/>
        </w:rPr>
      </w:pPr>
    </w:p>
    <w:p w14:paraId="30F4D313" w14:textId="77777777" w:rsidR="00CD620A" w:rsidRPr="00B2485B" w:rsidRDefault="00CD620A">
      <w:pPr>
        <w:rPr>
          <w:rFonts w:asciiTheme="majorBidi" w:hAnsiTheme="majorBidi" w:cstheme="majorBidi"/>
        </w:rPr>
      </w:pPr>
    </w:p>
    <w:p w14:paraId="3B5256BF" w14:textId="77777777" w:rsidR="00CD620A" w:rsidRPr="00B2485B" w:rsidRDefault="00CD620A">
      <w:pPr>
        <w:rPr>
          <w:rFonts w:asciiTheme="majorBidi" w:hAnsiTheme="majorBidi" w:cstheme="majorBidi"/>
        </w:rPr>
      </w:pPr>
    </w:p>
    <w:p w14:paraId="60D6A4DE" w14:textId="77777777" w:rsidR="00CD620A" w:rsidRPr="00B2485B" w:rsidRDefault="00CD620A">
      <w:pPr>
        <w:rPr>
          <w:rFonts w:asciiTheme="majorBidi" w:hAnsiTheme="majorBidi" w:cstheme="majorBidi"/>
        </w:rPr>
      </w:pPr>
    </w:p>
    <w:p w14:paraId="257FBD6E" w14:textId="77777777" w:rsidR="00EA737F" w:rsidRPr="00B2485B" w:rsidRDefault="00EA737F">
      <w:pPr>
        <w:rPr>
          <w:rFonts w:asciiTheme="majorBidi" w:hAnsiTheme="majorBidi" w:cstheme="majorBidi"/>
        </w:rPr>
      </w:pPr>
    </w:p>
    <w:p w14:paraId="3092E434" w14:textId="77777777" w:rsidR="0019504D" w:rsidRPr="00B2485B" w:rsidRDefault="0019504D">
      <w:pPr>
        <w:rPr>
          <w:rFonts w:asciiTheme="majorBidi" w:hAnsiTheme="majorBidi" w:cstheme="majorBidi"/>
        </w:rPr>
      </w:pPr>
    </w:p>
    <w:p w14:paraId="0E495E0F" w14:textId="77777777" w:rsidR="0019504D" w:rsidRPr="00B2485B" w:rsidRDefault="0019504D">
      <w:pPr>
        <w:rPr>
          <w:rFonts w:asciiTheme="majorBidi" w:hAnsiTheme="majorBidi" w:cstheme="majorBidi"/>
        </w:rPr>
      </w:pPr>
    </w:p>
    <w:p w14:paraId="2FAA1DA6" w14:textId="77777777" w:rsidR="00EA737F" w:rsidRPr="00B2485B" w:rsidRDefault="00CD620A" w:rsidP="00EA737F">
      <w:pPr>
        <w:spacing w:line="276" w:lineRule="auto"/>
        <w:rPr>
          <w:rFonts w:asciiTheme="majorBidi" w:hAnsiTheme="majorBidi" w:cstheme="majorBidi"/>
          <w:b/>
          <w:bCs/>
          <w:lang w:val="en-US"/>
        </w:rPr>
      </w:pPr>
      <w:r w:rsidRPr="00B2485B">
        <w:rPr>
          <w:rFonts w:asciiTheme="majorBidi" w:hAnsiTheme="majorBidi" w:cstheme="majorBidi"/>
          <w:b/>
          <w:bCs/>
          <w:lang w:val="en-US"/>
        </w:rPr>
        <w:t>In no more than 500 words</w:t>
      </w:r>
      <w:r w:rsidR="00481859" w:rsidRPr="00B2485B">
        <w:rPr>
          <w:rFonts w:asciiTheme="majorBidi" w:hAnsiTheme="majorBidi" w:cstheme="majorBidi"/>
          <w:b/>
          <w:bCs/>
          <w:lang w:val="en-US"/>
        </w:rPr>
        <w:t xml:space="preserve"> each explain:</w:t>
      </w:r>
      <w:r w:rsidRPr="00B2485B">
        <w:rPr>
          <w:rFonts w:asciiTheme="majorBidi" w:hAnsiTheme="majorBidi" w:cstheme="majorBidi"/>
          <w:b/>
          <w:bCs/>
          <w:lang w:val="en-US"/>
        </w:rPr>
        <w:t xml:space="preserve"> </w:t>
      </w:r>
    </w:p>
    <w:p w14:paraId="2C4025A0" w14:textId="77777777" w:rsidR="00EA737F" w:rsidRPr="00B2485B" w:rsidRDefault="00EA737F" w:rsidP="00EA737F">
      <w:pPr>
        <w:spacing w:line="276" w:lineRule="auto"/>
        <w:rPr>
          <w:rFonts w:asciiTheme="majorBidi" w:hAnsiTheme="majorBidi" w:cstheme="majorBidi"/>
          <w:lang w:val="en-US"/>
        </w:rPr>
      </w:pPr>
    </w:p>
    <w:p w14:paraId="33F02712"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1- </w:t>
      </w:r>
      <w:r w:rsidR="00481859" w:rsidRPr="00B2485B">
        <w:rPr>
          <w:rFonts w:asciiTheme="majorBidi" w:hAnsiTheme="majorBidi" w:cstheme="majorBidi"/>
          <w:lang w:val="en-US"/>
        </w:rPr>
        <w:t>What are the different types of membership in UNWTO?</w:t>
      </w:r>
    </w:p>
    <w:p w14:paraId="1F179D01" w14:textId="77777777" w:rsidR="00EA737F" w:rsidRPr="00B2485B" w:rsidRDefault="00EA737F" w:rsidP="00EA737F">
      <w:pPr>
        <w:spacing w:line="276" w:lineRule="auto"/>
        <w:rPr>
          <w:rFonts w:asciiTheme="majorBidi" w:hAnsiTheme="majorBidi" w:cstheme="majorBidi"/>
          <w:lang w:val="en-US"/>
        </w:rPr>
      </w:pPr>
    </w:p>
    <w:p w14:paraId="67EF036E" w14:textId="77777777" w:rsidR="00EA737F" w:rsidRPr="00B2485B" w:rsidRDefault="00EA737F" w:rsidP="00EA737F">
      <w:pPr>
        <w:spacing w:line="276" w:lineRule="auto"/>
        <w:rPr>
          <w:rFonts w:asciiTheme="majorBidi" w:hAnsiTheme="majorBidi" w:cstheme="majorBidi"/>
          <w:lang w:val="en-US"/>
        </w:rPr>
      </w:pPr>
      <w:r w:rsidRPr="00B2485B">
        <w:rPr>
          <w:rFonts w:asciiTheme="majorBidi" w:hAnsiTheme="majorBidi" w:cstheme="majorBidi"/>
          <w:lang w:val="en-US"/>
        </w:rPr>
        <w:t xml:space="preserve">2- </w:t>
      </w:r>
      <w:r w:rsidR="00481859" w:rsidRPr="00B2485B">
        <w:rPr>
          <w:rFonts w:asciiTheme="majorBidi" w:hAnsiTheme="majorBidi" w:cstheme="majorBidi"/>
          <w:lang w:val="en-US"/>
        </w:rPr>
        <w:t>Who qualifies as a Full Member of UNWTO?</w:t>
      </w:r>
    </w:p>
    <w:p w14:paraId="57638B85" w14:textId="77777777" w:rsidR="00EA737F" w:rsidRPr="00B2485B" w:rsidRDefault="00EA737F" w:rsidP="00EA737F">
      <w:pPr>
        <w:spacing w:line="276" w:lineRule="auto"/>
        <w:rPr>
          <w:rFonts w:asciiTheme="majorBidi" w:hAnsiTheme="majorBidi" w:cstheme="majorBidi"/>
          <w:lang w:val="en-US"/>
        </w:rPr>
      </w:pPr>
    </w:p>
    <w:p w14:paraId="20EC5120" w14:textId="77777777" w:rsidR="00EA737F" w:rsidRPr="00B2485B" w:rsidRDefault="00EA737F" w:rsidP="00EA737F">
      <w:pPr>
        <w:spacing w:line="276" w:lineRule="auto"/>
        <w:rPr>
          <w:rFonts w:asciiTheme="majorBidi" w:hAnsiTheme="majorBidi" w:cstheme="majorBidi"/>
          <w:lang w:val="en-US"/>
        </w:rPr>
      </w:pPr>
    </w:p>
    <w:p w14:paraId="179505C3" w14:textId="77777777" w:rsidR="00AE0CD3" w:rsidRPr="00B2485B" w:rsidRDefault="00AE0CD3" w:rsidP="00EA737F">
      <w:pPr>
        <w:spacing w:line="276" w:lineRule="auto"/>
        <w:rPr>
          <w:rFonts w:asciiTheme="majorBidi" w:hAnsiTheme="majorBidi" w:cstheme="majorBidi"/>
          <w:lang w:val="en-US"/>
        </w:rPr>
      </w:pPr>
    </w:p>
    <w:p w14:paraId="756125DB" w14:textId="77777777" w:rsidR="00AE0CD3" w:rsidRPr="00B2485B" w:rsidRDefault="00AE0CD3" w:rsidP="00EA737F">
      <w:pPr>
        <w:spacing w:line="276" w:lineRule="auto"/>
        <w:rPr>
          <w:rFonts w:asciiTheme="majorBidi" w:hAnsiTheme="majorBidi" w:cstheme="majorBidi"/>
          <w:lang w:val="en-US"/>
        </w:rPr>
      </w:pPr>
    </w:p>
    <w:p w14:paraId="412A6A17" w14:textId="77777777" w:rsidR="00AE0CD3" w:rsidRPr="00B2485B" w:rsidRDefault="00AE0CD3" w:rsidP="00EA737F">
      <w:pPr>
        <w:spacing w:line="276" w:lineRule="auto"/>
        <w:rPr>
          <w:rFonts w:asciiTheme="majorBidi" w:hAnsiTheme="majorBidi" w:cstheme="majorBidi"/>
          <w:lang w:val="en-US"/>
        </w:rPr>
      </w:pPr>
    </w:p>
    <w:p w14:paraId="6DB1707F" w14:textId="77777777" w:rsidR="00AE0CD3" w:rsidRPr="00B2485B" w:rsidRDefault="00AE0CD3" w:rsidP="00EA737F">
      <w:pPr>
        <w:spacing w:line="276" w:lineRule="auto"/>
        <w:rPr>
          <w:rFonts w:asciiTheme="majorBidi" w:hAnsiTheme="majorBidi" w:cstheme="majorBidi"/>
          <w:lang w:val="en-US"/>
        </w:rPr>
      </w:pPr>
    </w:p>
    <w:p w14:paraId="62B2042E" w14:textId="77777777" w:rsidR="00AE0CD3" w:rsidRPr="00B2485B" w:rsidRDefault="00AE0CD3" w:rsidP="00EA737F">
      <w:pPr>
        <w:spacing w:line="276" w:lineRule="auto"/>
        <w:rPr>
          <w:rFonts w:asciiTheme="majorBidi" w:hAnsiTheme="majorBidi" w:cstheme="majorBidi"/>
          <w:lang w:val="en-US"/>
        </w:rPr>
      </w:pPr>
    </w:p>
    <w:p w14:paraId="4B1D84A3" w14:textId="77777777" w:rsidR="00AE0CD3" w:rsidRPr="00B2485B" w:rsidRDefault="00AE0CD3" w:rsidP="00EA737F">
      <w:pPr>
        <w:spacing w:line="276" w:lineRule="auto"/>
        <w:rPr>
          <w:rFonts w:asciiTheme="majorBidi" w:hAnsiTheme="majorBidi" w:cstheme="majorBidi"/>
          <w:lang w:val="en-US"/>
        </w:rPr>
      </w:pPr>
    </w:p>
    <w:p w14:paraId="4242A88F" w14:textId="77777777" w:rsidR="00AE0CD3" w:rsidRPr="00B2485B" w:rsidRDefault="00AE0CD3" w:rsidP="00EA737F">
      <w:pPr>
        <w:spacing w:line="276" w:lineRule="auto"/>
        <w:rPr>
          <w:rFonts w:asciiTheme="majorBidi" w:hAnsiTheme="majorBidi" w:cstheme="majorBidi"/>
          <w:lang w:val="en-US"/>
        </w:rPr>
      </w:pPr>
    </w:p>
    <w:p w14:paraId="1FCEFDD8" w14:textId="77777777" w:rsidR="00AE0CD3" w:rsidRPr="00B2485B" w:rsidRDefault="00AE0CD3" w:rsidP="00EA737F">
      <w:pPr>
        <w:spacing w:line="276" w:lineRule="auto"/>
        <w:rPr>
          <w:rFonts w:asciiTheme="majorBidi" w:hAnsiTheme="majorBidi" w:cstheme="majorBidi"/>
          <w:lang w:val="en-US"/>
        </w:rPr>
      </w:pPr>
    </w:p>
    <w:p w14:paraId="3AD3AB86" w14:textId="77777777" w:rsidR="00AE0CD3" w:rsidRPr="00B2485B" w:rsidRDefault="00AE0CD3" w:rsidP="00EA737F">
      <w:pPr>
        <w:spacing w:line="276" w:lineRule="auto"/>
        <w:rPr>
          <w:rFonts w:asciiTheme="majorBidi" w:hAnsiTheme="majorBidi" w:cstheme="majorBidi"/>
          <w:lang w:val="en-US"/>
        </w:rPr>
      </w:pPr>
    </w:p>
    <w:p w14:paraId="62012E53" w14:textId="77777777" w:rsidR="00AE0CD3" w:rsidRDefault="00AE0CD3" w:rsidP="00EA737F">
      <w:pPr>
        <w:spacing w:line="276" w:lineRule="auto"/>
        <w:rPr>
          <w:rFonts w:asciiTheme="majorBidi" w:hAnsiTheme="majorBidi" w:cstheme="majorBidi"/>
          <w:lang w:val="en-US"/>
        </w:rPr>
      </w:pPr>
    </w:p>
    <w:p w14:paraId="1A7C46F6" w14:textId="77777777" w:rsidR="001173C8" w:rsidRDefault="001173C8" w:rsidP="00EA737F">
      <w:pPr>
        <w:spacing w:line="276" w:lineRule="auto"/>
        <w:rPr>
          <w:rFonts w:asciiTheme="majorBidi" w:hAnsiTheme="majorBidi" w:cstheme="majorBidi"/>
          <w:lang w:val="en-US"/>
        </w:rPr>
      </w:pPr>
    </w:p>
    <w:p w14:paraId="1DB28BED" w14:textId="77777777" w:rsidR="001173C8" w:rsidRDefault="001173C8" w:rsidP="00EA737F">
      <w:pPr>
        <w:spacing w:line="276" w:lineRule="auto"/>
        <w:rPr>
          <w:rFonts w:asciiTheme="majorBidi" w:hAnsiTheme="majorBidi" w:cstheme="majorBidi"/>
          <w:lang w:val="en-US"/>
        </w:rPr>
      </w:pPr>
    </w:p>
    <w:p w14:paraId="7D81B5D6" w14:textId="77777777" w:rsidR="001173C8" w:rsidRDefault="001173C8" w:rsidP="00EA737F">
      <w:pPr>
        <w:spacing w:line="276" w:lineRule="auto"/>
        <w:rPr>
          <w:rFonts w:asciiTheme="majorBidi" w:hAnsiTheme="majorBidi" w:cstheme="majorBidi"/>
          <w:lang w:val="en-US"/>
        </w:rPr>
      </w:pPr>
    </w:p>
    <w:p w14:paraId="7FFF28BA" w14:textId="77777777" w:rsidR="001173C8" w:rsidRDefault="001173C8" w:rsidP="00EA737F">
      <w:pPr>
        <w:spacing w:line="276" w:lineRule="auto"/>
        <w:rPr>
          <w:rFonts w:asciiTheme="majorBidi" w:hAnsiTheme="majorBidi" w:cstheme="majorBidi"/>
          <w:lang w:val="en-US"/>
        </w:rPr>
      </w:pPr>
    </w:p>
    <w:p w14:paraId="4451CDC7" w14:textId="77777777" w:rsidR="001173C8" w:rsidRDefault="001173C8" w:rsidP="00EA737F">
      <w:pPr>
        <w:spacing w:line="276" w:lineRule="auto"/>
        <w:rPr>
          <w:rFonts w:asciiTheme="majorBidi" w:hAnsiTheme="majorBidi" w:cstheme="majorBidi"/>
          <w:lang w:val="en-US"/>
        </w:rPr>
      </w:pPr>
    </w:p>
    <w:p w14:paraId="192960C8" w14:textId="3E5110AF" w:rsidR="0031630E" w:rsidRDefault="0031630E" w:rsidP="00EA737F">
      <w:pPr>
        <w:spacing w:line="276" w:lineRule="auto"/>
        <w:rPr>
          <w:rFonts w:asciiTheme="majorBidi" w:hAnsiTheme="majorBidi" w:cstheme="majorBidi"/>
          <w:lang w:val="en-US"/>
        </w:rPr>
      </w:pPr>
    </w:p>
    <w:p w14:paraId="7D1A39B8" w14:textId="77777777" w:rsidR="0031630E" w:rsidRDefault="0031630E" w:rsidP="00EA737F">
      <w:pPr>
        <w:spacing w:line="276" w:lineRule="auto"/>
        <w:rPr>
          <w:rFonts w:asciiTheme="majorBidi" w:hAnsiTheme="majorBidi" w:cstheme="majorBidi"/>
          <w:lang w:val="en-US"/>
        </w:rPr>
      </w:pPr>
    </w:p>
    <w:p w14:paraId="1855C80C" w14:textId="77777777" w:rsidR="0031630E" w:rsidRDefault="0031630E" w:rsidP="00EA737F">
      <w:pPr>
        <w:spacing w:line="276" w:lineRule="auto"/>
        <w:rPr>
          <w:rFonts w:asciiTheme="majorBidi" w:hAnsiTheme="majorBidi" w:cstheme="majorBidi"/>
          <w:lang w:val="en-US"/>
        </w:rPr>
      </w:pPr>
    </w:p>
    <w:p w14:paraId="5A8AF36B" w14:textId="77777777" w:rsidR="001173C8" w:rsidRDefault="001173C8" w:rsidP="00EA737F">
      <w:pPr>
        <w:spacing w:line="276" w:lineRule="auto"/>
        <w:rPr>
          <w:rFonts w:asciiTheme="majorBidi" w:hAnsiTheme="majorBidi" w:cstheme="majorBidi"/>
          <w:lang w:val="en-US"/>
        </w:rPr>
      </w:pPr>
    </w:p>
    <w:p w14:paraId="3BC84DB7" w14:textId="77777777" w:rsidR="001173C8" w:rsidRDefault="001173C8" w:rsidP="00EA737F">
      <w:pPr>
        <w:spacing w:line="276" w:lineRule="auto"/>
        <w:rPr>
          <w:rFonts w:asciiTheme="majorBidi" w:hAnsiTheme="majorBidi" w:cstheme="majorBidi"/>
          <w:lang w:val="en-US"/>
        </w:rPr>
      </w:pPr>
    </w:p>
    <w:p w14:paraId="369545F6" w14:textId="77777777" w:rsidR="001173C8" w:rsidRDefault="001173C8" w:rsidP="00EA737F">
      <w:pPr>
        <w:spacing w:line="276" w:lineRule="auto"/>
        <w:rPr>
          <w:rFonts w:asciiTheme="majorBidi" w:hAnsiTheme="majorBidi" w:cstheme="majorBidi"/>
          <w:lang w:val="en-US"/>
        </w:rPr>
      </w:pPr>
    </w:p>
    <w:p w14:paraId="68B45C70" w14:textId="77777777" w:rsidR="001173C8" w:rsidRDefault="001173C8" w:rsidP="00EA737F">
      <w:pPr>
        <w:spacing w:line="276" w:lineRule="auto"/>
        <w:rPr>
          <w:rFonts w:asciiTheme="majorBidi" w:hAnsiTheme="majorBidi" w:cstheme="majorBidi"/>
          <w:lang w:val="en-US"/>
        </w:rPr>
      </w:pPr>
    </w:p>
    <w:p w14:paraId="61F9A358" w14:textId="77777777" w:rsidR="001173C8" w:rsidRDefault="001173C8" w:rsidP="00EA737F">
      <w:pPr>
        <w:spacing w:line="276" w:lineRule="auto"/>
        <w:rPr>
          <w:rFonts w:asciiTheme="majorBidi" w:hAnsiTheme="majorBidi" w:cstheme="majorBidi"/>
          <w:lang w:val="en-US"/>
        </w:rPr>
      </w:pPr>
    </w:p>
    <w:p w14:paraId="219D9B2B" w14:textId="77777777" w:rsidR="0059476D" w:rsidRPr="00B87DFB" w:rsidRDefault="0059476D" w:rsidP="00174EDD">
      <w:pPr>
        <w:spacing w:line="276" w:lineRule="auto"/>
        <w:rPr>
          <w:rFonts w:asciiTheme="majorBidi" w:hAnsiTheme="majorBidi" w:cstheme="majorBidi"/>
          <w:b/>
          <w:bCs/>
          <w:lang w:val="en-GB"/>
        </w:rPr>
      </w:pPr>
      <w:r w:rsidRPr="00B87DFB">
        <w:rPr>
          <w:rFonts w:asciiTheme="majorBidi" w:hAnsiTheme="majorBidi" w:cstheme="majorBidi"/>
          <w:b/>
          <w:bCs/>
          <w:lang w:val="en-GB"/>
        </w:rPr>
        <w:lastRenderedPageBreak/>
        <w:t>Q1. What Are the Different Types of Membership in the UN World Tourism Organization (UNWTO)?</w:t>
      </w:r>
    </w:p>
    <w:p w14:paraId="27572C2C" w14:textId="77777777" w:rsidR="0059476D" w:rsidRPr="0059476D" w:rsidRDefault="00174EDD" w:rsidP="0059476D">
      <w:pPr>
        <w:spacing w:line="276" w:lineRule="auto"/>
        <w:rPr>
          <w:rFonts w:asciiTheme="majorBidi" w:hAnsiTheme="majorBidi" w:cstheme="majorBidi"/>
          <w:lang w:val="en-GB"/>
        </w:rPr>
      </w:pPr>
      <w:r w:rsidRPr="00174EDD">
        <w:rPr>
          <w:rFonts w:asciiTheme="majorBidi" w:hAnsiTheme="majorBidi" w:cstheme="majorBidi"/>
          <w:lang w:val="en-GB"/>
        </w:rPr>
        <w:br/>
      </w:r>
      <w:r w:rsidR="0059476D" w:rsidRPr="0059476D">
        <w:rPr>
          <w:rFonts w:asciiTheme="majorBidi" w:hAnsiTheme="majorBidi" w:cstheme="majorBidi"/>
          <w:lang w:val="en-GB"/>
        </w:rPr>
        <w:t xml:space="preserve">The United Nations World Tourism Organization (UNWTO) is the specialised United Nations agency responsible for promoting responsible, sustainable, and universally accessible tourism. To ensure inclusive global participation while maintaining effective governance, UNWTO has established a structured membership system consisting of </w:t>
      </w:r>
      <w:r w:rsidR="0059476D" w:rsidRPr="0059476D">
        <w:rPr>
          <w:rFonts w:asciiTheme="majorBidi" w:hAnsiTheme="majorBidi" w:cstheme="majorBidi"/>
          <w:b/>
          <w:bCs/>
          <w:lang w:val="en-GB"/>
        </w:rPr>
        <w:t>three main categories: Full Members, Associate Members, and Affiliate Members</w:t>
      </w:r>
      <w:r w:rsidR="0059476D" w:rsidRPr="0059476D">
        <w:rPr>
          <w:rFonts w:asciiTheme="majorBidi" w:hAnsiTheme="majorBidi" w:cstheme="majorBidi"/>
          <w:lang w:val="en-GB"/>
        </w:rPr>
        <w:t>.</w:t>
      </w:r>
    </w:p>
    <w:p w14:paraId="56464895" w14:textId="77777777" w:rsidR="0059476D" w:rsidRPr="0059476D" w:rsidRDefault="0059476D" w:rsidP="0059476D">
      <w:pPr>
        <w:spacing w:line="276" w:lineRule="auto"/>
        <w:rPr>
          <w:rFonts w:asciiTheme="majorBidi" w:hAnsiTheme="majorBidi" w:cstheme="majorBidi"/>
          <w:lang w:val="en-GB"/>
        </w:rPr>
      </w:pPr>
      <w:r w:rsidRPr="0059476D">
        <w:rPr>
          <w:rFonts w:asciiTheme="majorBidi" w:hAnsiTheme="majorBidi" w:cstheme="majorBidi"/>
          <w:b/>
          <w:bCs/>
          <w:lang w:val="en-GB"/>
        </w:rPr>
        <w:t>Full Members</w:t>
      </w:r>
      <w:r w:rsidRPr="0059476D">
        <w:rPr>
          <w:rFonts w:asciiTheme="majorBidi" w:hAnsiTheme="majorBidi" w:cstheme="majorBidi"/>
          <w:lang w:val="en-GB"/>
        </w:rPr>
        <w:t xml:space="preserve"> represent sovereign states that are members of the United Nations or its specialised agencies. This category forms the core of UNWTO’s governance framework. Full Members possess full voting rights in the General Assembly and play a decisive role in shaping global tourism policies, approving budgets, and adopting international tourism guidelines. Through their participation, Full Members influence key areas such as sustainable tourism development, tourism ethics, crisis management, and tourism’s contribution to economic growth and employment (UNWTO, 2023).</w:t>
      </w:r>
    </w:p>
    <w:p w14:paraId="615B6999" w14:textId="77777777" w:rsidR="0059476D" w:rsidRPr="0059476D" w:rsidRDefault="0059476D" w:rsidP="0059476D">
      <w:pPr>
        <w:spacing w:line="276" w:lineRule="auto"/>
        <w:rPr>
          <w:rFonts w:asciiTheme="majorBidi" w:hAnsiTheme="majorBidi" w:cstheme="majorBidi"/>
          <w:lang w:val="en-GB"/>
        </w:rPr>
      </w:pPr>
      <w:r w:rsidRPr="0059476D">
        <w:rPr>
          <w:rFonts w:asciiTheme="majorBidi" w:hAnsiTheme="majorBidi" w:cstheme="majorBidi"/>
          <w:b/>
          <w:bCs/>
          <w:lang w:val="en-GB"/>
        </w:rPr>
        <w:t>Associate Members</w:t>
      </w:r>
      <w:r w:rsidRPr="0059476D">
        <w:rPr>
          <w:rFonts w:asciiTheme="majorBidi" w:hAnsiTheme="majorBidi" w:cstheme="majorBidi"/>
          <w:lang w:val="en-GB"/>
        </w:rPr>
        <w:t xml:space="preserve"> are non-sovereign territories that have responsibility for tourism affairs but do not conduct their own foreign relations. These territories may include autonomous regions, overseas dependencies, or special administrative areas. Associate Members are allowed to attend meetings, participate in technical programmes, and benefit from UNWTO research and capacity-building initiatives. However, they do not have voting rights in the General Assembly. This membership category enables such territories to engage in international tourism cooperation while respecting international legal limitations on sovereignty (UNWTO, 2022).</w:t>
      </w:r>
    </w:p>
    <w:p w14:paraId="0AEEFAE3" w14:textId="77777777" w:rsidR="0059476D" w:rsidRPr="0059476D" w:rsidRDefault="0059476D" w:rsidP="0059476D">
      <w:pPr>
        <w:spacing w:line="276" w:lineRule="auto"/>
        <w:rPr>
          <w:rFonts w:asciiTheme="majorBidi" w:hAnsiTheme="majorBidi" w:cstheme="majorBidi"/>
          <w:lang w:val="en-GB"/>
        </w:rPr>
      </w:pPr>
      <w:r w:rsidRPr="0059476D">
        <w:rPr>
          <w:rFonts w:asciiTheme="majorBidi" w:hAnsiTheme="majorBidi" w:cstheme="majorBidi"/>
          <w:b/>
          <w:bCs/>
          <w:lang w:val="en-GB"/>
        </w:rPr>
        <w:t>Affiliate Members</w:t>
      </w:r>
      <w:r w:rsidRPr="0059476D">
        <w:rPr>
          <w:rFonts w:asciiTheme="majorBidi" w:hAnsiTheme="majorBidi" w:cstheme="majorBidi"/>
          <w:lang w:val="en-GB"/>
        </w:rPr>
        <w:t xml:space="preserve"> consist of non-governmental stakeholders involved in tourism. This includes private tourism enterprises, destination management organisations, universities, research institutions, tourism associations, and local authorities. Affiliate Members do not participate in formal decision-making but contribute valuable industry expertise, innovation, and academic research. Their involvement strengthens public–private partnerships and supports the practical implementation of tourism policies and sustainability initiatives (Hall, 2019).</w:t>
      </w:r>
    </w:p>
    <w:p w14:paraId="0D1B83F3" w14:textId="77777777" w:rsidR="0059476D" w:rsidRPr="0059476D" w:rsidRDefault="0059476D" w:rsidP="0059476D">
      <w:pPr>
        <w:spacing w:line="276" w:lineRule="auto"/>
        <w:rPr>
          <w:rFonts w:asciiTheme="majorBidi" w:hAnsiTheme="majorBidi" w:cstheme="majorBidi"/>
          <w:lang w:val="en-GB"/>
        </w:rPr>
      </w:pPr>
      <w:r w:rsidRPr="0059476D">
        <w:rPr>
          <w:rFonts w:asciiTheme="majorBidi" w:hAnsiTheme="majorBidi" w:cstheme="majorBidi"/>
          <w:lang w:val="en-GB"/>
        </w:rPr>
        <w:t>Overall, the UNWTO membership structure ensures that tourism governance remains state-led while incorporating regional perspectives and private-sector knowledge. This multi-tier system promotes inclusive dialogue, balanced decision-making, and coordinated global action in tourism development.</w:t>
      </w:r>
    </w:p>
    <w:p w14:paraId="28A6164B" w14:textId="77777777" w:rsidR="0059476D" w:rsidRDefault="0059476D" w:rsidP="0059476D">
      <w:pPr>
        <w:spacing w:line="276" w:lineRule="auto"/>
        <w:rPr>
          <w:rFonts w:asciiTheme="majorBidi" w:hAnsiTheme="majorBidi" w:cstheme="majorBidi"/>
          <w:lang w:val="en-GB"/>
        </w:rPr>
      </w:pPr>
    </w:p>
    <w:p w14:paraId="73E37815" w14:textId="77777777" w:rsidR="0059476D" w:rsidRDefault="0059476D" w:rsidP="0059476D">
      <w:pPr>
        <w:spacing w:line="276" w:lineRule="auto"/>
        <w:rPr>
          <w:rFonts w:asciiTheme="majorBidi" w:hAnsiTheme="majorBidi" w:cstheme="majorBidi"/>
          <w:lang w:val="en-GB"/>
        </w:rPr>
      </w:pPr>
    </w:p>
    <w:p w14:paraId="48E7BB14" w14:textId="77777777" w:rsidR="0059476D" w:rsidRDefault="0059476D" w:rsidP="0059476D">
      <w:pPr>
        <w:spacing w:line="276" w:lineRule="auto"/>
        <w:rPr>
          <w:rFonts w:asciiTheme="majorBidi" w:hAnsiTheme="majorBidi" w:cstheme="majorBidi"/>
          <w:lang w:val="en-GB"/>
        </w:rPr>
      </w:pPr>
    </w:p>
    <w:p w14:paraId="1F96E1AD" w14:textId="77777777" w:rsidR="0059476D" w:rsidRDefault="0059476D" w:rsidP="0059476D">
      <w:pPr>
        <w:spacing w:line="276" w:lineRule="auto"/>
        <w:rPr>
          <w:rFonts w:asciiTheme="majorBidi" w:hAnsiTheme="majorBidi" w:cstheme="majorBidi"/>
          <w:lang w:val="en-GB"/>
        </w:rPr>
      </w:pPr>
    </w:p>
    <w:p w14:paraId="46CAEFED" w14:textId="77777777" w:rsidR="0059476D" w:rsidRDefault="0059476D" w:rsidP="0059476D">
      <w:pPr>
        <w:spacing w:line="276" w:lineRule="auto"/>
        <w:rPr>
          <w:rFonts w:asciiTheme="majorBidi" w:hAnsiTheme="majorBidi" w:cstheme="majorBidi"/>
          <w:lang w:val="en-GB"/>
        </w:rPr>
      </w:pPr>
    </w:p>
    <w:p w14:paraId="6053D023" w14:textId="77777777" w:rsidR="0059476D" w:rsidRDefault="0059476D" w:rsidP="0059476D">
      <w:pPr>
        <w:spacing w:line="276" w:lineRule="auto"/>
        <w:rPr>
          <w:rFonts w:asciiTheme="majorBidi" w:hAnsiTheme="majorBidi" w:cstheme="majorBidi"/>
          <w:lang w:val="en-GB"/>
        </w:rPr>
      </w:pPr>
    </w:p>
    <w:p w14:paraId="54860B88" w14:textId="77777777" w:rsidR="0059476D" w:rsidRDefault="0059476D" w:rsidP="0059476D">
      <w:pPr>
        <w:spacing w:line="276" w:lineRule="auto"/>
        <w:rPr>
          <w:rFonts w:asciiTheme="majorBidi" w:hAnsiTheme="majorBidi" w:cstheme="majorBidi"/>
          <w:lang w:val="en-GB"/>
        </w:rPr>
      </w:pPr>
    </w:p>
    <w:p w14:paraId="6CF21870" w14:textId="77777777" w:rsidR="0059476D" w:rsidRDefault="0059476D" w:rsidP="0059476D">
      <w:pPr>
        <w:spacing w:line="276" w:lineRule="auto"/>
        <w:rPr>
          <w:rFonts w:asciiTheme="majorBidi" w:hAnsiTheme="majorBidi" w:cstheme="majorBidi"/>
          <w:lang w:val="en-GB"/>
        </w:rPr>
      </w:pPr>
    </w:p>
    <w:p w14:paraId="09F430D3" w14:textId="77777777" w:rsidR="0059476D" w:rsidRDefault="0059476D" w:rsidP="0059476D">
      <w:pPr>
        <w:spacing w:line="276" w:lineRule="auto"/>
        <w:rPr>
          <w:rFonts w:asciiTheme="majorBidi" w:hAnsiTheme="majorBidi" w:cstheme="majorBidi"/>
          <w:lang w:val="en-GB"/>
        </w:rPr>
      </w:pPr>
    </w:p>
    <w:p w14:paraId="1228A26E" w14:textId="77777777" w:rsidR="0059476D" w:rsidRPr="0059476D" w:rsidRDefault="00174EDD" w:rsidP="0059476D">
      <w:pPr>
        <w:spacing w:line="276" w:lineRule="auto"/>
        <w:rPr>
          <w:rFonts w:asciiTheme="majorBidi" w:hAnsiTheme="majorBidi" w:cstheme="majorBidi"/>
          <w:lang w:val="en-GB"/>
        </w:rPr>
      </w:pPr>
      <w:r w:rsidRPr="00174EDD">
        <w:rPr>
          <w:rFonts w:asciiTheme="majorBidi" w:hAnsiTheme="majorBidi" w:cstheme="majorBidi"/>
          <w:b/>
          <w:bCs/>
          <w:lang w:val="en-GB"/>
        </w:rPr>
        <w:lastRenderedPageBreak/>
        <w:t>2. Who is eligible to become a full member of the United Nations World Tourism Organization?</w:t>
      </w:r>
      <w:r w:rsidRPr="00174EDD">
        <w:rPr>
          <w:rFonts w:asciiTheme="majorBidi" w:hAnsiTheme="majorBidi" w:cstheme="majorBidi"/>
          <w:lang w:val="en-GB"/>
        </w:rPr>
        <w:br/>
      </w:r>
      <w:r w:rsidRPr="00174EDD">
        <w:rPr>
          <w:rFonts w:asciiTheme="majorBidi" w:hAnsiTheme="majorBidi" w:cstheme="majorBidi"/>
          <w:lang w:val="en-GB"/>
        </w:rPr>
        <w:br/>
      </w:r>
      <w:r w:rsidR="0059476D" w:rsidRPr="0059476D">
        <w:rPr>
          <w:rFonts w:asciiTheme="majorBidi" w:hAnsiTheme="majorBidi" w:cstheme="majorBidi"/>
          <w:lang w:val="en-GB"/>
        </w:rPr>
        <w:t xml:space="preserve">Full Membership in UNWTO is reserved exclusively for </w:t>
      </w:r>
      <w:r w:rsidR="0059476D" w:rsidRPr="0059476D">
        <w:rPr>
          <w:rFonts w:asciiTheme="majorBidi" w:hAnsiTheme="majorBidi" w:cstheme="majorBidi"/>
          <w:b/>
          <w:bCs/>
          <w:lang w:val="en-GB"/>
        </w:rPr>
        <w:t>sovereign states</w:t>
      </w:r>
      <w:r w:rsidR="0059476D" w:rsidRPr="0059476D">
        <w:rPr>
          <w:rFonts w:asciiTheme="majorBidi" w:hAnsiTheme="majorBidi" w:cstheme="majorBidi"/>
          <w:lang w:val="en-GB"/>
        </w:rPr>
        <w:t xml:space="preserve"> that meet specific legal and institutional criteria. To qualify, a country must be a member of the United Nations or one of its recognised specialised agencies. This requirement ensures that UNWTO operates within the broader international governance framework and maintains consistency with international law (UNWTO, 2023).</w:t>
      </w:r>
    </w:p>
    <w:p w14:paraId="3BEC193F" w14:textId="77777777" w:rsidR="0059476D" w:rsidRPr="0059476D" w:rsidRDefault="0059476D" w:rsidP="0059476D">
      <w:pPr>
        <w:spacing w:line="276" w:lineRule="auto"/>
        <w:rPr>
          <w:rFonts w:asciiTheme="majorBidi" w:hAnsiTheme="majorBidi" w:cstheme="majorBidi"/>
          <w:lang w:val="en-GB"/>
        </w:rPr>
      </w:pPr>
      <w:r w:rsidRPr="0059476D">
        <w:rPr>
          <w:rFonts w:asciiTheme="majorBidi" w:hAnsiTheme="majorBidi" w:cstheme="majorBidi"/>
          <w:lang w:val="en-GB"/>
        </w:rPr>
        <w:t>The process of becoming a Full Member begins with a formal application submitted by the state. This application is reviewed and must be approved by the UNWTO General Assembly. Upon acceptance, the state agrees to comply with the UNWTO Statutes, which outline the organisation’s objectives, principles, and operational rules. These include commitments to promoting sustainable tourism, ethical practices, international cooperation, and respect for cultural and environmental heritage (UNWTO, 2022).</w:t>
      </w:r>
    </w:p>
    <w:p w14:paraId="6B916412" w14:textId="77777777" w:rsidR="0059476D" w:rsidRPr="0059476D" w:rsidRDefault="0059476D" w:rsidP="0059476D">
      <w:pPr>
        <w:spacing w:line="276" w:lineRule="auto"/>
        <w:rPr>
          <w:rFonts w:asciiTheme="majorBidi" w:hAnsiTheme="majorBidi" w:cstheme="majorBidi"/>
          <w:lang w:val="en-GB"/>
        </w:rPr>
      </w:pPr>
      <w:r w:rsidRPr="0059476D">
        <w:rPr>
          <w:rFonts w:asciiTheme="majorBidi" w:hAnsiTheme="majorBidi" w:cstheme="majorBidi"/>
          <w:lang w:val="en-GB"/>
        </w:rPr>
        <w:t>Full Members are granted full participation rights, including voting authority in the General Assembly. This allows them to influence global tourism policy, approve strategic plans, and contribute to international tourism standards. Full Members are also expected to meet financial obligations by paying annual membership contributions, which support UNWTO’s research, development programmes, and technical assistance initiatives (Hall, 2019).</w:t>
      </w:r>
    </w:p>
    <w:p w14:paraId="43B8ECBE" w14:textId="77777777" w:rsidR="0059476D" w:rsidRPr="0059476D" w:rsidRDefault="0059476D" w:rsidP="0059476D">
      <w:pPr>
        <w:spacing w:line="276" w:lineRule="auto"/>
        <w:rPr>
          <w:rFonts w:asciiTheme="majorBidi" w:hAnsiTheme="majorBidi" w:cstheme="majorBidi"/>
          <w:lang w:val="en-GB"/>
        </w:rPr>
      </w:pPr>
      <w:r w:rsidRPr="0059476D">
        <w:rPr>
          <w:rFonts w:asciiTheme="majorBidi" w:hAnsiTheme="majorBidi" w:cstheme="majorBidi"/>
          <w:lang w:val="en-GB"/>
        </w:rPr>
        <w:t>In addition to financial commitments, Full Members are encouraged to actively engage in tourism data sharing, policy dialogue, and collaborative initiatives. Membership provides access to tourism statistics, policy guidance, training programmes, and crisis response support. Through Full Membership, states enhance their capacity to develop competitive, sustainable, and resilient tourism sectors while contributing to global tourism governance.</w:t>
      </w:r>
    </w:p>
    <w:p w14:paraId="54C3AB3B" w14:textId="285F0593" w:rsidR="00AE0CD3" w:rsidRDefault="00AE0CD3" w:rsidP="0059476D">
      <w:pPr>
        <w:spacing w:line="276" w:lineRule="auto"/>
        <w:rPr>
          <w:rFonts w:asciiTheme="majorBidi" w:hAnsiTheme="majorBidi" w:cstheme="majorBidi"/>
          <w:lang w:val="en-US"/>
        </w:rPr>
      </w:pPr>
    </w:p>
    <w:p w14:paraId="6665C00B" w14:textId="77777777" w:rsidR="0059476D" w:rsidRDefault="0059476D" w:rsidP="0059476D">
      <w:pPr>
        <w:spacing w:line="276" w:lineRule="auto"/>
        <w:rPr>
          <w:rFonts w:asciiTheme="majorBidi" w:hAnsiTheme="majorBidi" w:cstheme="majorBidi"/>
          <w:lang w:val="en-US"/>
        </w:rPr>
      </w:pPr>
    </w:p>
    <w:p w14:paraId="5F8391A6" w14:textId="77777777" w:rsidR="0059476D" w:rsidRDefault="0059476D" w:rsidP="0059476D">
      <w:pPr>
        <w:spacing w:line="276" w:lineRule="auto"/>
        <w:rPr>
          <w:rFonts w:asciiTheme="majorBidi" w:hAnsiTheme="majorBidi" w:cstheme="majorBidi"/>
          <w:lang w:val="en-US"/>
        </w:rPr>
      </w:pPr>
    </w:p>
    <w:p w14:paraId="61A87D82" w14:textId="77777777" w:rsidR="0059476D" w:rsidRDefault="0059476D" w:rsidP="0059476D">
      <w:pPr>
        <w:spacing w:line="276" w:lineRule="auto"/>
        <w:rPr>
          <w:rFonts w:asciiTheme="majorBidi" w:hAnsiTheme="majorBidi" w:cstheme="majorBidi"/>
          <w:lang w:val="en-US"/>
        </w:rPr>
      </w:pPr>
    </w:p>
    <w:p w14:paraId="1807D7F4" w14:textId="77777777" w:rsidR="0059476D" w:rsidRDefault="0059476D" w:rsidP="0059476D">
      <w:pPr>
        <w:spacing w:line="276" w:lineRule="auto"/>
        <w:rPr>
          <w:rFonts w:asciiTheme="majorBidi" w:hAnsiTheme="majorBidi" w:cstheme="majorBidi"/>
          <w:lang w:val="en-US"/>
        </w:rPr>
      </w:pPr>
    </w:p>
    <w:p w14:paraId="5D8D0C96" w14:textId="77777777" w:rsidR="0059476D" w:rsidRDefault="0059476D" w:rsidP="0059476D">
      <w:pPr>
        <w:spacing w:line="276" w:lineRule="auto"/>
        <w:rPr>
          <w:rFonts w:asciiTheme="majorBidi" w:hAnsiTheme="majorBidi" w:cstheme="majorBidi"/>
          <w:lang w:val="en-US"/>
        </w:rPr>
      </w:pPr>
    </w:p>
    <w:p w14:paraId="40157223" w14:textId="77777777" w:rsidR="0059476D" w:rsidRDefault="0059476D" w:rsidP="0059476D">
      <w:pPr>
        <w:spacing w:line="276" w:lineRule="auto"/>
        <w:rPr>
          <w:rFonts w:asciiTheme="majorBidi" w:hAnsiTheme="majorBidi" w:cstheme="majorBidi"/>
          <w:lang w:val="en-US"/>
        </w:rPr>
      </w:pPr>
    </w:p>
    <w:p w14:paraId="526828BA" w14:textId="77777777" w:rsidR="0059476D" w:rsidRDefault="0059476D" w:rsidP="0059476D">
      <w:pPr>
        <w:spacing w:line="276" w:lineRule="auto"/>
        <w:rPr>
          <w:rFonts w:asciiTheme="majorBidi" w:hAnsiTheme="majorBidi" w:cstheme="majorBidi"/>
          <w:lang w:val="en-US"/>
        </w:rPr>
      </w:pPr>
    </w:p>
    <w:p w14:paraId="74A4B6B6" w14:textId="77777777" w:rsidR="0059476D" w:rsidRDefault="0059476D" w:rsidP="0059476D">
      <w:pPr>
        <w:spacing w:line="276" w:lineRule="auto"/>
        <w:rPr>
          <w:rFonts w:asciiTheme="majorBidi" w:hAnsiTheme="majorBidi" w:cstheme="majorBidi"/>
          <w:lang w:val="en-US"/>
        </w:rPr>
      </w:pPr>
    </w:p>
    <w:p w14:paraId="6C11C39C" w14:textId="77777777" w:rsidR="0059476D" w:rsidRDefault="0059476D" w:rsidP="0059476D">
      <w:pPr>
        <w:spacing w:line="276" w:lineRule="auto"/>
        <w:rPr>
          <w:rFonts w:asciiTheme="majorBidi" w:hAnsiTheme="majorBidi" w:cstheme="majorBidi"/>
          <w:lang w:val="en-US"/>
        </w:rPr>
      </w:pPr>
    </w:p>
    <w:p w14:paraId="4D2790D1" w14:textId="77777777" w:rsidR="0059476D" w:rsidRDefault="0059476D" w:rsidP="0059476D">
      <w:pPr>
        <w:spacing w:line="276" w:lineRule="auto"/>
        <w:rPr>
          <w:rFonts w:asciiTheme="majorBidi" w:hAnsiTheme="majorBidi" w:cstheme="majorBidi"/>
          <w:lang w:val="en-US"/>
        </w:rPr>
      </w:pPr>
    </w:p>
    <w:p w14:paraId="4392F8D8" w14:textId="77777777" w:rsidR="0059476D" w:rsidRDefault="0059476D" w:rsidP="0059476D">
      <w:pPr>
        <w:spacing w:line="276" w:lineRule="auto"/>
        <w:rPr>
          <w:rFonts w:asciiTheme="majorBidi" w:hAnsiTheme="majorBidi" w:cstheme="majorBidi"/>
          <w:lang w:val="en-US"/>
        </w:rPr>
      </w:pPr>
    </w:p>
    <w:p w14:paraId="4AB9F3B3" w14:textId="77777777" w:rsidR="0059476D" w:rsidRDefault="0059476D" w:rsidP="0059476D">
      <w:pPr>
        <w:spacing w:line="276" w:lineRule="auto"/>
        <w:rPr>
          <w:rFonts w:asciiTheme="majorBidi" w:hAnsiTheme="majorBidi" w:cstheme="majorBidi"/>
          <w:lang w:val="en-US"/>
        </w:rPr>
      </w:pPr>
    </w:p>
    <w:p w14:paraId="1C2D6CD8" w14:textId="77777777" w:rsidR="0059476D" w:rsidRDefault="0059476D" w:rsidP="0059476D">
      <w:pPr>
        <w:spacing w:line="276" w:lineRule="auto"/>
        <w:rPr>
          <w:rFonts w:asciiTheme="majorBidi" w:hAnsiTheme="majorBidi" w:cstheme="majorBidi"/>
          <w:lang w:val="en-US"/>
        </w:rPr>
      </w:pPr>
    </w:p>
    <w:p w14:paraId="66C9D69A" w14:textId="77777777" w:rsidR="0059476D" w:rsidRDefault="0059476D" w:rsidP="0059476D">
      <w:pPr>
        <w:spacing w:line="276" w:lineRule="auto"/>
        <w:rPr>
          <w:rFonts w:asciiTheme="majorBidi" w:hAnsiTheme="majorBidi" w:cstheme="majorBidi"/>
          <w:lang w:val="en-US"/>
        </w:rPr>
      </w:pPr>
    </w:p>
    <w:p w14:paraId="319764C2" w14:textId="77777777" w:rsidR="0059476D" w:rsidRDefault="0059476D" w:rsidP="0059476D">
      <w:pPr>
        <w:spacing w:line="276" w:lineRule="auto"/>
        <w:rPr>
          <w:rFonts w:asciiTheme="majorBidi" w:hAnsiTheme="majorBidi" w:cstheme="majorBidi"/>
          <w:lang w:val="en-US"/>
        </w:rPr>
      </w:pPr>
    </w:p>
    <w:p w14:paraId="7F2AA1D7" w14:textId="77777777" w:rsidR="0059476D" w:rsidRDefault="0059476D" w:rsidP="0059476D">
      <w:pPr>
        <w:spacing w:line="276" w:lineRule="auto"/>
        <w:rPr>
          <w:rFonts w:asciiTheme="majorBidi" w:hAnsiTheme="majorBidi" w:cstheme="majorBidi"/>
          <w:lang w:val="en-US"/>
        </w:rPr>
      </w:pPr>
    </w:p>
    <w:p w14:paraId="22115F1A" w14:textId="77777777" w:rsidR="0059476D" w:rsidRDefault="0059476D" w:rsidP="0059476D">
      <w:pPr>
        <w:spacing w:line="276" w:lineRule="auto"/>
        <w:rPr>
          <w:rFonts w:asciiTheme="majorBidi" w:hAnsiTheme="majorBidi" w:cstheme="majorBidi"/>
          <w:lang w:val="en-US"/>
        </w:rPr>
      </w:pPr>
    </w:p>
    <w:p w14:paraId="039B2C31" w14:textId="77777777" w:rsidR="00B87DFB" w:rsidRDefault="00B87DFB" w:rsidP="0059476D">
      <w:pPr>
        <w:spacing w:line="276" w:lineRule="auto"/>
        <w:rPr>
          <w:rFonts w:asciiTheme="majorBidi" w:hAnsiTheme="majorBidi" w:cstheme="majorBidi"/>
          <w:lang w:val="en-US"/>
        </w:rPr>
      </w:pPr>
    </w:p>
    <w:p w14:paraId="5DDDF841" w14:textId="77777777" w:rsidR="0059476D" w:rsidRDefault="0059476D" w:rsidP="0059476D">
      <w:pPr>
        <w:spacing w:line="276" w:lineRule="auto"/>
        <w:rPr>
          <w:rFonts w:asciiTheme="majorBidi" w:hAnsiTheme="majorBidi" w:cstheme="majorBidi"/>
          <w:lang w:val="en-US"/>
        </w:rPr>
      </w:pPr>
    </w:p>
    <w:p w14:paraId="0EA29016" w14:textId="7124DD80" w:rsidR="0059476D" w:rsidRDefault="00B87DFB" w:rsidP="0059476D">
      <w:pPr>
        <w:spacing w:line="276" w:lineRule="auto"/>
        <w:rPr>
          <w:rFonts w:asciiTheme="majorBidi" w:hAnsiTheme="majorBidi" w:cstheme="majorBidi"/>
          <w:lang w:val="en-US"/>
        </w:rPr>
      </w:pPr>
      <w:r>
        <w:rPr>
          <w:rFonts w:asciiTheme="majorBidi" w:hAnsiTheme="majorBidi" w:cstheme="majorBidi"/>
          <w:lang w:val="en-US"/>
        </w:rPr>
        <w:lastRenderedPageBreak/>
        <w:t xml:space="preserve">REFERENCES </w:t>
      </w:r>
    </w:p>
    <w:p w14:paraId="28323AE7" w14:textId="77777777" w:rsidR="00B87DFB" w:rsidRDefault="00B87DFB" w:rsidP="0059476D">
      <w:pPr>
        <w:spacing w:line="276" w:lineRule="auto"/>
        <w:rPr>
          <w:rFonts w:asciiTheme="majorBidi" w:hAnsiTheme="majorBidi" w:cstheme="majorBidi"/>
          <w:lang w:val="en-US"/>
        </w:rPr>
      </w:pPr>
    </w:p>
    <w:p w14:paraId="1406DC5B" w14:textId="77777777" w:rsidR="00B87DFB" w:rsidRPr="00B87DFB" w:rsidRDefault="00B87DFB" w:rsidP="00B87DFB">
      <w:pPr>
        <w:spacing w:line="276" w:lineRule="auto"/>
        <w:rPr>
          <w:rFonts w:asciiTheme="majorBidi" w:hAnsiTheme="majorBidi" w:cstheme="majorBidi"/>
          <w:lang w:val="en-GB"/>
        </w:rPr>
      </w:pPr>
      <w:r w:rsidRPr="00B87DFB">
        <w:rPr>
          <w:rFonts w:asciiTheme="majorBidi" w:hAnsiTheme="majorBidi" w:cstheme="majorBidi"/>
          <w:lang w:val="en-GB"/>
        </w:rPr>
        <w:t xml:space="preserve">Hall, C. M. (2019). Tourism governance and public policy. </w:t>
      </w:r>
      <w:r w:rsidRPr="00B87DFB">
        <w:rPr>
          <w:rFonts w:asciiTheme="majorBidi" w:hAnsiTheme="majorBidi" w:cstheme="majorBidi"/>
          <w:i/>
          <w:iCs/>
          <w:lang w:val="en-GB"/>
        </w:rPr>
        <w:t>Journal of Sustainable Tourism, 27</w:t>
      </w:r>
      <w:r w:rsidRPr="00B87DFB">
        <w:rPr>
          <w:rFonts w:asciiTheme="majorBidi" w:hAnsiTheme="majorBidi" w:cstheme="majorBidi"/>
          <w:lang w:val="en-GB"/>
        </w:rPr>
        <w:t>(7), 1068–1084. https://doi.org/10.1080/09669582.2019.1605302</w:t>
      </w:r>
      <w:r w:rsidRPr="00B87DFB">
        <w:rPr>
          <w:rFonts w:asciiTheme="majorBidi" w:hAnsiTheme="majorBidi" w:cstheme="majorBidi"/>
          <w:lang w:val="en-GB"/>
        </w:rPr>
        <w:br/>
        <w:t xml:space="preserve">UNWTO. (2022). </w:t>
      </w:r>
      <w:r w:rsidRPr="00B87DFB">
        <w:rPr>
          <w:rFonts w:asciiTheme="majorBidi" w:hAnsiTheme="majorBidi" w:cstheme="majorBidi"/>
          <w:i/>
          <w:iCs/>
          <w:lang w:val="en-GB"/>
        </w:rPr>
        <w:t>Statutes of the World Tourism Organization</w:t>
      </w:r>
      <w:r w:rsidRPr="00B87DFB">
        <w:rPr>
          <w:rFonts w:asciiTheme="majorBidi" w:hAnsiTheme="majorBidi" w:cstheme="majorBidi"/>
          <w:lang w:val="en-GB"/>
        </w:rPr>
        <w:t xml:space="preserve">. </w:t>
      </w:r>
      <w:hyperlink r:id="rId5" w:tgtFrame="_new" w:history="1">
        <w:r w:rsidRPr="00B87DFB">
          <w:rPr>
            <w:rStyle w:val="Hyperlink"/>
            <w:rFonts w:asciiTheme="majorBidi" w:hAnsiTheme="majorBidi" w:cstheme="majorBidi"/>
            <w:lang w:val="en-GB"/>
          </w:rPr>
          <w:t>https://www.unwto.org</w:t>
        </w:r>
      </w:hyperlink>
      <w:r w:rsidRPr="00B87DFB">
        <w:rPr>
          <w:rFonts w:asciiTheme="majorBidi" w:hAnsiTheme="majorBidi" w:cstheme="majorBidi"/>
          <w:lang w:val="en-GB"/>
        </w:rPr>
        <w:br/>
        <w:t xml:space="preserve">UNWTO. (2023). </w:t>
      </w:r>
      <w:r w:rsidRPr="00B87DFB">
        <w:rPr>
          <w:rFonts w:asciiTheme="majorBidi" w:hAnsiTheme="majorBidi" w:cstheme="majorBidi"/>
          <w:i/>
          <w:iCs/>
          <w:lang w:val="en-GB"/>
        </w:rPr>
        <w:t>UNWTO membership and governance framework</w:t>
      </w:r>
      <w:r w:rsidRPr="00B87DFB">
        <w:rPr>
          <w:rFonts w:asciiTheme="majorBidi" w:hAnsiTheme="majorBidi" w:cstheme="majorBidi"/>
          <w:lang w:val="en-GB"/>
        </w:rPr>
        <w:t xml:space="preserve">. </w:t>
      </w:r>
      <w:hyperlink r:id="rId6" w:tgtFrame="_new" w:history="1">
        <w:r w:rsidRPr="00B87DFB">
          <w:rPr>
            <w:rStyle w:val="Hyperlink"/>
            <w:rFonts w:asciiTheme="majorBidi" w:hAnsiTheme="majorBidi" w:cstheme="majorBidi"/>
            <w:lang w:val="en-GB"/>
          </w:rPr>
          <w:t>https://www.unwto.org</w:t>
        </w:r>
      </w:hyperlink>
    </w:p>
    <w:p w14:paraId="21BDB2B4" w14:textId="77777777" w:rsidR="00B87DFB" w:rsidRPr="00B2485B" w:rsidRDefault="00B87DFB" w:rsidP="0059476D">
      <w:pPr>
        <w:spacing w:line="276" w:lineRule="auto"/>
        <w:rPr>
          <w:rFonts w:asciiTheme="majorBidi" w:hAnsiTheme="majorBidi" w:cstheme="majorBidi"/>
          <w:lang w:val="en-US"/>
        </w:rPr>
      </w:pPr>
    </w:p>
    <w:sectPr w:rsidR="00B87DFB" w:rsidRPr="00B248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2D4B948E-8751-496B-8F74-210261369C64}"/>
    <w:embedBold r:id="rId2" w:fontKey="{49C4192C-3929-4E70-ACEF-3F638EFDBD55}"/>
    <w:embedItalic r:id="rId3" w:fontKey="{77C0F9B6-ECCA-4844-AFC0-5DCA9DD7940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355E9601-23DD-4FFB-BE57-22F7B694F22E}"/>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BAFFE828-EC07-49B6-AFA5-D45D9BD9AD5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231C8"/>
    <w:rsid w:val="0003533E"/>
    <w:rsid w:val="001173C8"/>
    <w:rsid w:val="001700EC"/>
    <w:rsid w:val="00174BB1"/>
    <w:rsid w:val="00174EDD"/>
    <w:rsid w:val="0019504D"/>
    <w:rsid w:val="00224FD9"/>
    <w:rsid w:val="002F4AE0"/>
    <w:rsid w:val="0031630E"/>
    <w:rsid w:val="00384E8A"/>
    <w:rsid w:val="003D1074"/>
    <w:rsid w:val="00426865"/>
    <w:rsid w:val="004444DE"/>
    <w:rsid w:val="00477CAA"/>
    <w:rsid w:val="00481859"/>
    <w:rsid w:val="00502E29"/>
    <w:rsid w:val="0059476D"/>
    <w:rsid w:val="005E458B"/>
    <w:rsid w:val="00661030"/>
    <w:rsid w:val="00844EC2"/>
    <w:rsid w:val="008516FE"/>
    <w:rsid w:val="00903466"/>
    <w:rsid w:val="009C1D0A"/>
    <w:rsid w:val="00A044F7"/>
    <w:rsid w:val="00A8150E"/>
    <w:rsid w:val="00AE0CD3"/>
    <w:rsid w:val="00B20343"/>
    <w:rsid w:val="00B2485B"/>
    <w:rsid w:val="00B85EA7"/>
    <w:rsid w:val="00B87DFB"/>
    <w:rsid w:val="00BE65DD"/>
    <w:rsid w:val="00BF4A05"/>
    <w:rsid w:val="00C21EBA"/>
    <w:rsid w:val="00C612A4"/>
    <w:rsid w:val="00CC6AD1"/>
    <w:rsid w:val="00CD620A"/>
    <w:rsid w:val="00CF5CD6"/>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4FB2"/>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B2485B"/>
    <w:rPr>
      <w:color w:val="0563C1" w:themeColor="hyperlink"/>
      <w:u w:val="single"/>
    </w:rPr>
  </w:style>
  <w:style w:type="character" w:styleId="UnresolvedMention">
    <w:name w:val="Unresolved Mention"/>
    <w:basedOn w:val="DefaultParagraphFont"/>
    <w:uiPriority w:val="99"/>
    <w:semiHidden/>
    <w:unhideWhenUsed/>
    <w:rsid w:val="00B2485B"/>
    <w:rPr>
      <w:color w:val="605E5C"/>
      <w:shd w:val="clear" w:color="auto" w:fill="E1DFDD"/>
    </w:rPr>
  </w:style>
  <w:style w:type="paragraph" w:styleId="NormalWeb">
    <w:name w:val="Normal (Web)"/>
    <w:basedOn w:val="Normal"/>
    <w:uiPriority w:val="99"/>
    <w:semiHidden/>
    <w:unhideWhenUsed/>
    <w:rsid w:val="0059476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wto.org" TargetMode="External"/><Relationship Id="rId5" Type="http://schemas.openxmlformats.org/officeDocument/2006/relationships/hyperlink" Target="https://www.unwto.org"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2026-01-20T02:55:00Z</dcterms:created>
  <dcterms:modified xsi:type="dcterms:W3CDTF">2026-01-20T02:55:00Z</dcterms:modified>
</cp:coreProperties>
</file>