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AFCDAD" w14:textId="77777777" w:rsidR="0019504D" w:rsidRPr="003E7F97" w:rsidRDefault="0019504D" w:rsidP="00E94D0A">
      <w:pPr>
        <w:spacing w:line="480" w:lineRule="auto"/>
        <w:rPr>
          <w:lang w:val="en-US"/>
        </w:rPr>
      </w:pPr>
      <w:r w:rsidRPr="003E7F97">
        <w:rPr>
          <w:noProof/>
          <w:lang w:val="en-US"/>
        </w:rPr>
        <w:drawing>
          <wp:anchor distT="0" distB="0" distL="114300" distR="114300" simplePos="0" relativeHeight="251658240" behindDoc="1" locked="0" layoutInCell="1" allowOverlap="1" wp14:anchorId="2B1B0997" wp14:editId="474BA41F">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2772374C" w14:textId="77777777" w:rsidR="00661030" w:rsidRPr="003E7F97" w:rsidRDefault="00494D6C" w:rsidP="00E94D0A">
      <w:pPr>
        <w:spacing w:line="480" w:lineRule="auto"/>
        <w:rPr>
          <w:b/>
          <w:bCs/>
          <w:lang w:val="en-US"/>
        </w:rPr>
      </w:pPr>
      <w:r w:rsidRPr="003E7F97">
        <w:rPr>
          <w:b/>
          <w:bCs/>
          <w:lang w:val="nl-NL"/>
        </w:rPr>
        <w:t>Operations Management in Hospitality</w:t>
      </w:r>
    </w:p>
    <w:p w14:paraId="63C02318" w14:textId="77777777" w:rsidR="0019504D" w:rsidRPr="003E7F97" w:rsidRDefault="0019504D" w:rsidP="00E94D0A">
      <w:pPr>
        <w:spacing w:line="480" w:lineRule="auto"/>
        <w:rPr>
          <w:b/>
          <w:bCs/>
          <w:lang w:val="en-US"/>
        </w:rPr>
      </w:pPr>
      <w:r w:rsidRPr="003E7F97">
        <w:rPr>
          <w:b/>
          <w:bCs/>
          <w:lang w:val="en-US"/>
        </w:rPr>
        <w:t xml:space="preserve">Assignment </w:t>
      </w:r>
      <w:r w:rsidR="00FC3CE9" w:rsidRPr="003E7F97">
        <w:rPr>
          <w:b/>
          <w:bCs/>
          <w:lang w:val="en-US"/>
        </w:rPr>
        <w:t>1</w:t>
      </w:r>
      <w:r w:rsidR="00833A1A" w:rsidRPr="003E7F97">
        <w:rPr>
          <w:b/>
          <w:bCs/>
          <w:lang w:val="en-US"/>
        </w:rPr>
        <w:t>6</w:t>
      </w:r>
    </w:p>
    <w:p w14:paraId="5D0F2A4E" w14:textId="77777777" w:rsidR="0019504D" w:rsidRPr="003E7F97" w:rsidRDefault="00606981" w:rsidP="00E94D0A">
      <w:pPr>
        <w:spacing w:line="480" w:lineRule="auto"/>
        <w:rPr>
          <w:b/>
          <w:bCs/>
          <w:lang w:val="en-US"/>
        </w:rPr>
      </w:pPr>
      <w:r w:rsidRPr="003E7F97">
        <w:rPr>
          <w:b/>
          <w:bCs/>
          <w:lang w:val="en-US"/>
        </w:rPr>
        <w:t>25</w:t>
      </w:r>
      <w:r w:rsidR="0019504D" w:rsidRPr="003E7F97">
        <w:rPr>
          <w:b/>
          <w:bCs/>
          <w:lang w:val="en-US"/>
        </w:rPr>
        <w:t>.</w:t>
      </w:r>
      <w:r w:rsidR="00E53D54" w:rsidRPr="003E7F97">
        <w:rPr>
          <w:b/>
          <w:bCs/>
          <w:lang w:val="en-US"/>
        </w:rPr>
        <w:t>0</w:t>
      </w:r>
      <w:r w:rsidR="00707466" w:rsidRPr="003E7F97">
        <w:rPr>
          <w:b/>
          <w:bCs/>
          <w:lang w:val="en-US"/>
        </w:rPr>
        <w:t>2</w:t>
      </w:r>
      <w:r w:rsidR="0019504D" w:rsidRPr="003E7F97">
        <w:rPr>
          <w:b/>
          <w:bCs/>
          <w:lang w:val="en-US"/>
        </w:rPr>
        <w:t>.202</w:t>
      </w:r>
      <w:r w:rsidR="006C53D0" w:rsidRPr="003E7F97">
        <w:rPr>
          <w:b/>
          <w:bCs/>
          <w:lang w:val="en-US"/>
        </w:rPr>
        <w:t>6</w:t>
      </w:r>
    </w:p>
    <w:p w14:paraId="15C8E56C" w14:textId="77777777" w:rsidR="0019504D" w:rsidRPr="003E7F97" w:rsidRDefault="0019504D" w:rsidP="00E94D0A">
      <w:pPr>
        <w:spacing w:line="480" w:lineRule="auto"/>
        <w:rPr>
          <w:b/>
          <w:bCs/>
        </w:rPr>
      </w:pPr>
    </w:p>
    <w:p w14:paraId="57162F22" w14:textId="77777777" w:rsidR="0019504D" w:rsidRPr="003E7F97" w:rsidRDefault="0019504D" w:rsidP="00E94D0A">
      <w:pPr>
        <w:spacing w:line="480" w:lineRule="auto"/>
        <w:rPr>
          <w:b/>
          <w:bCs/>
        </w:rPr>
      </w:pPr>
    </w:p>
    <w:p w14:paraId="091B0F76" w14:textId="77777777" w:rsidR="0019504D" w:rsidRPr="003E7F97" w:rsidRDefault="0019504D" w:rsidP="00E94D0A">
      <w:pPr>
        <w:spacing w:line="480" w:lineRule="auto"/>
        <w:rPr>
          <w:b/>
          <w:bCs/>
        </w:rPr>
      </w:pPr>
    </w:p>
    <w:p w14:paraId="6E2CC8C1" w14:textId="77777777" w:rsidR="0019504D" w:rsidRPr="003E7F97" w:rsidRDefault="0019504D" w:rsidP="00E94D0A">
      <w:pPr>
        <w:spacing w:line="480" w:lineRule="auto"/>
        <w:rPr>
          <w:b/>
          <w:bCs/>
        </w:rPr>
      </w:pPr>
    </w:p>
    <w:p w14:paraId="7C24706E" w14:textId="77777777" w:rsidR="0019504D" w:rsidRPr="003E7F97" w:rsidRDefault="0019504D" w:rsidP="00E94D0A">
      <w:pPr>
        <w:spacing w:line="480" w:lineRule="auto"/>
        <w:rPr>
          <w:b/>
          <w:bCs/>
        </w:rPr>
      </w:pPr>
    </w:p>
    <w:p w14:paraId="1CFA36CE" w14:textId="77777777" w:rsidR="0019504D" w:rsidRPr="003E7F97" w:rsidRDefault="0019504D" w:rsidP="00E94D0A">
      <w:pPr>
        <w:spacing w:line="480" w:lineRule="auto"/>
        <w:rPr>
          <w:b/>
          <w:bCs/>
        </w:rPr>
      </w:pPr>
    </w:p>
    <w:p w14:paraId="461546A4" w14:textId="77777777" w:rsidR="00EA737F" w:rsidRPr="003E7F97" w:rsidRDefault="00CD620A" w:rsidP="00E94D0A">
      <w:pPr>
        <w:spacing w:line="480" w:lineRule="auto"/>
        <w:rPr>
          <w:b/>
          <w:bCs/>
          <w:lang w:val="en-US"/>
        </w:rPr>
      </w:pPr>
      <w:r w:rsidRPr="003E7F97">
        <w:rPr>
          <w:b/>
          <w:bCs/>
          <w:lang w:val="en-US"/>
        </w:rPr>
        <w:t xml:space="preserve">In no more than </w:t>
      </w:r>
      <w:r w:rsidR="00707466" w:rsidRPr="003E7F97">
        <w:rPr>
          <w:b/>
          <w:bCs/>
          <w:lang w:val="en-US"/>
        </w:rPr>
        <w:t>1000</w:t>
      </w:r>
      <w:r w:rsidRPr="003E7F97">
        <w:rPr>
          <w:b/>
          <w:bCs/>
          <w:lang w:val="en-US"/>
        </w:rPr>
        <w:t xml:space="preserve"> words</w:t>
      </w:r>
      <w:r w:rsidR="00494D6C" w:rsidRPr="003E7F97">
        <w:rPr>
          <w:b/>
          <w:bCs/>
          <w:lang w:val="en-US"/>
        </w:rPr>
        <w:t>, and using 3-5 references</w:t>
      </w:r>
      <w:r w:rsidR="009942AA" w:rsidRPr="003E7F97">
        <w:rPr>
          <w:b/>
          <w:bCs/>
          <w:lang w:val="en-US"/>
        </w:rPr>
        <w:t>, explain</w:t>
      </w:r>
      <w:r w:rsidR="00494D6C" w:rsidRPr="003E7F97">
        <w:rPr>
          <w:b/>
          <w:bCs/>
          <w:lang w:val="en-US"/>
        </w:rPr>
        <w:t>:</w:t>
      </w:r>
      <w:r w:rsidRPr="003E7F97">
        <w:rPr>
          <w:b/>
          <w:bCs/>
          <w:lang w:val="en-US"/>
        </w:rPr>
        <w:t xml:space="preserve"> </w:t>
      </w:r>
    </w:p>
    <w:p w14:paraId="3943D832" w14:textId="77777777" w:rsidR="00EA737F" w:rsidRPr="003E7F97" w:rsidRDefault="00EA737F" w:rsidP="00E94D0A">
      <w:pPr>
        <w:spacing w:line="480" w:lineRule="auto"/>
        <w:rPr>
          <w:b/>
          <w:bCs/>
          <w:lang w:val="en-US"/>
        </w:rPr>
      </w:pPr>
    </w:p>
    <w:p w14:paraId="7AC9CF1A" w14:textId="77777777" w:rsidR="007D0325" w:rsidRPr="003E7F97" w:rsidRDefault="00FC3CE9" w:rsidP="00E94D0A">
      <w:pPr>
        <w:spacing w:line="480" w:lineRule="auto"/>
        <w:ind w:left="360"/>
        <w:rPr>
          <w:b/>
          <w:bCs/>
          <w:lang w:val="en-US"/>
        </w:rPr>
      </w:pPr>
      <w:r w:rsidRPr="003E7F97">
        <w:rPr>
          <w:b/>
          <w:bCs/>
          <w:lang w:val="en-US"/>
        </w:rPr>
        <w:t xml:space="preserve">1- </w:t>
      </w:r>
      <w:r w:rsidR="00606981" w:rsidRPr="003E7F97">
        <w:rPr>
          <w:b/>
          <w:bCs/>
          <w:lang w:val="en-US"/>
        </w:rPr>
        <w:t>How does revenue management differ between the Rooms Division and the Food &amp; Beverage department?</w:t>
      </w:r>
    </w:p>
    <w:p w14:paraId="0C87DD54" w14:textId="77777777" w:rsidR="00E94D0A" w:rsidRDefault="00E94D0A" w:rsidP="00E94D0A">
      <w:pPr>
        <w:spacing w:line="480" w:lineRule="auto"/>
        <w:ind w:left="360"/>
        <w:rPr>
          <w:lang w:val="en-US"/>
        </w:rPr>
      </w:pPr>
    </w:p>
    <w:p w14:paraId="626F5B01" w14:textId="77777777" w:rsidR="003E7F97" w:rsidRDefault="003E7F97" w:rsidP="00E94D0A">
      <w:pPr>
        <w:spacing w:line="480" w:lineRule="auto"/>
        <w:ind w:left="360"/>
        <w:rPr>
          <w:lang w:val="en-US"/>
        </w:rPr>
      </w:pPr>
    </w:p>
    <w:p w14:paraId="4325BBA5" w14:textId="77777777" w:rsidR="003E7F97" w:rsidRDefault="003E7F97" w:rsidP="00E94D0A">
      <w:pPr>
        <w:spacing w:line="480" w:lineRule="auto"/>
        <w:ind w:left="360"/>
        <w:rPr>
          <w:lang w:val="en-US"/>
        </w:rPr>
      </w:pPr>
    </w:p>
    <w:p w14:paraId="26E166D8" w14:textId="77777777" w:rsidR="003E7F97" w:rsidRDefault="003E7F97" w:rsidP="00E94D0A">
      <w:pPr>
        <w:spacing w:line="480" w:lineRule="auto"/>
        <w:ind w:left="360"/>
        <w:rPr>
          <w:lang w:val="en-US"/>
        </w:rPr>
      </w:pPr>
    </w:p>
    <w:p w14:paraId="373777BD" w14:textId="77777777" w:rsidR="003E7F97" w:rsidRDefault="003E7F97" w:rsidP="00E94D0A">
      <w:pPr>
        <w:spacing w:line="480" w:lineRule="auto"/>
        <w:ind w:left="360"/>
        <w:rPr>
          <w:lang w:val="en-US"/>
        </w:rPr>
      </w:pPr>
    </w:p>
    <w:p w14:paraId="2A4F7ED5" w14:textId="77777777" w:rsidR="003E7F97" w:rsidRDefault="003E7F97" w:rsidP="00E94D0A">
      <w:pPr>
        <w:spacing w:line="480" w:lineRule="auto"/>
        <w:ind w:left="360"/>
        <w:rPr>
          <w:lang w:val="en-US"/>
        </w:rPr>
      </w:pPr>
    </w:p>
    <w:p w14:paraId="0618A249" w14:textId="77777777" w:rsidR="003E7F97" w:rsidRDefault="003E7F97" w:rsidP="00E94D0A">
      <w:pPr>
        <w:spacing w:line="480" w:lineRule="auto"/>
        <w:ind w:left="360"/>
        <w:rPr>
          <w:lang w:val="en-US"/>
        </w:rPr>
      </w:pPr>
    </w:p>
    <w:p w14:paraId="498B0CBA" w14:textId="77777777" w:rsidR="003E7F97" w:rsidRPr="003E7F97" w:rsidRDefault="003E7F97" w:rsidP="00E94D0A">
      <w:pPr>
        <w:spacing w:line="480" w:lineRule="auto"/>
        <w:ind w:left="360"/>
        <w:rPr>
          <w:lang w:val="en-US"/>
        </w:rPr>
      </w:pPr>
    </w:p>
    <w:p w14:paraId="014DBD3E" w14:textId="77777777" w:rsidR="00E94D0A" w:rsidRPr="003E7F97" w:rsidRDefault="00E94D0A" w:rsidP="00E94D0A">
      <w:pPr>
        <w:spacing w:line="480" w:lineRule="auto"/>
        <w:rPr>
          <w:lang w:val="en-US"/>
        </w:rPr>
      </w:pPr>
    </w:p>
    <w:p w14:paraId="20B77DA8" w14:textId="77777777" w:rsidR="00A42356" w:rsidRPr="00A42356" w:rsidRDefault="00A42356" w:rsidP="00A42356">
      <w:pPr>
        <w:spacing w:line="480" w:lineRule="auto"/>
        <w:ind w:left="360"/>
        <w:rPr>
          <w:b/>
          <w:bCs/>
        </w:rPr>
      </w:pPr>
      <w:r w:rsidRPr="00A42356">
        <w:rPr>
          <w:b/>
          <w:bCs/>
        </w:rPr>
        <w:lastRenderedPageBreak/>
        <w:t>A Comparative Evaluation of Revenue Management Practices in Rooms Division and Food &amp; Beverage Operations</w:t>
      </w:r>
    </w:p>
    <w:p w14:paraId="3A5C4B9B" w14:textId="77777777" w:rsidR="00A42356" w:rsidRPr="00A42356" w:rsidRDefault="00A42356" w:rsidP="00A42356">
      <w:pPr>
        <w:spacing w:line="480" w:lineRule="auto"/>
        <w:ind w:left="360"/>
        <w:rPr>
          <w:b/>
          <w:bCs/>
        </w:rPr>
      </w:pPr>
      <w:r w:rsidRPr="00A42356">
        <w:rPr>
          <w:b/>
          <w:bCs/>
        </w:rPr>
        <w:t>Introduction</w:t>
      </w:r>
    </w:p>
    <w:p w14:paraId="01CD4E48" w14:textId="77777777" w:rsidR="00A42356" w:rsidRPr="00A42356" w:rsidRDefault="00A42356" w:rsidP="00A42356">
      <w:pPr>
        <w:spacing w:line="480" w:lineRule="auto"/>
        <w:ind w:left="360"/>
      </w:pPr>
      <w:r w:rsidRPr="00A42356">
        <w:t>Revenue management has evolved into a strategic function within hospitality organizations, aiming to maximize financial performance by aligning pricing strategies with demand patterns (Cross, Higbie &amp; Cross, 2009). While the Rooms Division pioneered revenue management adoption, the Food &amp; Beverage department has increasingly integrated similar principles. However, structural and operational differences shape distinct revenue management practices in each department. This report examines these differences through a strategic and operational lens.</w:t>
      </w:r>
    </w:p>
    <w:p w14:paraId="3C40D2E2" w14:textId="7595C24D" w:rsidR="00A42356" w:rsidRPr="00A42356" w:rsidRDefault="00A42356" w:rsidP="00A42356">
      <w:pPr>
        <w:spacing w:line="480" w:lineRule="auto"/>
        <w:ind w:left="360"/>
      </w:pPr>
    </w:p>
    <w:p w14:paraId="1DE700D2" w14:textId="77777777" w:rsidR="00A42356" w:rsidRPr="00A42356" w:rsidRDefault="00A42356" w:rsidP="00A42356">
      <w:pPr>
        <w:spacing w:line="480" w:lineRule="auto"/>
        <w:ind w:left="360"/>
        <w:rPr>
          <w:b/>
          <w:bCs/>
        </w:rPr>
      </w:pPr>
      <w:r w:rsidRPr="00A42356">
        <w:rPr>
          <w:b/>
          <w:bCs/>
        </w:rPr>
        <w:t>Rooms Division Revenue Management</w:t>
      </w:r>
    </w:p>
    <w:p w14:paraId="4217452A" w14:textId="77777777" w:rsidR="00A42356" w:rsidRPr="00A42356" w:rsidRDefault="00A42356" w:rsidP="00A42356">
      <w:pPr>
        <w:spacing w:line="480" w:lineRule="auto"/>
        <w:ind w:left="360"/>
      </w:pPr>
      <w:r w:rsidRPr="00A42356">
        <w:t>Rooms Division revenue management is built upon three fundamental principles: fixed capacity, perishability, and demand variability. Hotel rooms cannot be inventoried beyond the date of stay, creating a strong need for demand forecasting accuracy (Hayes &amp; Miller, 2011).</w:t>
      </w:r>
    </w:p>
    <w:p w14:paraId="11C54409" w14:textId="77777777" w:rsidR="00A42356" w:rsidRPr="00A42356" w:rsidRDefault="00A42356" w:rsidP="00A42356">
      <w:pPr>
        <w:spacing w:line="480" w:lineRule="auto"/>
        <w:ind w:left="360"/>
        <w:rPr>
          <w:b/>
          <w:bCs/>
        </w:rPr>
      </w:pPr>
      <w:r w:rsidRPr="00A42356">
        <w:rPr>
          <w:b/>
          <w:bCs/>
        </w:rPr>
        <w:t>Strategic Pricing</w:t>
      </w:r>
    </w:p>
    <w:p w14:paraId="57CFD6B3" w14:textId="77777777" w:rsidR="00A42356" w:rsidRPr="00A42356" w:rsidRDefault="00A42356" w:rsidP="00A42356">
      <w:pPr>
        <w:spacing w:line="480" w:lineRule="auto"/>
        <w:ind w:left="360"/>
      </w:pPr>
      <w:r w:rsidRPr="00A42356">
        <w:t>Dynamic pricing is central to rooms revenue management. Rates vary according to demand intensity, competitor pricing, and market conditions. Hotels use segmentation strategies to differentiate pricing across customer groups (Ivanov &amp; Zhechev, 2012).</w:t>
      </w:r>
    </w:p>
    <w:p w14:paraId="5B6C6B2A" w14:textId="77777777" w:rsidR="00A42356" w:rsidRPr="00A42356" w:rsidRDefault="00A42356" w:rsidP="00A42356">
      <w:pPr>
        <w:spacing w:line="480" w:lineRule="auto"/>
        <w:ind w:left="360"/>
        <w:rPr>
          <w:b/>
          <w:bCs/>
        </w:rPr>
      </w:pPr>
      <w:r w:rsidRPr="00A42356">
        <w:rPr>
          <w:b/>
          <w:bCs/>
        </w:rPr>
        <w:t>Forecasting Precision</w:t>
      </w:r>
    </w:p>
    <w:p w14:paraId="695817CD" w14:textId="77777777" w:rsidR="00A42356" w:rsidRPr="00A42356" w:rsidRDefault="00A42356" w:rsidP="00A42356">
      <w:pPr>
        <w:spacing w:line="480" w:lineRule="auto"/>
        <w:ind w:left="360"/>
      </w:pPr>
      <w:r w:rsidRPr="00A42356">
        <w:t xml:space="preserve">Rooms forecasting models </w:t>
      </w:r>
      <w:proofErr w:type="spellStart"/>
      <w:r w:rsidRPr="00A42356">
        <w:t>analyze</w:t>
      </w:r>
      <w:proofErr w:type="spellEnd"/>
      <w:r w:rsidRPr="00A42356">
        <w:t xml:space="preserve"> booking pace, seasonality, and historical occupancy data. Overbooking strategies are often employed to counter cancellations and no-shows, maximizing occupancy levels.</w:t>
      </w:r>
    </w:p>
    <w:p w14:paraId="739602BD" w14:textId="77777777" w:rsidR="00A42356" w:rsidRPr="00A42356" w:rsidRDefault="00A42356" w:rsidP="00A42356">
      <w:pPr>
        <w:spacing w:line="480" w:lineRule="auto"/>
        <w:ind w:left="360"/>
        <w:rPr>
          <w:b/>
          <w:bCs/>
        </w:rPr>
      </w:pPr>
      <w:r w:rsidRPr="00A42356">
        <w:rPr>
          <w:b/>
          <w:bCs/>
        </w:rPr>
        <w:lastRenderedPageBreak/>
        <w:t>Distribution Complexity</w:t>
      </w:r>
    </w:p>
    <w:p w14:paraId="5CF402BF" w14:textId="77777777" w:rsidR="00A42356" w:rsidRPr="00A42356" w:rsidRDefault="00A42356" w:rsidP="00A42356">
      <w:pPr>
        <w:spacing w:line="480" w:lineRule="auto"/>
        <w:ind w:left="360"/>
      </w:pPr>
      <w:r w:rsidRPr="00A42356">
        <w:t>Multiple channels, including OTAs and corporate contracts, require careful management to balance revenue maximization with commission costs.</w:t>
      </w:r>
    </w:p>
    <w:p w14:paraId="181A3D6B" w14:textId="070C1532" w:rsidR="00A42356" w:rsidRPr="00A42356" w:rsidRDefault="00A42356" w:rsidP="00A42356">
      <w:pPr>
        <w:spacing w:line="480" w:lineRule="auto"/>
        <w:ind w:left="360"/>
      </w:pPr>
    </w:p>
    <w:p w14:paraId="41B2F827" w14:textId="77777777" w:rsidR="00A42356" w:rsidRPr="00A42356" w:rsidRDefault="00A42356" w:rsidP="00A42356">
      <w:pPr>
        <w:spacing w:line="480" w:lineRule="auto"/>
        <w:ind w:left="360"/>
        <w:rPr>
          <w:b/>
          <w:bCs/>
        </w:rPr>
      </w:pPr>
      <w:r w:rsidRPr="00A42356">
        <w:rPr>
          <w:b/>
          <w:bCs/>
        </w:rPr>
        <w:t>Food &amp; Beverage Revenue Management</w:t>
      </w:r>
    </w:p>
    <w:p w14:paraId="09E6D88C" w14:textId="77777777" w:rsidR="00A42356" w:rsidRPr="00A42356" w:rsidRDefault="00A42356" w:rsidP="00A42356">
      <w:pPr>
        <w:spacing w:line="480" w:lineRule="auto"/>
        <w:ind w:left="360"/>
      </w:pPr>
      <w:r w:rsidRPr="00A42356">
        <w:t>F&amp;B revenue management differs primarily due to its cost structure and operational variability.</w:t>
      </w:r>
    </w:p>
    <w:p w14:paraId="780E274E" w14:textId="77777777" w:rsidR="00A42356" w:rsidRPr="00A42356" w:rsidRDefault="00A42356" w:rsidP="00A42356">
      <w:pPr>
        <w:spacing w:line="480" w:lineRule="auto"/>
        <w:ind w:left="360"/>
        <w:rPr>
          <w:b/>
          <w:bCs/>
        </w:rPr>
      </w:pPr>
      <w:r w:rsidRPr="00A42356">
        <w:rPr>
          <w:b/>
          <w:bCs/>
        </w:rPr>
        <w:t>Time-Based Revenue Model</w:t>
      </w:r>
    </w:p>
    <w:p w14:paraId="5206E13B" w14:textId="77777777" w:rsidR="00A42356" w:rsidRPr="00A42356" w:rsidRDefault="00A42356" w:rsidP="00A42356">
      <w:pPr>
        <w:spacing w:line="480" w:lineRule="auto"/>
        <w:ind w:left="360"/>
      </w:pPr>
      <w:r w:rsidRPr="00A42356">
        <w:t>Unlike rooms, restaurants generate revenue per seat per hour. Therefore, time management and table turnover become central performance drivers (Kimes, 2008).</w:t>
      </w:r>
    </w:p>
    <w:p w14:paraId="6CFB850C" w14:textId="77777777" w:rsidR="00A42356" w:rsidRPr="00A42356" w:rsidRDefault="00A42356" w:rsidP="00A42356">
      <w:pPr>
        <w:spacing w:line="480" w:lineRule="auto"/>
        <w:ind w:left="360"/>
        <w:rPr>
          <w:b/>
          <w:bCs/>
        </w:rPr>
      </w:pPr>
      <w:r w:rsidRPr="00A42356">
        <w:rPr>
          <w:b/>
          <w:bCs/>
        </w:rPr>
        <w:t>Menu Profitability</w:t>
      </w:r>
    </w:p>
    <w:p w14:paraId="082C1DCA" w14:textId="77777777" w:rsidR="00A42356" w:rsidRPr="00A42356" w:rsidRDefault="00A42356" w:rsidP="00A42356">
      <w:pPr>
        <w:spacing w:line="480" w:lineRule="auto"/>
        <w:ind w:left="360"/>
      </w:pPr>
      <w:r w:rsidRPr="00A42356">
        <w:t>Menu engineering helps managers identify which items generate the highest contribution margins. Instead of adjusting prices daily, F&amp;B departments redesign menus and promote high-margin items.</w:t>
      </w:r>
    </w:p>
    <w:p w14:paraId="1F7F8EC0" w14:textId="77777777" w:rsidR="00A42356" w:rsidRPr="00A42356" w:rsidRDefault="00A42356" w:rsidP="00A42356">
      <w:pPr>
        <w:spacing w:line="480" w:lineRule="auto"/>
        <w:ind w:left="360"/>
        <w:rPr>
          <w:b/>
          <w:bCs/>
        </w:rPr>
      </w:pPr>
      <w:r w:rsidRPr="00A42356">
        <w:rPr>
          <w:b/>
          <w:bCs/>
        </w:rPr>
        <w:t>Operational Dependency</w:t>
      </w:r>
    </w:p>
    <w:p w14:paraId="7B941059" w14:textId="77777777" w:rsidR="00A42356" w:rsidRPr="00A42356" w:rsidRDefault="00A42356" w:rsidP="00A42356">
      <w:pPr>
        <w:spacing w:line="480" w:lineRule="auto"/>
        <w:ind w:left="360"/>
      </w:pPr>
      <w:r w:rsidRPr="00A42356">
        <w:t>Revenue outcomes are closely linked to service quality, staff efficiency, and supply chain reliability. This makes F&amp;B revenue management more cross-functional and operationally sensitive.</w:t>
      </w:r>
    </w:p>
    <w:p w14:paraId="7A4413CD" w14:textId="6D94F872" w:rsidR="00A42356" w:rsidRPr="00A42356" w:rsidRDefault="00A42356" w:rsidP="00A42356">
      <w:pPr>
        <w:spacing w:line="480" w:lineRule="auto"/>
        <w:ind w:left="360"/>
      </w:pPr>
    </w:p>
    <w:p w14:paraId="20B887DA" w14:textId="77777777" w:rsidR="00A42356" w:rsidRPr="00A42356" w:rsidRDefault="00A42356" w:rsidP="00A42356">
      <w:pPr>
        <w:spacing w:line="480" w:lineRule="auto"/>
        <w:ind w:left="360"/>
        <w:rPr>
          <w:b/>
          <w:bCs/>
        </w:rPr>
      </w:pPr>
      <w:r w:rsidRPr="00A42356">
        <w:rPr>
          <w:b/>
          <w:bCs/>
        </w:rPr>
        <w:t>Major Distinctions</w:t>
      </w:r>
    </w:p>
    <w:p w14:paraId="62406AB8" w14:textId="77777777" w:rsidR="00A42356" w:rsidRPr="00A42356" w:rsidRDefault="00A42356" w:rsidP="00A42356">
      <w:pPr>
        <w:numPr>
          <w:ilvl w:val="0"/>
          <w:numId w:val="14"/>
        </w:numPr>
        <w:spacing w:line="480" w:lineRule="auto"/>
      </w:pPr>
      <w:r w:rsidRPr="00A42356">
        <w:rPr>
          <w:b/>
          <w:bCs/>
        </w:rPr>
        <w:t>Revenue Optimization Tool</w:t>
      </w:r>
    </w:p>
    <w:p w14:paraId="5C4AFB58" w14:textId="77777777" w:rsidR="00A42356" w:rsidRPr="00A42356" w:rsidRDefault="00A42356" w:rsidP="00A42356">
      <w:pPr>
        <w:numPr>
          <w:ilvl w:val="1"/>
          <w:numId w:val="14"/>
        </w:numPr>
        <w:spacing w:line="480" w:lineRule="auto"/>
      </w:pPr>
      <w:r w:rsidRPr="00A42356">
        <w:t>Rooms: Dynamic pricing models</w:t>
      </w:r>
    </w:p>
    <w:p w14:paraId="43994B64" w14:textId="77777777" w:rsidR="00A42356" w:rsidRPr="00A42356" w:rsidRDefault="00A42356" w:rsidP="00A42356">
      <w:pPr>
        <w:numPr>
          <w:ilvl w:val="1"/>
          <w:numId w:val="14"/>
        </w:numPr>
        <w:spacing w:line="480" w:lineRule="auto"/>
      </w:pPr>
      <w:r w:rsidRPr="00A42356">
        <w:t>F&amp;B: Menu engineering and seat management</w:t>
      </w:r>
    </w:p>
    <w:p w14:paraId="6AEE0ECC" w14:textId="77777777" w:rsidR="00A42356" w:rsidRPr="00A42356" w:rsidRDefault="00A42356" w:rsidP="00A42356">
      <w:pPr>
        <w:numPr>
          <w:ilvl w:val="0"/>
          <w:numId w:val="14"/>
        </w:numPr>
        <w:spacing w:line="480" w:lineRule="auto"/>
      </w:pPr>
      <w:r w:rsidRPr="00A42356">
        <w:rPr>
          <w:b/>
          <w:bCs/>
        </w:rPr>
        <w:t>Risk Exposure</w:t>
      </w:r>
    </w:p>
    <w:p w14:paraId="49BA8F49" w14:textId="77777777" w:rsidR="00A42356" w:rsidRPr="00A42356" w:rsidRDefault="00A42356" w:rsidP="00A42356">
      <w:pPr>
        <w:numPr>
          <w:ilvl w:val="1"/>
          <w:numId w:val="14"/>
        </w:numPr>
        <w:spacing w:line="480" w:lineRule="auto"/>
      </w:pPr>
      <w:r w:rsidRPr="00A42356">
        <w:lastRenderedPageBreak/>
        <w:t>Rooms: Demand fluctuation risk</w:t>
      </w:r>
    </w:p>
    <w:p w14:paraId="1517C202" w14:textId="77777777" w:rsidR="00A42356" w:rsidRPr="00A42356" w:rsidRDefault="00A42356" w:rsidP="00A42356">
      <w:pPr>
        <w:numPr>
          <w:ilvl w:val="1"/>
          <w:numId w:val="14"/>
        </w:numPr>
        <w:spacing w:line="480" w:lineRule="auto"/>
      </w:pPr>
      <w:r w:rsidRPr="00A42356">
        <w:t>F&amp;B: Cost fluctuation and waste risk</w:t>
      </w:r>
    </w:p>
    <w:p w14:paraId="4B7A7C13" w14:textId="77777777" w:rsidR="00A42356" w:rsidRPr="00A42356" w:rsidRDefault="00A42356" w:rsidP="00A42356">
      <w:pPr>
        <w:numPr>
          <w:ilvl w:val="0"/>
          <w:numId w:val="14"/>
        </w:numPr>
        <w:spacing w:line="480" w:lineRule="auto"/>
      </w:pPr>
      <w:r w:rsidRPr="00A42356">
        <w:rPr>
          <w:b/>
          <w:bCs/>
        </w:rPr>
        <w:t>Margin Structure</w:t>
      </w:r>
    </w:p>
    <w:p w14:paraId="34F6CB55" w14:textId="77777777" w:rsidR="00A42356" w:rsidRPr="00A42356" w:rsidRDefault="00A42356" w:rsidP="00A42356">
      <w:pPr>
        <w:numPr>
          <w:ilvl w:val="1"/>
          <w:numId w:val="14"/>
        </w:numPr>
        <w:spacing w:line="480" w:lineRule="auto"/>
      </w:pPr>
      <w:r w:rsidRPr="00A42356">
        <w:t>Rooms: High contribution margin</w:t>
      </w:r>
    </w:p>
    <w:p w14:paraId="7AE33AF7" w14:textId="77777777" w:rsidR="00A42356" w:rsidRPr="00A42356" w:rsidRDefault="00A42356" w:rsidP="00A42356">
      <w:pPr>
        <w:numPr>
          <w:ilvl w:val="1"/>
          <w:numId w:val="14"/>
        </w:numPr>
        <w:spacing w:line="480" w:lineRule="auto"/>
      </w:pPr>
      <w:r w:rsidRPr="00A42356">
        <w:t>F&amp;B: Lower margin due to variable costs</w:t>
      </w:r>
    </w:p>
    <w:p w14:paraId="7A5A13AF" w14:textId="77777777" w:rsidR="00A42356" w:rsidRPr="00A42356" w:rsidRDefault="00A42356" w:rsidP="00A42356">
      <w:pPr>
        <w:numPr>
          <w:ilvl w:val="0"/>
          <w:numId w:val="14"/>
        </w:numPr>
        <w:spacing w:line="480" w:lineRule="auto"/>
      </w:pPr>
      <w:r w:rsidRPr="00A42356">
        <w:rPr>
          <w:b/>
          <w:bCs/>
        </w:rPr>
        <w:t>Performance Metrics</w:t>
      </w:r>
    </w:p>
    <w:p w14:paraId="6CB20773" w14:textId="77777777" w:rsidR="00A42356" w:rsidRPr="00A42356" w:rsidRDefault="00A42356" w:rsidP="00A42356">
      <w:pPr>
        <w:numPr>
          <w:ilvl w:val="1"/>
          <w:numId w:val="14"/>
        </w:numPr>
        <w:spacing w:line="480" w:lineRule="auto"/>
      </w:pPr>
      <w:r w:rsidRPr="00A42356">
        <w:t>Rooms: RevPAR</w:t>
      </w:r>
    </w:p>
    <w:p w14:paraId="04D4AFC1" w14:textId="77777777" w:rsidR="00A42356" w:rsidRPr="00A42356" w:rsidRDefault="00A42356" w:rsidP="00A42356">
      <w:pPr>
        <w:numPr>
          <w:ilvl w:val="1"/>
          <w:numId w:val="14"/>
        </w:numPr>
        <w:spacing w:line="480" w:lineRule="auto"/>
      </w:pPr>
      <w:r w:rsidRPr="00A42356">
        <w:t xml:space="preserve">F&amp;B: </w:t>
      </w:r>
      <w:proofErr w:type="spellStart"/>
      <w:r w:rsidRPr="00A42356">
        <w:t>RevPASH</w:t>
      </w:r>
      <w:proofErr w:type="spellEnd"/>
      <w:r w:rsidRPr="00A42356">
        <w:t xml:space="preserve"> and food cost percentage</w:t>
      </w:r>
    </w:p>
    <w:p w14:paraId="6E674505" w14:textId="2B40BCBA" w:rsidR="00A42356" w:rsidRPr="00A42356" w:rsidRDefault="00A42356" w:rsidP="00A42356">
      <w:pPr>
        <w:spacing w:line="480" w:lineRule="auto"/>
        <w:ind w:left="360"/>
      </w:pPr>
    </w:p>
    <w:p w14:paraId="0ACFBCB7" w14:textId="77777777" w:rsidR="00A42356" w:rsidRPr="00A42356" w:rsidRDefault="00A42356" w:rsidP="00A42356">
      <w:pPr>
        <w:spacing w:line="480" w:lineRule="auto"/>
        <w:ind w:left="360"/>
        <w:rPr>
          <w:b/>
          <w:bCs/>
        </w:rPr>
      </w:pPr>
      <w:r w:rsidRPr="00A42356">
        <w:rPr>
          <w:b/>
          <w:bCs/>
        </w:rPr>
        <w:t>Conclusion</w:t>
      </w:r>
    </w:p>
    <w:p w14:paraId="5E878189" w14:textId="77777777" w:rsidR="00A42356" w:rsidRPr="00A42356" w:rsidRDefault="00A42356" w:rsidP="00A42356">
      <w:pPr>
        <w:spacing w:line="480" w:lineRule="auto"/>
        <w:ind w:left="360"/>
      </w:pPr>
      <w:r w:rsidRPr="00A42356">
        <w:t>Revenue management in the Rooms Division is analytics-driven and price-focused, relying on demand forecasting and segmentation. In contrast, F&amp;B revenue management prioritizes operational efficiency, cost control, and product mix optimization. While both departments pursue revenue maximization, their strategic tools and performance drivers differ significantly. Recognizing these differences is essential for integrated hotel profitability management.</w:t>
      </w:r>
    </w:p>
    <w:p w14:paraId="0F81426F" w14:textId="3F503DCA" w:rsidR="00A42356" w:rsidRPr="00A42356" w:rsidRDefault="00A42356" w:rsidP="00A42356">
      <w:pPr>
        <w:spacing w:line="480" w:lineRule="auto"/>
        <w:ind w:left="360"/>
      </w:pPr>
    </w:p>
    <w:p w14:paraId="6CDE51BF" w14:textId="77777777" w:rsidR="00A42356" w:rsidRPr="00A42356" w:rsidRDefault="00A42356" w:rsidP="00A42356">
      <w:pPr>
        <w:spacing w:line="480" w:lineRule="auto"/>
        <w:ind w:left="360"/>
        <w:rPr>
          <w:b/>
          <w:bCs/>
        </w:rPr>
      </w:pPr>
      <w:r w:rsidRPr="00A42356">
        <w:rPr>
          <w:b/>
          <w:bCs/>
        </w:rPr>
        <w:t>References</w:t>
      </w:r>
    </w:p>
    <w:p w14:paraId="27F2F9C9" w14:textId="77777777" w:rsidR="00A42356" w:rsidRPr="00A42356" w:rsidRDefault="00A42356" w:rsidP="00A42356">
      <w:pPr>
        <w:spacing w:line="480" w:lineRule="auto"/>
        <w:ind w:left="360"/>
      </w:pPr>
      <w:r w:rsidRPr="00A42356">
        <w:t xml:space="preserve">Cross, R., Higbie, J. &amp; Cross, D. (2009) </w:t>
      </w:r>
      <w:r w:rsidRPr="00A42356">
        <w:rPr>
          <w:i/>
          <w:iCs/>
        </w:rPr>
        <w:t>Cornell Hospitality Quarterly</w:t>
      </w:r>
      <w:r w:rsidRPr="00A42356">
        <w:t>, 50(1), pp. 56–81.</w:t>
      </w:r>
      <w:r w:rsidRPr="00A42356">
        <w:br/>
        <w:t xml:space="preserve">Hayes, D.K. &amp; Miller, A. (2011) </w:t>
      </w:r>
      <w:r w:rsidRPr="00A42356">
        <w:rPr>
          <w:i/>
          <w:iCs/>
        </w:rPr>
        <w:t>Revenue Management for the Hospitality Industry</w:t>
      </w:r>
      <w:r w:rsidRPr="00A42356">
        <w:t>. Wiley.</w:t>
      </w:r>
      <w:r w:rsidRPr="00A42356">
        <w:br/>
        <w:t xml:space="preserve">Ivanov, S. &amp; Zhechev, V. (2012) </w:t>
      </w:r>
      <w:r w:rsidRPr="00A42356">
        <w:rPr>
          <w:i/>
          <w:iCs/>
        </w:rPr>
        <w:t>Tourism Review</w:t>
      </w:r>
      <w:r w:rsidRPr="00A42356">
        <w:t>, 60(2), pp. 175–197.</w:t>
      </w:r>
      <w:r w:rsidRPr="00A42356">
        <w:br/>
        <w:t xml:space="preserve">Kimes, S.E. (2008) </w:t>
      </w:r>
      <w:r w:rsidRPr="00A42356">
        <w:rPr>
          <w:i/>
          <w:iCs/>
        </w:rPr>
        <w:t>Cornell Hospitality Report</w:t>
      </w:r>
      <w:r w:rsidRPr="00A42356">
        <w:t>, 8(1), pp. 1–12.</w:t>
      </w:r>
    </w:p>
    <w:p w14:paraId="2516A83E" w14:textId="77777777" w:rsidR="00E94D0A" w:rsidRPr="003E7F97" w:rsidRDefault="00E94D0A" w:rsidP="00A42356">
      <w:pPr>
        <w:spacing w:line="480" w:lineRule="auto"/>
        <w:ind w:left="360"/>
        <w:rPr>
          <w:lang w:val="en-US"/>
        </w:rPr>
      </w:pPr>
    </w:p>
    <w:sectPr w:rsidR="00E94D0A" w:rsidRPr="003E7F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40430B28-53AA-4014-AFF1-995A1B7DF88A}"/>
    <w:embedBold r:id="rId2" w:fontKey="{E26063B9-8ECD-4192-8726-7BF236EC03FA}"/>
    <w:embedItalic r:id="rId3" w:fontKey="{99BDA748-46D1-4A2F-8BDC-A7AE36417C2A}"/>
  </w:font>
  <w:font w:name="Cambria">
    <w:panose1 w:val="02040503050406030204"/>
    <w:charset w:val="00"/>
    <w:family w:val="roman"/>
    <w:pitch w:val="variable"/>
    <w:sig w:usb0="E00006FF" w:usb1="420024FF" w:usb2="02000000" w:usb3="00000000" w:csb0="0000019F" w:csb1="00000000"/>
    <w:embedRegular r:id="rId4" w:fontKey="{3C2C235D-979C-4750-A7AC-C9CC5C54ACCF}"/>
  </w:font>
  <w:font w:name="Calibri Light">
    <w:panose1 w:val="020F0302020204030204"/>
    <w:charset w:val="00"/>
    <w:family w:val="swiss"/>
    <w:pitch w:val="variable"/>
    <w:sig w:usb0="E4002EFF" w:usb1="C000247B" w:usb2="00000009" w:usb3="00000000" w:csb0="000001FF" w:csb1="00000000"/>
    <w:embedRegular r:id="rId5" w:fontKey="{C2698DAB-83E3-4E16-8690-2099773E586B}"/>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D4C48"/>
    <w:multiLevelType w:val="multilevel"/>
    <w:tmpl w:val="7214C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6A0BD1"/>
    <w:multiLevelType w:val="hybridMultilevel"/>
    <w:tmpl w:val="15F6EBE6"/>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FA36785"/>
    <w:multiLevelType w:val="hybridMultilevel"/>
    <w:tmpl w:val="4DD68AD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EE78F4"/>
    <w:multiLevelType w:val="multilevel"/>
    <w:tmpl w:val="DEBEA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893437"/>
    <w:multiLevelType w:val="hybridMultilevel"/>
    <w:tmpl w:val="CDAE396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A2E6619"/>
    <w:multiLevelType w:val="multilevel"/>
    <w:tmpl w:val="52B8C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FA2F49"/>
    <w:multiLevelType w:val="multilevel"/>
    <w:tmpl w:val="9CCE1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2B046C3"/>
    <w:multiLevelType w:val="multilevel"/>
    <w:tmpl w:val="B60EC5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6A2163A"/>
    <w:multiLevelType w:val="multilevel"/>
    <w:tmpl w:val="DA50CC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8FB7840"/>
    <w:multiLevelType w:val="hybridMultilevel"/>
    <w:tmpl w:val="01F46F34"/>
    <w:lvl w:ilvl="0" w:tplc="A34C3F2E">
      <w:start w:val="1"/>
      <w:numFmt w:val="bullet"/>
      <w:lvlText w:val="•"/>
      <w:lvlJc w:val="left"/>
      <w:pPr>
        <w:tabs>
          <w:tab w:val="num" w:pos="720"/>
        </w:tabs>
        <w:ind w:left="720" w:hanging="360"/>
      </w:pPr>
      <w:rPr>
        <w:rFonts w:ascii="Arial" w:hAnsi="Arial" w:hint="default"/>
      </w:rPr>
    </w:lvl>
    <w:lvl w:ilvl="1" w:tplc="5B565352" w:tentative="1">
      <w:start w:val="1"/>
      <w:numFmt w:val="bullet"/>
      <w:lvlText w:val="•"/>
      <w:lvlJc w:val="left"/>
      <w:pPr>
        <w:tabs>
          <w:tab w:val="num" w:pos="1440"/>
        </w:tabs>
        <w:ind w:left="1440" w:hanging="360"/>
      </w:pPr>
      <w:rPr>
        <w:rFonts w:ascii="Arial" w:hAnsi="Arial" w:hint="default"/>
      </w:rPr>
    </w:lvl>
    <w:lvl w:ilvl="2" w:tplc="CDB661B6" w:tentative="1">
      <w:start w:val="1"/>
      <w:numFmt w:val="bullet"/>
      <w:lvlText w:val="•"/>
      <w:lvlJc w:val="left"/>
      <w:pPr>
        <w:tabs>
          <w:tab w:val="num" w:pos="2160"/>
        </w:tabs>
        <w:ind w:left="2160" w:hanging="360"/>
      </w:pPr>
      <w:rPr>
        <w:rFonts w:ascii="Arial" w:hAnsi="Arial" w:hint="default"/>
      </w:rPr>
    </w:lvl>
    <w:lvl w:ilvl="3" w:tplc="15640E4E" w:tentative="1">
      <w:start w:val="1"/>
      <w:numFmt w:val="bullet"/>
      <w:lvlText w:val="•"/>
      <w:lvlJc w:val="left"/>
      <w:pPr>
        <w:tabs>
          <w:tab w:val="num" w:pos="2880"/>
        </w:tabs>
        <w:ind w:left="2880" w:hanging="360"/>
      </w:pPr>
      <w:rPr>
        <w:rFonts w:ascii="Arial" w:hAnsi="Arial" w:hint="default"/>
      </w:rPr>
    </w:lvl>
    <w:lvl w:ilvl="4" w:tplc="0F48BD26" w:tentative="1">
      <w:start w:val="1"/>
      <w:numFmt w:val="bullet"/>
      <w:lvlText w:val="•"/>
      <w:lvlJc w:val="left"/>
      <w:pPr>
        <w:tabs>
          <w:tab w:val="num" w:pos="3600"/>
        </w:tabs>
        <w:ind w:left="3600" w:hanging="360"/>
      </w:pPr>
      <w:rPr>
        <w:rFonts w:ascii="Arial" w:hAnsi="Arial" w:hint="default"/>
      </w:rPr>
    </w:lvl>
    <w:lvl w:ilvl="5" w:tplc="D21AC9D8" w:tentative="1">
      <w:start w:val="1"/>
      <w:numFmt w:val="bullet"/>
      <w:lvlText w:val="•"/>
      <w:lvlJc w:val="left"/>
      <w:pPr>
        <w:tabs>
          <w:tab w:val="num" w:pos="4320"/>
        </w:tabs>
        <w:ind w:left="4320" w:hanging="360"/>
      </w:pPr>
      <w:rPr>
        <w:rFonts w:ascii="Arial" w:hAnsi="Arial" w:hint="default"/>
      </w:rPr>
    </w:lvl>
    <w:lvl w:ilvl="6" w:tplc="1A1E61EE" w:tentative="1">
      <w:start w:val="1"/>
      <w:numFmt w:val="bullet"/>
      <w:lvlText w:val="•"/>
      <w:lvlJc w:val="left"/>
      <w:pPr>
        <w:tabs>
          <w:tab w:val="num" w:pos="5040"/>
        </w:tabs>
        <w:ind w:left="5040" w:hanging="360"/>
      </w:pPr>
      <w:rPr>
        <w:rFonts w:ascii="Arial" w:hAnsi="Arial" w:hint="default"/>
      </w:rPr>
    </w:lvl>
    <w:lvl w:ilvl="7" w:tplc="7E3C63CC" w:tentative="1">
      <w:start w:val="1"/>
      <w:numFmt w:val="bullet"/>
      <w:lvlText w:val="•"/>
      <w:lvlJc w:val="left"/>
      <w:pPr>
        <w:tabs>
          <w:tab w:val="num" w:pos="5760"/>
        </w:tabs>
        <w:ind w:left="5760" w:hanging="360"/>
      </w:pPr>
      <w:rPr>
        <w:rFonts w:ascii="Arial" w:hAnsi="Arial" w:hint="default"/>
      </w:rPr>
    </w:lvl>
    <w:lvl w:ilvl="8" w:tplc="0D0AB18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68892298"/>
    <w:multiLevelType w:val="multilevel"/>
    <w:tmpl w:val="B8148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9775612"/>
    <w:multiLevelType w:val="multilevel"/>
    <w:tmpl w:val="60A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7D1549A"/>
    <w:multiLevelType w:val="hybridMultilevel"/>
    <w:tmpl w:val="BB70512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BA95079"/>
    <w:multiLevelType w:val="multilevel"/>
    <w:tmpl w:val="03D0A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97617242">
    <w:abstractNumId w:val="4"/>
  </w:num>
  <w:num w:numId="2" w16cid:durableId="561453694">
    <w:abstractNumId w:val="12"/>
  </w:num>
  <w:num w:numId="3" w16cid:durableId="770932124">
    <w:abstractNumId w:val="2"/>
  </w:num>
  <w:num w:numId="4" w16cid:durableId="1109160729">
    <w:abstractNumId w:val="9"/>
  </w:num>
  <w:num w:numId="5" w16cid:durableId="1079014838">
    <w:abstractNumId w:val="1"/>
  </w:num>
  <w:num w:numId="6" w16cid:durableId="1208495132">
    <w:abstractNumId w:val="13"/>
  </w:num>
  <w:num w:numId="7" w16cid:durableId="1595867433">
    <w:abstractNumId w:val="11"/>
  </w:num>
  <w:num w:numId="8" w16cid:durableId="2085293614">
    <w:abstractNumId w:val="3"/>
  </w:num>
  <w:num w:numId="9" w16cid:durableId="408041018">
    <w:abstractNumId w:val="5"/>
  </w:num>
  <w:num w:numId="10" w16cid:durableId="2059477196">
    <w:abstractNumId w:val="6"/>
  </w:num>
  <w:num w:numId="11" w16cid:durableId="136265105">
    <w:abstractNumId w:val="10"/>
  </w:num>
  <w:num w:numId="12" w16cid:durableId="1070927662">
    <w:abstractNumId w:val="8"/>
  </w:num>
  <w:num w:numId="13" w16cid:durableId="22172482">
    <w:abstractNumId w:val="0"/>
  </w:num>
  <w:num w:numId="14" w16cid:durableId="158356066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F4AE0"/>
    <w:rsid w:val="00384E8A"/>
    <w:rsid w:val="003D1074"/>
    <w:rsid w:val="003E7F97"/>
    <w:rsid w:val="003F6B06"/>
    <w:rsid w:val="00426865"/>
    <w:rsid w:val="00477CAA"/>
    <w:rsid w:val="00494D6C"/>
    <w:rsid w:val="00502E29"/>
    <w:rsid w:val="005E458B"/>
    <w:rsid w:val="00606981"/>
    <w:rsid w:val="0063048C"/>
    <w:rsid w:val="006521C6"/>
    <w:rsid w:val="00661030"/>
    <w:rsid w:val="006C53D0"/>
    <w:rsid w:val="00707466"/>
    <w:rsid w:val="007D0325"/>
    <w:rsid w:val="00833A1A"/>
    <w:rsid w:val="00844EC2"/>
    <w:rsid w:val="008516FE"/>
    <w:rsid w:val="008E3539"/>
    <w:rsid w:val="00903466"/>
    <w:rsid w:val="009122A2"/>
    <w:rsid w:val="009942AA"/>
    <w:rsid w:val="009C1D0A"/>
    <w:rsid w:val="009F1099"/>
    <w:rsid w:val="00A044F7"/>
    <w:rsid w:val="00A42356"/>
    <w:rsid w:val="00A8150E"/>
    <w:rsid w:val="00B20343"/>
    <w:rsid w:val="00B85EA7"/>
    <w:rsid w:val="00BE65DD"/>
    <w:rsid w:val="00C21EBA"/>
    <w:rsid w:val="00C612A4"/>
    <w:rsid w:val="00CC6AD1"/>
    <w:rsid w:val="00CD620A"/>
    <w:rsid w:val="00CF7DEA"/>
    <w:rsid w:val="00E53D54"/>
    <w:rsid w:val="00E6778A"/>
    <w:rsid w:val="00E94D0A"/>
    <w:rsid w:val="00EA737F"/>
    <w:rsid w:val="00F25F5B"/>
    <w:rsid w:val="00F837B1"/>
    <w:rsid w:val="00FC3CE9"/>
    <w:rsid w:val="00FE42C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56D53A"/>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494D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0234492">
      <w:bodyDiv w:val="1"/>
      <w:marLeft w:val="0"/>
      <w:marRight w:val="0"/>
      <w:marTop w:val="0"/>
      <w:marBottom w:val="0"/>
      <w:divBdr>
        <w:top w:val="none" w:sz="0" w:space="0" w:color="auto"/>
        <w:left w:val="none" w:sz="0" w:space="0" w:color="auto"/>
        <w:bottom w:val="none" w:sz="0" w:space="0" w:color="auto"/>
        <w:right w:val="none" w:sz="0" w:space="0" w:color="auto"/>
      </w:divBdr>
      <w:divsChild>
        <w:div w:id="598484370">
          <w:marLeft w:val="446"/>
          <w:marRight w:val="0"/>
          <w:marTop w:val="0"/>
          <w:marBottom w:val="0"/>
          <w:divBdr>
            <w:top w:val="none" w:sz="0" w:space="0" w:color="auto"/>
            <w:left w:val="none" w:sz="0" w:space="0" w:color="auto"/>
            <w:bottom w:val="none" w:sz="0" w:space="0" w:color="auto"/>
            <w:right w:val="none" w:sz="0" w:space="0" w:color="auto"/>
          </w:divBdr>
        </w:div>
        <w:div w:id="1286157493">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561</Words>
  <Characters>3204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2026-03-03T15:06:00Z</dcterms:created>
  <dcterms:modified xsi:type="dcterms:W3CDTF">2026-03-03T15:06:00Z</dcterms:modified>
</cp:coreProperties>
</file>