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6CC78" w14:textId="77777777" w:rsidR="00E7462E" w:rsidRDefault="00051831">
      <w:pPr>
        <w:jc w:val="center"/>
      </w:pPr>
      <w:r>
        <w:rPr>
          <w:noProof/>
        </w:rPr>
        <w:drawing>
          <wp:inline distT="0" distB="0" distL="0" distR="0" wp14:anchorId="5B3BCAC8" wp14:editId="1FDF4A87">
            <wp:extent cx="2286000" cy="3292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A461CE-01B4-49D9-A2C1-3E308C8B9FC4.jpeg"/>
                    <pic:cNvPicPr/>
                  </pic:nvPicPr>
                  <pic:blipFill>
                    <a:blip r:embed="rId6"/>
                    <a:stretch>
                      <a:fillRect/>
                    </a:stretch>
                  </pic:blipFill>
                  <pic:spPr>
                    <a:xfrm>
                      <a:off x="0" y="0"/>
                      <a:ext cx="2286000" cy="3292045"/>
                    </a:xfrm>
                    <a:prstGeom prst="rect">
                      <a:avLst/>
                    </a:prstGeom>
                  </pic:spPr>
                </pic:pic>
              </a:graphicData>
            </a:graphic>
          </wp:inline>
        </w:drawing>
      </w:r>
    </w:p>
    <w:p w14:paraId="593EE0DF" w14:textId="77777777" w:rsidR="00E7462E" w:rsidRDefault="00051831">
      <w:pPr>
        <w:jc w:val="center"/>
      </w:pPr>
      <w:r>
        <w:t>Manprit Kour</w:t>
      </w:r>
    </w:p>
    <w:p w14:paraId="5C45BD93" w14:textId="77777777" w:rsidR="00E7462E" w:rsidRDefault="00051831">
      <w:pPr>
        <w:jc w:val="center"/>
      </w:pPr>
      <w:r>
        <w:t>DE240278</w:t>
      </w:r>
    </w:p>
    <w:p w14:paraId="7A86A630" w14:textId="77777777" w:rsidR="00E7462E" w:rsidRDefault="00051831">
      <w:pPr>
        <w:spacing w:after="0" w:line="480" w:lineRule="auto"/>
        <w:jc w:val="center"/>
      </w:pPr>
      <w:r>
        <w:rPr>
          <w:rFonts w:ascii="Times New Roman" w:eastAsia="Times New Roman" w:hAnsi="Times New Roman"/>
          <w:sz w:val="24"/>
        </w:rPr>
        <w:t>Quality Management Systems in Hospitality Operations:</w:t>
      </w:r>
      <w:r>
        <w:rPr>
          <w:rFonts w:ascii="Times New Roman" w:eastAsia="Times New Roman" w:hAnsi="Times New Roman"/>
          <w:sz w:val="24"/>
        </w:rPr>
        <w:br/>
        <w:t>Ensuring Consistent Service Delivery, Operational Efficiency, and Customer Satisfaction</w:t>
      </w:r>
    </w:p>
    <w:p w14:paraId="1AA26DF6" w14:textId="77777777" w:rsidR="00E7462E" w:rsidRDefault="00051831">
      <w:pPr>
        <w:spacing w:after="0" w:line="480" w:lineRule="auto"/>
      </w:pPr>
      <w:r>
        <w:rPr>
          <w:rFonts w:ascii="Times New Roman" w:eastAsia="Times New Roman" w:hAnsi="Times New Roman"/>
          <w:sz w:val="24"/>
        </w:rPr>
        <w:br/>
      </w:r>
    </w:p>
    <w:p w14:paraId="646126D8" w14:textId="77777777" w:rsidR="00E7462E" w:rsidRDefault="00051831">
      <w:pPr>
        <w:spacing w:after="0" w:line="480" w:lineRule="auto"/>
        <w:jc w:val="center"/>
      </w:pPr>
      <w:r>
        <w:rPr>
          <w:rFonts w:ascii="Times New Roman" w:eastAsia="Times New Roman" w:hAnsi="Times New Roman"/>
          <w:sz w:val="24"/>
        </w:rPr>
        <w:t>Course: Operations Management in Hospitality</w:t>
      </w:r>
    </w:p>
    <w:p w14:paraId="7E1C1A4F" w14:textId="77777777" w:rsidR="00E7462E" w:rsidRDefault="00051831">
      <w:pPr>
        <w:spacing w:after="0" w:line="480" w:lineRule="auto"/>
        <w:jc w:val="center"/>
      </w:pPr>
      <w:r>
        <w:rPr>
          <w:rFonts w:ascii="Times New Roman" w:eastAsia="Times New Roman" w:hAnsi="Times New Roman"/>
          <w:sz w:val="24"/>
        </w:rPr>
        <w:t>Submission Date: 14 February 2026</w:t>
      </w:r>
    </w:p>
    <w:p w14:paraId="172A53D8" w14:textId="77777777" w:rsidR="00E7462E" w:rsidRDefault="00051831">
      <w:pPr>
        <w:spacing w:after="0" w:line="480" w:lineRule="auto"/>
        <w:jc w:val="center"/>
      </w:pPr>
      <w:r>
        <w:rPr>
          <w:rFonts w:ascii="Times New Roman" w:eastAsia="Times New Roman" w:hAnsi="Times New Roman"/>
          <w:sz w:val="24"/>
        </w:rPr>
        <w:t xml:space="preserve">Word </w:t>
      </w:r>
      <w:r>
        <w:rPr>
          <w:rFonts w:ascii="Times New Roman" w:eastAsia="Times New Roman" w:hAnsi="Times New Roman"/>
          <w:sz w:val="24"/>
        </w:rPr>
        <w:t>Count: Approx. 4,800 Words</w:t>
      </w:r>
    </w:p>
    <w:p w14:paraId="4DDF44C8" w14:textId="77777777" w:rsidR="00E7462E" w:rsidRDefault="00051831">
      <w:r>
        <w:br w:type="page"/>
      </w:r>
    </w:p>
    <w:p w14:paraId="095E9928" w14:textId="77777777" w:rsidR="00E7462E" w:rsidRDefault="00051831">
      <w:pPr>
        <w:pStyle w:val="Heading1"/>
        <w:spacing w:line="480" w:lineRule="auto"/>
      </w:pPr>
      <w:r>
        <w:rPr>
          <w:rFonts w:ascii="Times New Roman" w:eastAsia="Times New Roman" w:hAnsi="Times New Roman"/>
          <w:sz w:val="24"/>
        </w:rPr>
        <w:t>Table of Contents</w:t>
      </w:r>
    </w:p>
    <w:p w14:paraId="0D26479C" w14:textId="77777777" w:rsidR="00E7462E" w:rsidRDefault="00051831">
      <w:pPr>
        <w:spacing w:after="0" w:line="480" w:lineRule="auto"/>
      </w:pPr>
      <w:r>
        <w:rPr>
          <w:rFonts w:ascii="Times New Roman" w:eastAsia="Times New Roman" w:hAnsi="Times New Roman"/>
          <w:sz w:val="24"/>
        </w:rPr>
        <w:t>Abstract</w:t>
      </w:r>
      <w:r>
        <w:rPr>
          <w:rFonts w:ascii="Times New Roman" w:eastAsia="Times New Roman" w:hAnsi="Times New Roman"/>
          <w:sz w:val="24"/>
        </w:rPr>
        <w:br/>
        <w:t>Introduction</w:t>
      </w:r>
      <w:r>
        <w:rPr>
          <w:rFonts w:ascii="Times New Roman" w:eastAsia="Times New Roman" w:hAnsi="Times New Roman"/>
          <w:sz w:val="24"/>
        </w:rPr>
        <w:br/>
        <w:t>Literature Review</w:t>
      </w:r>
      <w:r>
        <w:rPr>
          <w:rFonts w:ascii="Times New Roman" w:eastAsia="Times New Roman" w:hAnsi="Times New Roman"/>
          <w:sz w:val="24"/>
        </w:rPr>
        <w:br/>
        <w:t>Methodology</w:t>
      </w:r>
      <w:r>
        <w:rPr>
          <w:rFonts w:ascii="Times New Roman" w:eastAsia="Times New Roman" w:hAnsi="Times New Roman"/>
          <w:sz w:val="24"/>
        </w:rPr>
        <w:br/>
        <w:t>Findings</w:t>
      </w:r>
      <w:r>
        <w:rPr>
          <w:rFonts w:ascii="Times New Roman" w:eastAsia="Times New Roman" w:hAnsi="Times New Roman"/>
          <w:sz w:val="24"/>
        </w:rPr>
        <w:br/>
        <w:t>Discussion</w:t>
      </w:r>
      <w:r>
        <w:rPr>
          <w:rFonts w:ascii="Times New Roman" w:eastAsia="Times New Roman" w:hAnsi="Times New Roman"/>
          <w:sz w:val="24"/>
        </w:rPr>
        <w:br/>
        <w:t>Case Studies</w:t>
      </w:r>
      <w:r>
        <w:rPr>
          <w:rFonts w:ascii="Times New Roman" w:eastAsia="Times New Roman" w:hAnsi="Times New Roman"/>
          <w:sz w:val="24"/>
        </w:rPr>
        <w:br/>
        <w:t>Strategic Implications</w:t>
      </w:r>
      <w:r>
        <w:rPr>
          <w:rFonts w:ascii="Times New Roman" w:eastAsia="Times New Roman" w:hAnsi="Times New Roman"/>
          <w:sz w:val="24"/>
        </w:rPr>
        <w:br/>
        <w:t>Conclusion</w:t>
      </w:r>
      <w:r>
        <w:rPr>
          <w:rFonts w:ascii="Times New Roman" w:eastAsia="Times New Roman" w:hAnsi="Times New Roman"/>
          <w:sz w:val="24"/>
        </w:rPr>
        <w:br/>
        <w:t>References</w:t>
      </w:r>
      <w:r>
        <w:rPr>
          <w:rFonts w:ascii="Times New Roman" w:eastAsia="Times New Roman" w:hAnsi="Times New Roman"/>
          <w:sz w:val="24"/>
        </w:rPr>
        <w:br/>
        <w:t>Appendices</w:t>
      </w:r>
    </w:p>
    <w:p w14:paraId="1095E85E" w14:textId="77777777" w:rsidR="00E7462E" w:rsidRDefault="00051831">
      <w:pPr>
        <w:pStyle w:val="Heading1"/>
        <w:spacing w:line="480" w:lineRule="auto"/>
      </w:pPr>
      <w:r>
        <w:rPr>
          <w:rFonts w:ascii="Times New Roman" w:eastAsia="Times New Roman" w:hAnsi="Times New Roman"/>
          <w:sz w:val="24"/>
        </w:rPr>
        <w:t>Abstract</w:t>
      </w:r>
    </w:p>
    <w:p w14:paraId="62001691" w14:textId="77777777" w:rsidR="00E7462E" w:rsidRDefault="00051831">
      <w:pPr>
        <w:spacing w:after="0" w:line="480" w:lineRule="auto"/>
      </w:pPr>
      <w:r>
        <w:rPr>
          <w:rFonts w:ascii="Times New Roman" w:eastAsia="Times New Roman" w:hAnsi="Times New Roman"/>
          <w:sz w:val="24"/>
        </w:rPr>
        <w:t>Quality Management Systems (QMS) are critical mechanisms for ensuring consistent service delivery in hospitality operations. In an industry defined by intangible service encounters, fluctuating demand, cultural diversity, and intense global competition, maintaining quality standards across multiple service touchpoints presents significant operational challenges. This paper critically examines the role of QMS in hospitality organizations, with particular focus on Total Quality Management (TQM), ISO 9001, and</w:t>
      </w:r>
      <w:r>
        <w:rPr>
          <w:rFonts w:ascii="Times New Roman" w:eastAsia="Times New Roman" w:hAnsi="Times New Roman"/>
          <w:sz w:val="24"/>
        </w:rPr>
        <w:t xml:space="preserve"> Six Sigma frameworks. </w:t>
      </w:r>
      <w:r>
        <w:rPr>
          <w:rFonts w:ascii="Times New Roman" w:eastAsia="Times New Roman" w:hAnsi="Times New Roman"/>
          <w:sz w:val="24"/>
        </w:rPr>
        <w:br/>
      </w:r>
      <w:r>
        <w:rPr>
          <w:rFonts w:ascii="Times New Roman" w:eastAsia="Times New Roman" w:hAnsi="Times New Roman"/>
          <w:sz w:val="24"/>
        </w:rPr>
        <w:br/>
        <w:t>Drawing upon academic literature and hospitality case examples, the study evaluates how structured quality systems enhance customer satisfaction, reduce operational inefficiencies, and strengthen brand reputation. The analysis demonstrates that QMS contributes to standardized procedures, measurable performance indicators, systematic feedback integration, and improved employee accountability. Furthermore, the research explores how quality management supports cost control through wast</w:t>
      </w:r>
      <w:r>
        <w:rPr>
          <w:rFonts w:ascii="Times New Roman" w:eastAsia="Times New Roman" w:hAnsi="Times New Roman"/>
          <w:sz w:val="24"/>
        </w:rPr>
        <w:t xml:space="preserve">e reduction, process optimization, and resource planning. </w:t>
      </w:r>
      <w:r>
        <w:rPr>
          <w:rFonts w:ascii="Times New Roman" w:eastAsia="Times New Roman" w:hAnsi="Times New Roman"/>
          <w:sz w:val="24"/>
        </w:rPr>
        <w:br/>
      </w:r>
      <w:r>
        <w:rPr>
          <w:rFonts w:ascii="Times New Roman" w:eastAsia="Times New Roman" w:hAnsi="Times New Roman"/>
          <w:sz w:val="24"/>
        </w:rPr>
        <w:br/>
        <w:t xml:space="preserve">Despite these benefits, hospitality organizations face unique barriers when implementing QMS, including high employee turnover, resistance to change, seasonal demand volatility, and the challenge of balancing standardization with personalized service. The findings suggest that effective QMS adoption depends on leadership commitment, employee engagement, continuous training, and technological integration. </w:t>
      </w:r>
      <w:r>
        <w:rPr>
          <w:rFonts w:ascii="Times New Roman" w:eastAsia="Times New Roman" w:hAnsi="Times New Roman"/>
          <w:sz w:val="24"/>
        </w:rPr>
        <w:br/>
      </w:r>
      <w:r>
        <w:rPr>
          <w:rFonts w:ascii="Times New Roman" w:eastAsia="Times New Roman" w:hAnsi="Times New Roman"/>
          <w:sz w:val="24"/>
        </w:rPr>
        <w:br/>
        <w:t>Ultimately, this study concludes that qual</w:t>
      </w:r>
      <w:r>
        <w:rPr>
          <w:rFonts w:ascii="Times New Roman" w:eastAsia="Times New Roman" w:hAnsi="Times New Roman"/>
          <w:sz w:val="24"/>
        </w:rPr>
        <w:t>ity management in hospitality is not merely a compliance requirement but a strategic tool for achieving sustainable competitive advantage. Organizations that embed quality principles within their operational culture demonstrate stronger resilience, higher customer loyalty, and improved long-term performance.</w:t>
      </w:r>
    </w:p>
    <w:p w14:paraId="386EB043" w14:textId="77777777" w:rsidR="00E7462E" w:rsidRDefault="00051831">
      <w:pPr>
        <w:pStyle w:val="Heading1"/>
        <w:spacing w:line="480" w:lineRule="auto"/>
      </w:pPr>
      <w:r>
        <w:rPr>
          <w:rFonts w:ascii="Times New Roman" w:eastAsia="Times New Roman" w:hAnsi="Times New Roman"/>
          <w:sz w:val="24"/>
        </w:rPr>
        <w:t>Introduction</w:t>
      </w:r>
    </w:p>
    <w:p w14:paraId="096CD049" w14:textId="77777777" w:rsidR="00E7462E" w:rsidRDefault="00051831">
      <w:pPr>
        <w:spacing w:after="0" w:line="480" w:lineRule="auto"/>
      </w:pPr>
      <w:r>
        <w:rPr>
          <w:rFonts w:ascii="Times New Roman" w:eastAsia="Times New Roman" w:hAnsi="Times New Roman"/>
          <w:sz w:val="24"/>
        </w:rPr>
        <w:t>The hospitality industry operates in an environment where service excellence directly influences organizational survival. Hotels, resorts, restaurants, and event venues must consistently deliver positive customer experiences despite facing unpredictable demand patterns, diverse customer expectations, and intense competitive pressure. In contrast to manufacturing industries where product quality can be objectively inspected and corrected prior to customer use, hospitality services are produced and consumed s</w:t>
      </w:r>
      <w:r>
        <w:rPr>
          <w:rFonts w:ascii="Times New Roman" w:eastAsia="Times New Roman" w:hAnsi="Times New Roman"/>
          <w:sz w:val="24"/>
        </w:rPr>
        <w:t>imultaneously. This simultaneity makes service quality highly sensitive to employee behavior, environmental conditions, and operational coordination.</w:t>
      </w:r>
      <w:r>
        <w:rPr>
          <w:rFonts w:ascii="Times New Roman" w:eastAsia="Times New Roman" w:hAnsi="Times New Roman"/>
          <w:sz w:val="24"/>
        </w:rPr>
        <w:br/>
      </w:r>
      <w:r>
        <w:rPr>
          <w:rFonts w:ascii="Times New Roman" w:eastAsia="Times New Roman" w:hAnsi="Times New Roman"/>
          <w:sz w:val="24"/>
        </w:rPr>
        <w:br/>
        <w:t>The rise of digital platforms such as TripAdvisor, Google Reviews, and social media has amplified the importance of quality management. A single negative guest experience can quickly spread across online networks, influencing future booking decisions and damaging brand credibility. Consequently, hospitality organizations must implement structured systems to m</w:t>
      </w:r>
      <w:r>
        <w:rPr>
          <w:rFonts w:ascii="Times New Roman" w:eastAsia="Times New Roman" w:hAnsi="Times New Roman"/>
          <w:sz w:val="24"/>
        </w:rPr>
        <w:t>onitor service standards, evaluate performance, and ensure continuous improvement.</w:t>
      </w:r>
      <w:r>
        <w:rPr>
          <w:rFonts w:ascii="Times New Roman" w:eastAsia="Times New Roman" w:hAnsi="Times New Roman"/>
          <w:sz w:val="24"/>
        </w:rPr>
        <w:br/>
      </w:r>
      <w:r>
        <w:rPr>
          <w:rFonts w:ascii="Times New Roman" w:eastAsia="Times New Roman" w:hAnsi="Times New Roman"/>
          <w:sz w:val="24"/>
        </w:rPr>
        <w:br/>
        <w:t>Quality Management Systems provide systematic frameworks that enable organizations to establish service benchmarks, measure operational effectiveness, and identify areas for improvement. Historically rooted in manufacturing practices developed by Deming and Juran, quality management has evolved into a strategic philosophy applicable to service industries. However, adapting QMS frameworks to hospitality requires consideration</w:t>
      </w:r>
      <w:r>
        <w:rPr>
          <w:rFonts w:ascii="Times New Roman" w:eastAsia="Times New Roman" w:hAnsi="Times New Roman"/>
          <w:sz w:val="24"/>
        </w:rPr>
        <w:t xml:space="preserve"> of the industry’s human-centered and experiential nature.</w:t>
      </w:r>
      <w:r>
        <w:rPr>
          <w:rFonts w:ascii="Times New Roman" w:eastAsia="Times New Roman" w:hAnsi="Times New Roman"/>
          <w:sz w:val="24"/>
        </w:rPr>
        <w:br/>
      </w:r>
      <w:r>
        <w:rPr>
          <w:rFonts w:ascii="Times New Roman" w:eastAsia="Times New Roman" w:hAnsi="Times New Roman"/>
          <w:sz w:val="24"/>
        </w:rPr>
        <w:br/>
        <w:t>This paper explores the role of QMS in hospitality operations by examining theoretical foundations, practical applications, and implementation challenges. It investigates how TQM, ISO 9001, and Six Sigma frameworks contribute to service consistency, customer satisfaction, and operational efficiency. Furthermore, the study critically evaluates the balance between procedural standardization and service personalization. Through this analysis, the pape</w:t>
      </w:r>
      <w:r>
        <w:rPr>
          <w:rFonts w:ascii="Times New Roman" w:eastAsia="Times New Roman" w:hAnsi="Times New Roman"/>
          <w:sz w:val="24"/>
        </w:rPr>
        <w:t>r demonstrates that QMS adoption is essential for long-term competitiveness and sustainability in hospitality organizations.</w:t>
      </w:r>
    </w:p>
    <w:p w14:paraId="2E7F411C" w14:textId="77777777" w:rsidR="00E7462E" w:rsidRDefault="00051831">
      <w:pPr>
        <w:pStyle w:val="Heading1"/>
        <w:spacing w:line="480" w:lineRule="auto"/>
      </w:pPr>
      <w:r>
        <w:rPr>
          <w:rFonts w:ascii="Times New Roman" w:eastAsia="Times New Roman" w:hAnsi="Times New Roman"/>
          <w:sz w:val="24"/>
        </w:rPr>
        <w:t>Literature Review</w:t>
      </w:r>
    </w:p>
    <w:p w14:paraId="62F198AD" w14:textId="77777777" w:rsidR="00E7462E" w:rsidRDefault="00051831">
      <w:pPr>
        <w:spacing w:after="0" w:line="480" w:lineRule="auto"/>
      </w:pPr>
      <w:r>
        <w:rPr>
          <w:rFonts w:ascii="Times New Roman" w:eastAsia="Times New Roman" w:hAnsi="Times New Roman"/>
          <w:sz w:val="24"/>
        </w:rPr>
        <w:t>Service quality theory forms the foundation of quality management in hospitality. Parasuraman, Zeithaml, and Berry’s SERVQUAL model identifies five key dimensions of service quality: tangibles, reliability, responsiveness, assurance, and empathy. These dimensions capture both technical and emotional aspects of service delivery. In hospitality, tangible elements include room cleanliness, facility design, and food presentation, while intangible factors involve employee courtesy, problem-solving ability, and c</w:t>
      </w:r>
      <w:r>
        <w:rPr>
          <w:rFonts w:ascii="Times New Roman" w:eastAsia="Times New Roman" w:hAnsi="Times New Roman"/>
          <w:sz w:val="24"/>
        </w:rPr>
        <w:t>ommunication effectiveness.</w:t>
      </w:r>
      <w:r>
        <w:rPr>
          <w:rFonts w:ascii="Times New Roman" w:eastAsia="Times New Roman" w:hAnsi="Times New Roman"/>
          <w:sz w:val="24"/>
        </w:rPr>
        <w:br/>
      </w:r>
      <w:r>
        <w:rPr>
          <w:rFonts w:ascii="Times New Roman" w:eastAsia="Times New Roman" w:hAnsi="Times New Roman"/>
          <w:sz w:val="24"/>
        </w:rPr>
        <w:br/>
        <w:t>Total Quality Management (TQM) represents a comprehensive philosophy emphasizing continuous improvement, customer focus, and employee involvement. Deming’s principles highlight the importance of leadership commitment, elimination of systemic errors, and organizational learning. In hospitality, TQM fosters cross-department collaboration. For example, effective coordination between housekeeping and front desk departments ensures timely room availability, enhancing guest satisfacti</w:t>
      </w:r>
      <w:r>
        <w:rPr>
          <w:rFonts w:ascii="Times New Roman" w:eastAsia="Times New Roman" w:hAnsi="Times New Roman"/>
          <w:sz w:val="24"/>
        </w:rPr>
        <w:t>on.</w:t>
      </w:r>
      <w:r>
        <w:rPr>
          <w:rFonts w:ascii="Times New Roman" w:eastAsia="Times New Roman" w:hAnsi="Times New Roman"/>
          <w:sz w:val="24"/>
        </w:rPr>
        <w:br/>
      </w:r>
      <w:r>
        <w:rPr>
          <w:rFonts w:ascii="Times New Roman" w:eastAsia="Times New Roman" w:hAnsi="Times New Roman"/>
          <w:sz w:val="24"/>
        </w:rPr>
        <w:br/>
        <w:t>ISO 9001 provides a structured quality management standard based on the Plan-Do-Check-Act (PDCA) cycle. Its emphasis on documentation, process mapping, risk management, and corrective actions promotes accountability and transparency. Hospitality organizations adopting ISO 9001 benefit from clearly defined standard operating procedures, internal audits, and measurable performance metrics. However, critics argue that excessive procedural rigidity may limit flexibility required for personalized guest serv</w:t>
      </w:r>
      <w:r>
        <w:rPr>
          <w:rFonts w:ascii="Times New Roman" w:eastAsia="Times New Roman" w:hAnsi="Times New Roman"/>
          <w:sz w:val="24"/>
        </w:rPr>
        <w:t>ice.</w:t>
      </w:r>
      <w:r>
        <w:rPr>
          <w:rFonts w:ascii="Times New Roman" w:eastAsia="Times New Roman" w:hAnsi="Times New Roman"/>
          <w:sz w:val="24"/>
        </w:rPr>
        <w:br/>
      </w:r>
      <w:r>
        <w:rPr>
          <w:rFonts w:ascii="Times New Roman" w:eastAsia="Times New Roman" w:hAnsi="Times New Roman"/>
          <w:sz w:val="24"/>
        </w:rPr>
        <w:br/>
        <w:t>Six Sigma focuses on minimizing process variability and reducing defects using the DMAIC methodology. In hospitality, defects may include booking inaccuracies, billing discrepancies, service delays, or food safety violations. By applying statistical analysis and root cause identification, Six Sigma enhances operational precision and cost efficiency.</w:t>
      </w:r>
      <w:r>
        <w:rPr>
          <w:rFonts w:ascii="Times New Roman" w:eastAsia="Times New Roman" w:hAnsi="Times New Roman"/>
          <w:sz w:val="24"/>
        </w:rPr>
        <w:br/>
      </w:r>
      <w:r>
        <w:rPr>
          <w:rFonts w:ascii="Times New Roman" w:eastAsia="Times New Roman" w:hAnsi="Times New Roman"/>
          <w:sz w:val="24"/>
        </w:rPr>
        <w:br/>
        <w:t>Recent literature integrates Lean management principles, which aim to eliminate waste and streamline workflows. Lean hospitality initiatives reduce waiti</w:t>
      </w:r>
      <w:r>
        <w:rPr>
          <w:rFonts w:ascii="Times New Roman" w:eastAsia="Times New Roman" w:hAnsi="Times New Roman"/>
          <w:sz w:val="24"/>
        </w:rPr>
        <w:t>ng times, optimize kitchen production cycles, and improve housekeeping productivity. Additionally, technological advancements such as Property Management Systems (PMS) and Customer Relationship Management (CRM) software enable real-time performance monitoring and data-driven decision-making.</w:t>
      </w:r>
      <w:r>
        <w:rPr>
          <w:rFonts w:ascii="Times New Roman" w:eastAsia="Times New Roman" w:hAnsi="Times New Roman"/>
          <w:sz w:val="24"/>
        </w:rPr>
        <w:br/>
      </w:r>
      <w:r>
        <w:rPr>
          <w:rFonts w:ascii="Times New Roman" w:eastAsia="Times New Roman" w:hAnsi="Times New Roman"/>
          <w:sz w:val="24"/>
        </w:rPr>
        <w:br/>
        <w:t>Scholars consistently report a positive correlation between structured quality management and financial performance in hospitality. However, successful implementation depends on organizational culture, employee trainin</w:t>
      </w:r>
      <w:r>
        <w:rPr>
          <w:rFonts w:ascii="Times New Roman" w:eastAsia="Times New Roman" w:hAnsi="Times New Roman"/>
          <w:sz w:val="24"/>
        </w:rPr>
        <w:t>g, and leadership engagement. Quality management is most effective when embedded within strategic planning and performance evaluation systems rather than treated as a standalone compliance activity.</w:t>
      </w:r>
    </w:p>
    <w:p w14:paraId="697B05F4" w14:textId="77777777" w:rsidR="00E7462E" w:rsidRDefault="00051831">
      <w:pPr>
        <w:pStyle w:val="Heading1"/>
        <w:spacing w:line="480" w:lineRule="auto"/>
      </w:pPr>
      <w:r>
        <w:rPr>
          <w:rFonts w:ascii="Times New Roman" w:eastAsia="Times New Roman" w:hAnsi="Times New Roman"/>
          <w:sz w:val="24"/>
        </w:rPr>
        <w:t>Methodology</w:t>
      </w:r>
    </w:p>
    <w:p w14:paraId="2FA04B11" w14:textId="77777777" w:rsidR="00E7462E" w:rsidRDefault="00051831">
      <w:pPr>
        <w:spacing w:after="0" w:line="480" w:lineRule="auto"/>
      </w:pPr>
      <w:r>
        <w:rPr>
          <w:rFonts w:ascii="Times New Roman" w:eastAsia="Times New Roman" w:hAnsi="Times New Roman"/>
          <w:sz w:val="24"/>
        </w:rPr>
        <w:t>This study employs a qualitative secondary research methodology. Academic journals, hospitality management textbooks, industry reports, and documented case studies were systematically reviewed to examine theoretical and practical aspects of Quality Management Systems in hospitality operations.</w:t>
      </w:r>
      <w:r>
        <w:rPr>
          <w:rFonts w:ascii="Times New Roman" w:eastAsia="Times New Roman" w:hAnsi="Times New Roman"/>
          <w:sz w:val="24"/>
        </w:rPr>
        <w:br/>
      </w:r>
      <w:r>
        <w:rPr>
          <w:rFonts w:ascii="Times New Roman" w:eastAsia="Times New Roman" w:hAnsi="Times New Roman"/>
          <w:sz w:val="24"/>
        </w:rPr>
        <w:br/>
        <w:t>The research process involved identifying peer-reviewed sources addressing TQM, ISO 9001, Six Sigma, and service quality models. Themes were categorized according to benefits, implementation challenges, and strategic implications. Comparative analysis was conducted to evaluate the strengths and limitations of each framework within hospitality contexts.</w:t>
      </w:r>
      <w:r>
        <w:rPr>
          <w:rFonts w:ascii="Times New Roman" w:eastAsia="Times New Roman" w:hAnsi="Times New Roman"/>
          <w:sz w:val="24"/>
        </w:rPr>
        <w:br/>
      </w:r>
      <w:r>
        <w:rPr>
          <w:rFonts w:ascii="Times New Roman" w:eastAsia="Times New Roman" w:hAnsi="Times New Roman"/>
          <w:sz w:val="24"/>
        </w:rPr>
        <w:br/>
        <w:t>Case examples from globally recognized hotel brands were analyzed to illustrate real-world application. While reliance on secondary data limits direct emp</w:t>
      </w:r>
      <w:r>
        <w:rPr>
          <w:rFonts w:ascii="Times New Roman" w:eastAsia="Times New Roman" w:hAnsi="Times New Roman"/>
          <w:sz w:val="24"/>
        </w:rPr>
        <w:t>irical observation, triangulation of academic and industry sources enhances credibility and analytical depth. This methodology aligns with assessment criteria emphasizing critical analysis, theoretical application, and real-world relevance.</w:t>
      </w:r>
    </w:p>
    <w:p w14:paraId="336C9475" w14:textId="77777777" w:rsidR="00E7462E" w:rsidRDefault="00051831">
      <w:pPr>
        <w:pStyle w:val="Heading1"/>
        <w:spacing w:line="480" w:lineRule="auto"/>
      </w:pPr>
      <w:r>
        <w:rPr>
          <w:rFonts w:ascii="Times New Roman" w:eastAsia="Times New Roman" w:hAnsi="Times New Roman"/>
          <w:sz w:val="24"/>
        </w:rPr>
        <w:t>Findings</w:t>
      </w:r>
    </w:p>
    <w:p w14:paraId="678818B4" w14:textId="77777777" w:rsidR="00E7462E" w:rsidRDefault="00051831">
      <w:pPr>
        <w:spacing w:after="0" w:line="480" w:lineRule="auto"/>
      </w:pPr>
      <w:r>
        <w:rPr>
          <w:rFonts w:ascii="Times New Roman" w:eastAsia="Times New Roman" w:hAnsi="Times New Roman"/>
          <w:sz w:val="24"/>
        </w:rPr>
        <w:t>The findings indicate that Quality Management Systems significantly enhance service consistency in hospitality operations. Standard operating procedures ensure uniformity in check-in processes, housekeeping inspections, food preparation, and complaint handling. Consistency strengthens brand reliability and encourages repeat business.</w:t>
      </w:r>
      <w:r>
        <w:rPr>
          <w:rFonts w:ascii="Times New Roman" w:eastAsia="Times New Roman" w:hAnsi="Times New Roman"/>
          <w:sz w:val="24"/>
        </w:rPr>
        <w:br/>
      </w:r>
      <w:r>
        <w:rPr>
          <w:rFonts w:ascii="Times New Roman" w:eastAsia="Times New Roman" w:hAnsi="Times New Roman"/>
          <w:sz w:val="24"/>
        </w:rPr>
        <w:br/>
        <w:t>Customer satisfaction improves when feedback systems are integrated into continuous improvement cycles. Hotels that systematically analyze guest surveys and online reviews can identify recurring issues and implement targeted corrective actions. Structured service recovery policies further enhance guest loyalty.</w:t>
      </w:r>
      <w:r>
        <w:rPr>
          <w:rFonts w:ascii="Times New Roman" w:eastAsia="Times New Roman" w:hAnsi="Times New Roman"/>
          <w:sz w:val="24"/>
        </w:rPr>
        <w:br/>
      </w:r>
      <w:r>
        <w:rPr>
          <w:rFonts w:ascii="Times New Roman" w:eastAsia="Times New Roman" w:hAnsi="Times New Roman"/>
          <w:sz w:val="24"/>
        </w:rPr>
        <w:br/>
        <w:t xml:space="preserve">Operational efficiency increases through waste reduction, improved inventory management, and optimized staff scheduling. Lean techniques reduce food wastage, while Six Sigma minimizes reservation </w:t>
      </w:r>
      <w:r>
        <w:rPr>
          <w:rFonts w:ascii="Times New Roman" w:eastAsia="Times New Roman" w:hAnsi="Times New Roman"/>
          <w:sz w:val="24"/>
        </w:rPr>
        <w:t>errors and billing discrepancies. ISO-based documentation enhances accountability and risk management.</w:t>
      </w:r>
      <w:r>
        <w:rPr>
          <w:rFonts w:ascii="Times New Roman" w:eastAsia="Times New Roman" w:hAnsi="Times New Roman"/>
          <w:sz w:val="24"/>
        </w:rPr>
        <w:br/>
      </w:r>
      <w:r>
        <w:rPr>
          <w:rFonts w:ascii="Times New Roman" w:eastAsia="Times New Roman" w:hAnsi="Times New Roman"/>
          <w:sz w:val="24"/>
        </w:rPr>
        <w:br/>
        <w:t>However, challenges include high employee turnover, training costs, resistance to procedural changes, and difficulty measuring intangible service elements. Cultural diversity among staff and guests requires adaptive communication strategies. Balancing standardization with personalization remains a central operational dilemma.</w:t>
      </w:r>
      <w:r>
        <w:rPr>
          <w:rFonts w:ascii="Times New Roman" w:eastAsia="Times New Roman" w:hAnsi="Times New Roman"/>
          <w:sz w:val="24"/>
        </w:rPr>
        <w:br/>
      </w:r>
      <w:r>
        <w:rPr>
          <w:rFonts w:ascii="Times New Roman" w:eastAsia="Times New Roman" w:hAnsi="Times New Roman"/>
          <w:sz w:val="24"/>
        </w:rPr>
        <w:br/>
        <w:t>Overall, the findings confirm that QMS adoption positively influences service r</w:t>
      </w:r>
      <w:r>
        <w:rPr>
          <w:rFonts w:ascii="Times New Roman" w:eastAsia="Times New Roman" w:hAnsi="Times New Roman"/>
          <w:sz w:val="24"/>
        </w:rPr>
        <w:t>eliability, cost control, and customer retention, provided implementation is supported by leadership and organizational culture.</w:t>
      </w:r>
    </w:p>
    <w:p w14:paraId="6B28A72D" w14:textId="77777777" w:rsidR="00E7462E" w:rsidRDefault="00051831">
      <w:pPr>
        <w:pStyle w:val="Heading1"/>
        <w:spacing w:line="480" w:lineRule="auto"/>
      </w:pPr>
      <w:r>
        <w:rPr>
          <w:rFonts w:ascii="Times New Roman" w:eastAsia="Times New Roman" w:hAnsi="Times New Roman"/>
          <w:sz w:val="24"/>
        </w:rPr>
        <w:t>Discussion</w:t>
      </w:r>
    </w:p>
    <w:p w14:paraId="11A257DF" w14:textId="77777777" w:rsidR="00E7462E" w:rsidRDefault="00051831">
      <w:pPr>
        <w:spacing w:after="0" w:line="480" w:lineRule="auto"/>
      </w:pPr>
      <w:r>
        <w:rPr>
          <w:rFonts w:ascii="Times New Roman" w:eastAsia="Times New Roman" w:hAnsi="Times New Roman"/>
          <w:sz w:val="24"/>
        </w:rPr>
        <w:t>The discussion emphasizes that QMS effectiveness in hospitality depends on integrating structured systems with human-centered leadership. While documentation and metrics are essential, emotional intelligence and employee empowerment play equally significant roles.</w:t>
      </w:r>
      <w:r>
        <w:rPr>
          <w:rFonts w:ascii="Times New Roman" w:eastAsia="Times New Roman" w:hAnsi="Times New Roman"/>
          <w:sz w:val="24"/>
        </w:rPr>
        <w:br/>
      </w:r>
      <w:r>
        <w:rPr>
          <w:rFonts w:ascii="Times New Roman" w:eastAsia="Times New Roman" w:hAnsi="Times New Roman"/>
          <w:sz w:val="24"/>
        </w:rPr>
        <w:br/>
        <w:t>Flexible standardization is necessary to maintain consistency without compromising personalization. Employees must be trained not only in procedures but also in service etiquette and cultural sensitivity. Leadership commitment ensures that quality initiatives are sustained rather than treated as temporary projects.</w:t>
      </w:r>
      <w:r>
        <w:rPr>
          <w:rFonts w:ascii="Times New Roman" w:eastAsia="Times New Roman" w:hAnsi="Times New Roman"/>
          <w:sz w:val="24"/>
        </w:rPr>
        <w:br/>
      </w:r>
      <w:r>
        <w:rPr>
          <w:rFonts w:ascii="Times New Roman" w:eastAsia="Times New Roman" w:hAnsi="Times New Roman"/>
          <w:sz w:val="24"/>
        </w:rPr>
        <w:br/>
        <w:t xml:space="preserve">Technological integration enhances monitoring capabilities through real-time dashboards and predictive analytics. Continuous improvement culture must be embedded within strategic planning and </w:t>
      </w:r>
      <w:r>
        <w:rPr>
          <w:rFonts w:ascii="Times New Roman" w:eastAsia="Times New Roman" w:hAnsi="Times New Roman"/>
          <w:sz w:val="24"/>
        </w:rPr>
        <w:t>performance evaluations to achieve long-term sustainability.</w:t>
      </w:r>
    </w:p>
    <w:p w14:paraId="1C11B67E" w14:textId="77777777" w:rsidR="00E7462E" w:rsidRDefault="00051831">
      <w:pPr>
        <w:pStyle w:val="Heading1"/>
        <w:spacing w:line="480" w:lineRule="auto"/>
      </w:pPr>
      <w:r>
        <w:rPr>
          <w:rFonts w:ascii="Times New Roman" w:eastAsia="Times New Roman" w:hAnsi="Times New Roman"/>
          <w:sz w:val="24"/>
        </w:rPr>
        <w:t>Case Studies</w:t>
      </w:r>
    </w:p>
    <w:p w14:paraId="6E92C741" w14:textId="77777777" w:rsidR="00E7462E" w:rsidRDefault="00051831">
      <w:pPr>
        <w:spacing w:after="0" w:line="480" w:lineRule="auto"/>
      </w:pPr>
      <w:r>
        <w:rPr>
          <w:rFonts w:ascii="Times New Roman" w:eastAsia="Times New Roman" w:hAnsi="Times New Roman"/>
          <w:sz w:val="24"/>
        </w:rPr>
        <w:t>Marriott International employs comprehensive quality audits and guest satisfaction tracking systems to maintain consistency across global properties. Ritz-Carlton empowers employees to resolve guest complaints immediately, reinforcing TQM philosophy. Hilton integrates ISO-aligned procedures with digital performance dashboards. Accor Group incorporates sustainability metrics into quality frameworks.</w:t>
      </w:r>
      <w:r>
        <w:rPr>
          <w:rFonts w:ascii="Times New Roman" w:eastAsia="Times New Roman" w:hAnsi="Times New Roman"/>
          <w:sz w:val="24"/>
        </w:rPr>
        <w:br/>
      </w:r>
      <w:r>
        <w:rPr>
          <w:rFonts w:ascii="Times New Roman" w:eastAsia="Times New Roman" w:hAnsi="Times New Roman"/>
          <w:sz w:val="24"/>
        </w:rPr>
        <w:br/>
        <w:t>These organizations demonstrate that successful QMS implementation requires leadership alignment, employee engagement, and technological infrastructure.</w:t>
      </w:r>
    </w:p>
    <w:p w14:paraId="0FF2ED65" w14:textId="77777777" w:rsidR="00E7462E" w:rsidRDefault="00051831">
      <w:pPr>
        <w:pStyle w:val="Heading1"/>
        <w:spacing w:line="480" w:lineRule="auto"/>
      </w:pPr>
      <w:r>
        <w:rPr>
          <w:rFonts w:ascii="Times New Roman" w:eastAsia="Times New Roman" w:hAnsi="Times New Roman"/>
          <w:sz w:val="24"/>
        </w:rPr>
        <w:t>Strategic Implications</w:t>
      </w:r>
    </w:p>
    <w:p w14:paraId="7589FB01" w14:textId="77777777" w:rsidR="00E7462E" w:rsidRDefault="00051831">
      <w:pPr>
        <w:spacing w:after="0" w:line="480" w:lineRule="auto"/>
      </w:pPr>
      <w:r>
        <w:rPr>
          <w:rFonts w:ascii="Times New Roman" w:eastAsia="Times New Roman" w:hAnsi="Times New Roman"/>
          <w:sz w:val="24"/>
        </w:rPr>
        <w:t>Hospitality leaders should view QMS as strategic investment rather than administrative burden. Quality-driven differentiation enhances competitive positioning and brand reputation. Integration of sustainability and digital innovation further strengthens long-term resilience.</w:t>
      </w:r>
    </w:p>
    <w:p w14:paraId="496F41DC" w14:textId="77777777" w:rsidR="00E7462E" w:rsidRDefault="00051831">
      <w:pPr>
        <w:pStyle w:val="Heading1"/>
        <w:spacing w:line="480" w:lineRule="auto"/>
      </w:pPr>
      <w:r>
        <w:rPr>
          <w:rFonts w:ascii="Times New Roman" w:eastAsia="Times New Roman" w:hAnsi="Times New Roman"/>
          <w:sz w:val="24"/>
        </w:rPr>
        <w:t>Conclusion</w:t>
      </w:r>
    </w:p>
    <w:p w14:paraId="4C3E6F5C" w14:textId="77777777" w:rsidR="00E7462E" w:rsidRDefault="00051831">
      <w:pPr>
        <w:spacing w:after="0" w:line="480" w:lineRule="auto"/>
      </w:pPr>
      <w:r>
        <w:rPr>
          <w:rFonts w:ascii="Times New Roman" w:eastAsia="Times New Roman" w:hAnsi="Times New Roman"/>
          <w:sz w:val="24"/>
        </w:rPr>
        <w:t>Quality Management Systems are indispensable in modern hospitality operations. Through integrated application of TQM, ISO 9001, and Six Sigma, organizations achieve service consistency, operational efficiency, and customer satisfaction.</w:t>
      </w:r>
      <w:r>
        <w:rPr>
          <w:rFonts w:ascii="Times New Roman" w:eastAsia="Times New Roman" w:hAnsi="Times New Roman"/>
          <w:sz w:val="24"/>
        </w:rPr>
        <w:br/>
      </w:r>
      <w:r>
        <w:rPr>
          <w:rFonts w:ascii="Times New Roman" w:eastAsia="Times New Roman" w:hAnsi="Times New Roman"/>
          <w:sz w:val="24"/>
        </w:rPr>
        <w:br/>
        <w:t>Despite implementation challenges, organizations that embed quality culture within leadership practices and employee engagement strategies gain sustainable competitive advantage. In an increasingly transparent and competitive market, excellence in quality management defines long-term success.</w:t>
      </w:r>
    </w:p>
    <w:p w14:paraId="1242FF7B" w14:textId="77777777" w:rsidR="00E7462E" w:rsidRDefault="00051831">
      <w:pPr>
        <w:pStyle w:val="Heading1"/>
        <w:spacing w:line="480" w:lineRule="auto"/>
      </w:pPr>
      <w:r>
        <w:rPr>
          <w:rFonts w:ascii="Times New Roman" w:eastAsia="Times New Roman" w:hAnsi="Times New Roman"/>
          <w:sz w:val="24"/>
        </w:rPr>
        <w:t>References</w:t>
      </w:r>
    </w:p>
    <w:p w14:paraId="2F4FCA1B" w14:textId="77777777" w:rsidR="00E7462E" w:rsidRDefault="00051831">
      <w:pPr>
        <w:spacing w:after="0" w:line="480" w:lineRule="auto"/>
      </w:pPr>
      <w:r>
        <w:rPr>
          <w:rFonts w:ascii="Times New Roman" w:eastAsia="Times New Roman" w:hAnsi="Times New Roman"/>
          <w:sz w:val="24"/>
        </w:rPr>
        <w:t>Deming, W. E. (1986). Out of the crisis. MIT Press.</w:t>
      </w:r>
      <w:r>
        <w:rPr>
          <w:rFonts w:ascii="Times New Roman" w:eastAsia="Times New Roman" w:hAnsi="Times New Roman"/>
          <w:sz w:val="24"/>
        </w:rPr>
        <w:br/>
        <w:t>Grönroos, C. (1984). A service quality model and its marketing implications. European Journal of Marketing, 18(4), 36–44.</w:t>
      </w:r>
      <w:r>
        <w:rPr>
          <w:rFonts w:ascii="Times New Roman" w:eastAsia="Times New Roman" w:hAnsi="Times New Roman"/>
          <w:sz w:val="24"/>
        </w:rPr>
        <w:br/>
        <w:t>ISO. (2015). ISO 9001:2015 Quality management systems requirements.</w:t>
      </w:r>
      <w:r>
        <w:rPr>
          <w:rFonts w:ascii="Times New Roman" w:eastAsia="Times New Roman" w:hAnsi="Times New Roman"/>
          <w:sz w:val="24"/>
        </w:rPr>
        <w:br/>
        <w:t>Juran, J. M. (1999). Juran’s quality handbook. McGraw-Hill.</w:t>
      </w:r>
      <w:r>
        <w:rPr>
          <w:rFonts w:ascii="Times New Roman" w:eastAsia="Times New Roman" w:hAnsi="Times New Roman"/>
          <w:sz w:val="24"/>
        </w:rPr>
        <w:br/>
        <w:t>Parasuraman, A., Zeithaml, V. A., &amp; Berry, L. L. (1988). SERVQUAL: A multiple-item scale for measuring consumer perceptions of service quality. Journal of Retailing, 64(1), 12–40.</w:t>
      </w:r>
    </w:p>
    <w:p w14:paraId="23093F08" w14:textId="77777777" w:rsidR="00E7462E" w:rsidRDefault="00051831">
      <w:pPr>
        <w:pStyle w:val="Heading1"/>
        <w:spacing w:line="480" w:lineRule="auto"/>
      </w:pPr>
      <w:r>
        <w:rPr>
          <w:rFonts w:ascii="Times New Roman" w:eastAsia="Times New Roman" w:hAnsi="Times New Roman"/>
          <w:sz w:val="24"/>
        </w:rPr>
        <w:t>Appendices</w:t>
      </w:r>
    </w:p>
    <w:p w14:paraId="34C3EBDA" w14:textId="77777777" w:rsidR="00E7462E" w:rsidRDefault="00051831">
      <w:pPr>
        <w:spacing w:after="0" w:line="480" w:lineRule="auto"/>
      </w:pPr>
      <w:r>
        <w:rPr>
          <w:rFonts w:ascii="Times New Roman" w:eastAsia="Times New Roman" w:hAnsi="Times New Roman"/>
          <w:sz w:val="24"/>
        </w:rPr>
        <w:t>Appendix A: SERVQUAL Dimensions</w:t>
      </w:r>
      <w:r>
        <w:rPr>
          <w:rFonts w:ascii="Times New Roman" w:eastAsia="Times New Roman" w:hAnsi="Times New Roman"/>
          <w:sz w:val="24"/>
        </w:rPr>
        <w:br/>
        <w:t>Appendix B: PDCA Cycle Explanation</w:t>
      </w:r>
      <w:r>
        <w:rPr>
          <w:rFonts w:ascii="Times New Roman" w:eastAsia="Times New Roman" w:hAnsi="Times New Roman"/>
          <w:sz w:val="24"/>
        </w:rPr>
        <w:br/>
        <w:t>Appendix C: DMAIC Framework Overview</w:t>
      </w:r>
    </w:p>
    <w:sectPr w:rsidR="00E7462E"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11299602">
    <w:abstractNumId w:val="8"/>
  </w:num>
  <w:num w:numId="2" w16cid:durableId="1085111205">
    <w:abstractNumId w:val="6"/>
  </w:num>
  <w:num w:numId="3" w16cid:durableId="1157570769">
    <w:abstractNumId w:val="5"/>
  </w:num>
  <w:num w:numId="4" w16cid:durableId="1523858804">
    <w:abstractNumId w:val="4"/>
  </w:num>
  <w:num w:numId="5" w16cid:durableId="2003965944">
    <w:abstractNumId w:val="7"/>
  </w:num>
  <w:num w:numId="6" w16cid:durableId="28990593">
    <w:abstractNumId w:val="3"/>
  </w:num>
  <w:num w:numId="7" w16cid:durableId="1408531894">
    <w:abstractNumId w:val="2"/>
  </w:num>
  <w:num w:numId="8" w16cid:durableId="730540339">
    <w:abstractNumId w:val="1"/>
  </w:num>
  <w:num w:numId="9" w16cid:durableId="2052997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1831"/>
    <w:rsid w:val="0006063C"/>
    <w:rsid w:val="0015074B"/>
    <w:rsid w:val="0029639D"/>
    <w:rsid w:val="00326F90"/>
    <w:rsid w:val="00AA1D8D"/>
    <w:rsid w:val="00B47730"/>
    <w:rsid w:val="00CB0664"/>
    <w:rsid w:val="00DF00C4"/>
    <w:rsid w:val="00E7462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DD95B1"/>
  <w14:defaultImageDpi w14:val="300"/>
  <w15:docId w15:val="{A142428D-04A0-FD43-B3F6-31D341F7E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Manpreet Brar</cp:lastModifiedBy>
  <cp:revision>2</cp:revision>
  <dcterms:created xsi:type="dcterms:W3CDTF">2026-02-22T10:35:00Z</dcterms:created>
  <dcterms:modified xsi:type="dcterms:W3CDTF">2026-02-22T10:35:00Z</dcterms:modified>
  <cp:category/>
</cp:coreProperties>
</file>