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504D" w:rsidRDefault="0019504D" w:rsidP="0019504D">
      <w:r>
        <w:rPr>
          <w:noProof/>
          <w:lang w:bidi="hi-IN"/>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537335" cy="1410970"/>
                    </a:xfrm>
                    <a:prstGeom prst="rect">
                      <a:avLst/>
                    </a:prstGeom>
                  </pic:spPr>
                </pic:pic>
              </a:graphicData>
            </a:graphic>
          </wp:anchor>
        </w:drawing>
      </w:r>
    </w:p>
    <w:p w:rsidR="00E142BF" w:rsidRDefault="00494D6C" w:rsidP="00494D6C">
      <w:pPr>
        <w:rPr>
          <w:b/>
          <w:bCs/>
          <w:sz w:val="40"/>
          <w:szCs w:val="40"/>
          <w:lang w:val="nl-NL"/>
        </w:rPr>
      </w:pPr>
      <w:r w:rsidRPr="00E142BF">
        <w:rPr>
          <w:b/>
          <w:bCs/>
          <w:sz w:val="40"/>
          <w:szCs w:val="40"/>
          <w:lang w:val="nl-NL"/>
        </w:rPr>
        <w:t xml:space="preserve">Operations Management </w:t>
      </w:r>
    </w:p>
    <w:p w:rsidR="00661030" w:rsidRPr="00E142BF" w:rsidRDefault="00494D6C" w:rsidP="00494D6C">
      <w:pPr>
        <w:rPr>
          <w:b/>
          <w:bCs/>
          <w:sz w:val="40"/>
          <w:szCs w:val="40"/>
        </w:rPr>
      </w:pPr>
      <w:r w:rsidRPr="00E142BF">
        <w:rPr>
          <w:b/>
          <w:bCs/>
          <w:sz w:val="40"/>
          <w:szCs w:val="40"/>
          <w:lang w:val="nl-NL"/>
        </w:rPr>
        <w:t>in Hospitality</w:t>
      </w:r>
    </w:p>
    <w:p w:rsidR="00E142BF" w:rsidRDefault="00E142BF" w:rsidP="0019504D"/>
    <w:p w:rsidR="0019504D" w:rsidRDefault="0019504D" w:rsidP="0019504D">
      <w:r w:rsidRPr="0019504D">
        <w:t>Ass</w:t>
      </w:r>
      <w:r>
        <w:t xml:space="preserve">ignment </w:t>
      </w:r>
      <w:r w:rsidR="00E53D54">
        <w:t>9</w:t>
      </w:r>
    </w:p>
    <w:p w:rsidR="0019504D" w:rsidRPr="0019504D" w:rsidRDefault="00E142BF" w:rsidP="0019504D">
      <w:r>
        <w:t xml:space="preserve"> </w:t>
      </w:r>
    </w:p>
    <w:p w:rsidR="0019504D" w:rsidRDefault="00E142BF">
      <w:pPr>
        <w:rPr>
          <w:lang w:val="de-DE"/>
        </w:rPr>
      </w:pPr>
      <w:r>
        <w:rPr>
          <w:lang w:val="de-DE"/>
        </w:rPr>
        <w:t>Student name:</w:t>
      </w:r>
      <w:r w:rsidR="00E543FE">
        <w:rPr>
          <w:lang w:val="de-DE"/>
        </w:rPr>
        <w:t xml:space="preserve"> Sunil </w:t>
      </w:r>
    </w:p>
    <w:p w:rsidR="00E543FE" w:rsidRPr="00E543FE" w:rsidRDefault="00E142BF" w:rsidP="00E543FE">
      <w:r>
        <w:rPr>
          <w:lang w:val="de-DE"/>
        </w:rPr>
        <w:t>Student ID number:</w:t>
      </w:r>
      <w:r w:rsidR="00E543FE">
        <w:rPr>
          <w:lang w:val="de-DE"/>
        </w:rPr>
        <w:t xml:space="preserve"> </w:t>
      </w:r>
      <w:r w:rsidR="00E543FE" w:rsidRPr="00E543FE">
        <w:t>DE240317</w:t>
      </w:r>
    </w:p>
    <w:p w:rsidR="00E53D54" w:rsidRPr="00E53D54" w:rsidRDefault="00E53D54">
      <w:pPr>
        <w:rPr>
          <w:lang w:val="de-DE"/>
        </w:rPr>
      </w:pPr>
    </w:p>
    <w:p w:rsidR="0019504D" w:rsidRDefault="0019504D"/>
    <w:p w:rsidR="0019504D" w:rsidRDefault="0019504D"/>
    <w:p w:rsidR="0019504D" w:rsidRDefault="0019504D"/>
    <w:p w:rsidR="00CD620A" w:rsidRDefault="00CD620A"/>
    <w:p w:rsidR="00E142BF" w:rsidRDefault="00E142BF"/>
    <w:p w:rsidR="00CD620A" w:rsidRDefault="00CD620A"/>
    <w:p w:rsidR="00CD620A" w:rsidRDefault="00CD620A"/>
    <w:p w:rsidR="00877020" w:rsidRPr="00877020" w:rsidRDefault="00877020" w:rsidP="00877020">
      <w:pPr>
        <w:pStyle w:val="Heading3"/>
      </w:pPr>
      <w:r w:rsidRPr="00877020">
        <w:t>How Demand Forecasting Improves Promotional Planning and Supports Yield Management Decisions in Hospitality</w:t>
      </w:r>
    </w:p>
    <w:p w:rsidR="00877020" w:rsidRDefault="00877020" w:rsidP="00877020">
      <w:pPr>
        <w:pStyle w:val="NormalWeb"/>
      </w:pPr>
      <w:r>
        <w:t>Demand forecasting plays a critical role in hospitality operations management, particularly in areas such as promotional planning and yield management. Given the perishable</w:t>
      </w:r>
      <w:r w:rsidR="00E543FE">
        <w:t xml:space="preserve"> nature of hospitality services </w:t>
      </w:r>
      <w:r>
        <w:t>such as hotel rooms, airline</w:t>
      </w:r>
      <w:r w:rsidR="00E543FE">
        <w:t xml:space="preserve"> seats, and restaurant capacity </w:t>
      </w:r>
      <w:r>
        <w:t>accurately anticipating customer demand allows managers to make informed, strategic decisions that directly affect revenue, cost control, and customer satisfaction. This discussion explains how demand forecasting enhances promotional planning in hospitality and how it supports yield management decisions, drawing on established operations management and hospitality literature.</w:t>
      </w:r>
    </w:p>
    <w:p w:rsidR="00877020" w:rsidRDefault="00877020" w:rsidP="00877020"/>
    <w:p w:rsidR="00877020" w:rsidRDefault="00877020" w:rsidP="00877020">
      <w:pPr>
        <w:pStyle w:val="Heading2"/>
      </w:pPr>
      <w:r>
        <w:t>Demand Forecasting and Promotional Planning in Hospitality</w:t>
      </w:r>
    </w:p>
    <w:p w:rsidR="00877020" w:rsidRDefault="00877020" w:rsidP="00877020">
      <w:pPr>
        <w:pStyle w:val="NormalWeb"/>
      </w:pPr>
      <w:r>
        <w:t>Demand forecasting refers to the systematic estimation of future customer demand using historical data, market trends, and predictive techniques (Heizer, Render and Munson, 2020). In hospitality, where demand fluctuates due to seasonality, events, economic conditions, and consumer behavior, forecasting provides a foundation for effective promotional planning (Ivanov and Zhechev, 2012). Promotional planning without reliable demand forecasts often results in inefficient marketing spend, price dilution, or lost revenue opportunities (Kotler, Bowen and Makens, 2017).</w:t>
      </w:r>
    </w:p>
    <w:p w:rsidR="00877020" w:rsidRDefault="00877020" w:rsidP="00877020">
      <w:pPr>
        <w:pStyle w:val="NormalWeb"/>
      </w:pPr>
      <w:r>
        <w:t>One of the primary ways demand forecasting improves promotional planning is by enabling hospitality managers to identify periods of low and high demand in advance. By analyzing historical occupancy rates, booking patterns, and market trends, hotels and resorts can anticipate demand troughs and design targeted promotions to stimulate bookings during off-peak periods (Kimes, 2011). For example, discounts, bundled packages, or value-added offers can be strategically introduced during forecasted low-demand periods to increase utilization without eroding peak-period pricing (Cross, Higbie and Cross, 2009). This approach ensures promotions are proactive rather than reactive, improving overall marketing effectiveness.</w:t>
      </w:r>
    </w:p>
    <w:p w:rsidR="00877020" w:rsidRDefault="00877020" w:rsidP="00877020">
      <w:pPr>
        <w:pStyle w:val="NormalWeb"/>
      </w:pPr>
      <w:r>
        <w:lastRenderedPageBreak/>
        <w:t>Demand forecasting also allows hospitality organizations to segment their markets more accurately for promotional purposes. Forecast data can reveal which customer se</w:t>
      </w:r>
      <w:r w:rsidR="00E142BF">
        <w:t xml:space="preserve">gments </w:t>
      </w:r>
      <w:r>
        <w:t>such as leisure travelers, busine</w:t>
      </w:r>
      <w:r w:rsidR="00E142BF">
        <w:t xml:space="preserve">ss travelers, or group bookings </w:t>
      </w:r>
      <w:r>
        <w:t>are more likely to book during certain periods (Kotler et al., 2017). This insight enables managers to tailor promotions to specific segments, such as offering corporate rates during weekdays or family packages during school holidays (Forgacs, 2017). By aligning promotional strategies with forecasted demand patterns, hospitality firms can improve conversion rates and reduce wasted promotional expenditure (Heizer et al., 2020).</w:t>
      </w:r>
    </w:p>
    <w:p w:rsidR="00877020" w:rsidRDefault="00877020" w:rsidP="00877020">
      <w:pPr>
        <w:pStyle w:val="NormalWeb"/>
      </w:pPr>
      <w:r>
        <w:t>Furthermore, demand forecasting supports promotional planning by improving coordination between marketing and operations departments. Accurate forecasts help ensure that promotional campaigns are aligned with operational capacity, staffing levels, and service quality objectives (Slack, Brandon-Jones and Johnston, 2022). For instance, launching aggressive promotions without considering forecasted capacity constraints may lead to overbooking, service delays, or customer dissatisfaction (Kimes, 2011). Conversely, forecasting allows managers to schedule promotions at times when sufficient capacity and resources are available, maintaining service standards while increasing revenue.</w:t>
      </w:r>
    </w:p>
    <w:p w:rsidR="00877020" w:rsidRDefault="00877020" w:rsidP="00877020">
      <w:pPr>
        <w:pStyle w:val="NormalWeb"/>
      </w:pPr>
      <w:r>
        <w:t>Another significant benefit of demand forecasting in promotional planning is budget optimization. Marketing budgets in hospitality are often limited, making it essential to allocate resources efficiently (Kotler et al., 2017). Forecasting enables managers to prioritize promotional spending during periods where marginal revenue gains are highest, rather than spreading budgets evenly throughout the year (Cross et al., 2009). This targeted allocation improves return on marketing investment and supports long-term financial sustainability (Forgacs, 2017).</w:t>
      </w:r>
    </w:p>
    <w:p w:rsidR="00877020" w:rsidRDefault="00877020" w:rsidP="00877020">
      <w:pPr>
        <w:pStyle w:val="NormalWeb"/>
      </w:pPr>
      <w:r>
        <w:t>In addition, demand forecasting enhances the evaluation and adjustment of promotional strategies. By comparing forecasted demand with actual outcomes, managers can assess the effectiveness of specific promotions and refine future campaigns (Ivanov and Zhechev, 2012). This feedback loop supports continuous improvement in promotional planning and enables hospitality organizations to respond more effectively to changing market conditions (Slack et al., 2022). Over time, forecasting accuracy improves, further strengthening promotional decision-making.</w:t>
      </w:r>
    </w:p>
    <w:p w:rsidR="00877020" w:rsidRDefault="00877020" w:rsidP="00877020"/>
    <w:p w:rsidR="00877020" w:rsidRDefault="00877020" w:rsidP="00877020">
      <w:pPr>
        <w:pStyle w:val="Heading2"/>
      </w:pPr>
      <w:r>
        <w:t>Demand Forecasting and Yield Management Decisions</w:t>
      </w:r>
    </w:p>
    <w:p w:rsidR="00877020" w:rsidRDefault="00877020" w:rsidP="00877020">
      <w:pPr>
        <w:pStyle w:val="NormalWeb"/>
      </w:pPr>
      <w:r>
        <w:t>Yield management, also known as revenue management, is a strategic approach aimed at selling the right product to the right customer at the right time for the right price (Kimes, 2011). Demand forecasting is the cornerstone of yield management in hospitality, as pricing and inventory decisions rely heavily on accurate predictions of future demand (Cross et al., 2009). Without reliable forecasts, yield management strategies become speculative and may lead to revenue loss or customer dissatisfaction (Heizer et al., 2020).</w:t>
      </w:r>
    </w:p>
    <w:p w:rsidR="00877020" w:rsidRDefault="00877020" w:rsidP="00877020">
      <w:pPr>
        <w:pStyle w:val="NormalWeb"/>
      </w:pPr>
      <w:r>
        <w:t xml:space="preserve">One of the key ways demand forecasting supports yield management decisions is by enabling dynamic pricing. Forecasts help managers estimate demand elasticity across different time periods and customer segments, allowing prices to be adjusted accordingly (Ivanov and Zhechev, 2012). During periods of forecasted high demand, higher prices can be set to maximize revenue, while during low-demand periods, discounted rates can be offered to </w:t>
      </w:r>
      <w:r>
        <w:lastRenderedPageBreak/>
        <w:t>stimulate bookings (Kimes, 2011). This pricing flexibility is essential in hospitality, where unsold capacity cannot be stored for future use (Cross et al., 2009).</w:t>
      </w:r>
    </w:p>
    <w:p w:rsidR="00877020" w:rsidRDefault="00877020" w:rsidP="00877020">
      <w:pPr>
        <w:pStyle w:val="NormalWeb"/>
      </w:pPr>
      <w:r>
        <w:t>Demand forecasting also assists in determining optimal inventory allocation. In hotels, this involves deciding how many rooms to allocate to different distribution channels, such as online travel agencies, direct bookings, or group sales (Forgacs, 2017). Accurate forecasts allow managers to anticipate demand from each channel and allocate inventory in a way that maximizes total revenue while minimizing commission costs (Kotler et al., 2017). For example, if demand forecasts indicate strong direct booking demand, managers may reduce reliance on third-party channels, thereby increasing profitability (Heizer et al., 2020).</w:t>
      </w:r>
    </w:p>
    <w:p w:rsidR="00877020" w:rsidRDefault="00877020" w:rsidP="00877020">
      <w:pPr>
        <w:pStyle w:val="NormalWeb"/>
      </w:pPr>
      <w:r>
        <w:t>Another important yield management decision supported by demand forecasting is overbooking management. Forecasting no-show rates and cancellation patterns allows hospitality managers to determine safe overbooking levels that maximize occupancy without significantly increasing the risk of customer displacement (Kimes, 2011). Overbooking decisions based on accurate forecasts help balance revenue optimization with customer satisfaction and brand reputation (Cross et al., 2009). Poor forecasting, on the other hand, may result in excessive overbooking or underutilized capacity, both of which negatively impact performance (Ivanov and Zhechev, 2012).</w:t>
      </w:r>
    </w:p>
    <w:p w:rsidR="00877020" w:rsidRDefault="00877020" w:rsidP="00877020">
      <w:pPr>
        <w:pStyle w:val="NormalWeb"/>
      </w:pPr>
      <w:r>
        <w:t>Demand forecasting further supports yield management by improving length-of-stay control. Forecasts enable managers to anticipate demand for specific arrival and departure dates, allowing them to apply minimum stay requirements or restrict discounts strategically (Forgacs, 2017). This practice ensures that inventory is available for higher-value bookings during peak periods while still encouraging occupancy during low-demand dates (Kimes, 2011). Such controls are essential for optimizing revenue across the entire booking horizon (Cross et al., 2009).</w:t>
      </w:r>
    </w:p>
    <w:p w:rsidR="00877020" w:rsidRDefault="00877020" w:rsidP="00877020">
      <w:pPr>
        <w:pStyle w:val="NormalWeb"/>
      </w:pPr>
      <w:r>
        <w:t>In addition, demand forecasting enhances strategic decision-making in yield management by supporting long-term planning. Forecasts provide insights into demand trends, seasonality, and market growth, which inform decisions related to capacity expansion, renovation timing, and market repositioning (Slack et al., 2022). Yield management strategies grounded in long-term demand forecasts are more resilient to market volatility and better aligned with organizational objectives (Heizer et al., 2020).</w:t>
      </w:r>
    </w:p>
    <w:p w:rsidR="00877020" w:rsidRDefault="00877020" w:rsidP="00877020">
      <w:pPr>
        <w:pStyle w:val="NormalWeb"/>
      </w:pPr>
      <w:r>
        <w:t>Finally, demand forecasting supports yield management by facilitating data-driven performance evaluation. By comparing forecasted revenue and occupancy levels with actual results, managers can assess the effectiveness of pricing and inventory strategies (Ivanov and Zhechev, 2012). This analytical approach allows for continuous refinement of yield management practices and contributes to sustained competitive advantage in the hospitality industry (Kotler et al., 2017).</w:t>
      </w:r>
    </w:p>
    <w:p w:rsidR="00877020" w:rsidRDefault="00877020" w:rsidP="00877020"/>
    <w:p w:rsidR="00877020" w:rsidRPr="00877020" w:rsidRDefault="00877020" w:rsidP="00877020">
      <w:pPr>
        <w:pStyle w:val="Heading2"/>
      </w:pPr>
      <w:r w:rsidRPr="00877020">
        <w:t>Conclusion</w:t>
      </w:r>
    </w:p>
    <w:p w:rsidR="009F1099" w:rsidRDefault="00877020" w:rsidP="00877020">
      <w:pPr>
        <w:pStyle w:val="NormalWeb"/>
      </w:pPr>
      <w:r>
        <w:t xml:space="preserve">In conclusion, demand forecasting is a vital tool in hospitality operations management, significantly enhancing both promotional planning and yield management decisions. By providing insights into future demand patterns, forecasting enables hospitality managers to design targeted, cost-effective promotions that align with operational capacity and market </w:t>
      </w:r>
      <w:r>
        <w:lastRenderedPageBreak/>
        <w:t>conditions. At the same time, demand forecasting underpins yield management strategies by supporting dynamic pricing, inventory allocation, overbooking control, and long-term strategic planning. Given the perishable nature of hospitality services and the competitive environment in which the industry operates, effective demand forecasting is essential for maximizing revenue, maintaining service quality, and achieving sustainable operational performance (Kimes, 2011; Heizer et al., 2020; Slack et al., 2022).</w:t>
      </w:r>
    </w:p>
    <w:p w:rsidR="00620401" w:rsidRDefault="00620401" w:rsidP="00877020">
      <w:pPr>
        <w:pStyle w:val="NormalWeb"/>
      </w:pPr>
    </w:p>
    <w:p w:rsidR="00620401" w:rsidRDefault="00620401" w:rsidP="00620401">
      <w:pPr>
        <w:pStyle w:val="Heading2"/>
      </w:pPr>
      <w:r>
        <w:t>Reference</w:t>
      </w:r>
    </w:p>
    <w:p w:rsidR="00620401" w:rsidRDefault="00620401" w:rsidP="00620401">
      <w:pPr>
        <w:pStyle w:val="NormalWeb"/>
      </w:pPr>
      <w:r>
        <w:t xml:space="preserve">Cross, R.G., Higbie, J.A. and Cross, Z.N. (2009) </w:t>
      </w:r>
      <w:r>
        <w:rPr>
          <w:rStyle w:val="Emphasis"/>
          <w:rFonts w:eastAsiaTheme="majorEastAsia"/>
        </w:rPr>
        <w:t>Revenue management’s renaissance: A rebirth of the art and science of profitable revenue generation</w:t>
      </w:r>
      <w:r>
        <w:t>. Cornell Hospitality Quarterly, 50(1), pp. 56–81.</w:t>
      </w:r>
    </w:p>
    <w:p w:rsidR="00620401" w:rsidRDefault="00620401" w:rsidP="00620401">
      <w:pPr>
        <w:pStyle w:val="NormalWeb"/>
      </w:pPr>
      <w:r>
        <w:t xml:space="preserve">Forgacs, G. (2017) </w:t>
      </w:r>
      <w:r>
        <w:rPr>
          <w:rStyle w:val="Emphasis"/>
          <w:rFonts w:eastAsiaTheme="majorEastAsia"/>
        </w:rPr>
        <w:t>Revenue management: Maximizing revenue in hospitality operations</w:t>
      </w:r>
      <w:r>
        <w:t>. 2nd edn. East Lansing: American Hotel &amp; Lodging Educational Institute.</w:t>
      </w:r>
    </w:p>
    <w:p w:rsidR="00620401" w:rsidRDefault="00620401" w:rsidP="00620401">
      <w:pPr>
        <w:pStyle w:val="NormalWeb"/>
      </w:pPr>
      <w:r>
        <w:t xml:space="preserve">Heizer, J., Render, B. and Munson, C. (2020) </w:t>
      </w:r>
      <w:r>
        <w:rPr>
          <w:rStyle w:val="Emphasis"/>
          <w:rFonts w:eastAsiaTheme="majorEastAsia"/>
        </w:rPr>
        <w:t>Operations management: Sustainability and supply chain management</w:t>
      </w:r>
      <w:r>
        <w:t>. 13th edn. Boston: Pearson Education.</w:t>
      </w:r>
    </w:p>
    <w:p w:rsidR="00620401" w:rsidRDefault="00620401" w:rsidP="00620401">
      <w:pPr>
        <w:pStyle w:val="NormalWeb"/>
      </w:pPr>
      <w:r>
        <w:t xml:space="preserve">Ivanov, S. and Zhechev, V. (2012) </w:t>
      </w:r>
      <w:r>
        <w:rPr>
          <w:rStyle w:val="Emphasis"/>
          <w:rFonts w:eastAsiaTheme="majorEastAsia"/>
        </w:rPr>
        <w:t>Hotel revenue management: From theory to practice</w:t>
      </w:r>
      <w:r>
        <w:t>. Varna: Zangador Ltd.</w:t>
      </w:r>
    </w:p>
    <w:p w:rsidR="00620401" w:rsidRDefault="00620401" w:rsidP="00620401">
      <w:pPr>
        <w:pStyle w:val="NormalWeb"/>
      </w:pPr>
      <w:r>
        <w:t xml:space="preserve">Kimes, S.E. (2011) </w:t>
      </w:r>
      <w:r>
        <w:rPr>
          <w:rStyle w:val="Emphasis"/>
          <w:rFonts w:eastAsiaTheme="majorEastAsia"/>
        </w:rPr>
        <w:t>The future of hotel revenue management</w:t>
      </w:r>
      <w:r>
        <w:t>. Journal of Revenue and Pricing Management, 10(1), pp. 62–72.</w:t>
      </w:r>
    </w:p>
    <w:p w:rsidR="00620401" w:rsidRDefault="00620401" w:rsidP="00620401">
      <w:pPr>
        <w:pStyle w:val="NormalWeb"/>
      </w:pPr>
      <w:r>
        <w:t xml:space="preserve">Kotler, P., Bowen, J.T. and Makens, J.C. (2017) </w:t>
      </w:r>
      <w:r>
        <w:rPr>
          <w:rStyle w:val="Emphasis"/>
          <w:rFonts w:eastAsiaTheme="majorEastAsia"/>
        </w:rPr>
        <w:t>Marketing for hospitality and tourism</w:t>
      </w:r>
      <w:r>
        <w:t>. 7th edn. Harlow: Pearson Education.</w:t>
      </w:r>
    </w:p>
    <w:p w:rsidR="00620401" w:rsidRPr="00E53D54" w:rsidRDefault="00620401" w:rsidP="00877020">
      <w:pPr>
        <w:pStyle w:val="NormalWeb"/>
      </w:pPr>
      <w:r>
        <w:t xml:space="preserve">Slack, N., Brandon-Jones, A. and Johnston, R. (2022) </w:t>
      </w:r>
      <w:r>
        <w:rPr>
          <w:rStyle w:val="Emphasis"/>
          <w:rFonts w:eastAsiaTheme="majorEastAsia"/>
        </w:rPr>
        <w:t>Operations management</w:t>
      </w:r>
      <w:r>
        <w:t>. 10th edn. Harlow: Pearson Education.</w:t>
      </w:r>
    </w:p>
    <w:sectPr w:rsidR="00620401" w:rsidRPr="00E53D54" w:rsidSect="004024E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356EC727-27BF-460C-8E20-C8D7C04E41E9}"/>
    <w:embedBold r:id="rId2" w:fontKey="{094CF35B-A861-4A48-9972-B261C4CE216F}"/>
  </w:font>
  <w:font w:name="Cambria">
    <w:panose1 w:val="02040503050406030204"/>
    <w:charset w:val="00"/>
    <w:family w:val="roman"/>
    <w:pitch w:val="variable"/>
    <w:sig w:usb0="E00006FF" w:usb1="420024FF" w:usb2="02000000" w:usb3="00000000" w:csb0="0000019F" w:csb1="00000000"/>
    <w:embedRegular r:id="rId3" w:fontKey="{70508A51-CC5C-4794-AE61-C4352968B34F}"/>
    <w:embedBold r:id="rId4" w:fontKey="{8A7FED63-FFB6-44BC-8767-3C433AA5B13C}"/>
  </w:font>
  <w:font w:name="Mangal">
    <w:panose1 w:val="02040503050203030202"/>
    <w:charset w:val="00"/>
    <w:family w:val="roman"/>
    <w:pitch w:val="variable"/>
    <w:sig w:usb0="00008003" w:usb1="00000000" w:usb2="00000000" w:usb3="00000000" w:csb0="00000001" w:csb1="00000000"/>
    <w:embedRegular r:id="rId5" w:fontKey="{3A5E44FA-3E55-4761-9143-63A6E49C33AD}"/>
  </w:font>
  <w:font w:name="Calibri Light">
    <w:panose1 w:val="020F0302020204030204"/>
    <w:charset w:val="00"/>
    <w:family w:val="swiss"/>
    <w:pitch w:val="variable"/>
    <w:sig w:usb0="E4002EFF" w:usb1="C000247B" w:usb2="00000009" w:usb3="00000000" w:csb0="000001FF" w:csb1="00000000"/>
    <w:embedRegular r:id="rId6" w:fontKey="{46B26632-B9DD-456E-9A57-0998EE762516}"/>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402E11"/>
    <w:multiLevelType w:val="multilevel"/>
    <w:tmpl w:val="05888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7B6B42"/>
    <w:multiLevelType w:val="multilevel"/>
    <w:tmpl w:val="36023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5">
    <w:nsid w:val="57B20AB4"/>
    <w:multiLevelType w:val="multilevel"/>
    <w:tmpl w:val="8E1C4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0"/>
  </w:num>
  <w:num w:numId="4">
    <w:abstractNumId w:val="4"/>
  </w:num>
  <w:num w:numId="5">
    <w:abstractNumId w:val="2"/>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embedTrueTypeFonts/>
  <w:defaultTabStop w:val="720"/>
  <w:characterSpacingControl w:val="doNotCompress"/>
  <w:compat/>
  <w:rsids>
    <w:rsidRoot w:val="0019504D"/>
    <w:rsid w:val="0003533E"/>
    <w:rsid w:val="001700EC"/>
    <w:rsid w:val="00174BB1"/>
    <w:rsid w:val="0019504D"/>
    <w:rsid w:val="00224FD9"/>
    <w:rsid w:val="002F4AE0"/>
    <w:rsid w:val="00384E8A"/>
    <w:rsid w:val="003D1074"/>
    <w:rsid w:val="004024E4"/>
    <w:rsid w:val="00426865"/>
    <w:rsid w:val="00477CAA"/>
    <w:rsid w:val="00494D6C"/>
    <w:rsid w:val="00502E29"/>
    <w:rsid w:val="005E458B"/>
    <w:rsid w:val="00620401"/>
    <w:rsid w:val="00661030"/>
    <w:rsid w:val="00844EC2"/>
    <w:rsid w:val="008516FE"/>
    <w:rsid w:val="00877020"/>
    <w:rsid w:val="008E3539"/>
    <w:rsid w:val="00903466"/>
    <w:rsid w:val="009122A2"/>
    <w:rsid w:val="009942AA"/>
    <w:rsid w:val="009C1D0A"/>
    <w:rsid w:val="009F1099"/>
    <w:rsid w:val="00A044F7"/>
    <w:rsid w:val="00A8150E"/>
    <w:rsid w:val="00B20343"/>
    <w:rsid w:val="00B85EA7"/>
    <w:rsid w:val="00BE65DD"/>
    <w:rsid w:val="00C21EBA"/>
    <w:rsid w:val="00C612A4"/>
    <w:rsid w:val="00CC6AD1"/>
    <w:rsid w:val="00CD620A"/>
    <w:rsid w:val="00CF7DEA"/>
    <w:rsid w:val="00E142BF"/>
    <w:rsid w:val="00E53D54"/>
    <w:rsid w:val="00E543FE"/>
    <w:rsid w:val="00E6778A"/>
    <w:rsid w:val="00EA737F"/>
    <w:rsid w:val="00F25F5B"/>
    <w:rsid w:val="00F837B1"/>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4E4"/>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rPr>
  </w:style>
  <w:style w:type="paragraph" w:styleId="Heading2">
    <w:name w:val="heading 2"/>
    <w:basedOn w:val="Normal"/>
    <w:next w:val="Normal"/>
    <w:link w:val="Heading2Char"/>
    <w:autoRedefine/>
    <w:uiPriority w:val="9"/>
    <w:unhideWhenUsed/>
    <w:qFormat/>
    <w:rsid w:val="00877020"/>
    <w:pPr>
      <w:keepNext/>
      <w:keepLines/>
      <w:spacing w:before="40" w:line="276" w:lineRule="auto"/>
      <w:outlineLvl w:val="1"/>
    </w:pPr>
    <w:rPr>
      <w:rFonts w:ascii="Cambria" w:eastAsiaTheme="majorEastAsia" w:hAnsi="Cambria" w:cstheme="majorBidi"/>
      <w:b/>
      <w:bCs/>
      <w:color w:val="000000" w:themeColor="text1"/>
      <w:sz w:val="26"/>
      <w:szCs w:val="26"/>
    </w:rPr>
  </w:style>
  <w:style w:type="paragraph" w:styleId="Heading3">
    <w:name w:val="heading 3"/>
    <w:basedOn w:val="Normal"/>
    <w:next w:val="Normal"/>
    <w:link w:val="Heading3Char"/>
    <w:autoRedefine/>
    <w:uiPriority w:val="9"/>
    <w:unhideWhenUsed/>
    <w:qFormat/>
    <w:rsid w:val="00877020"/>
    <w:pPr>
      <w:keepNext/>
      <w:keepLines/>
      <w:spacing w:before="40" w:line="276" w:lineRule="auto"/>
      <w:outlineLvl w:val="2"/>
    </w:pPr>
    <w:rPr>
      <w:rFonts w:ascii="Cambria" w:eastAsiaTheme="majorEastAsia" w:hAnsi="Cambria" w:cstheme="majorBidi"/>
      <w:b/>
      <w:bCs/>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877020"/>
    <w:rPr>
      <w:rFonts w:ascii="Cambria" w:eastAsiaTheme="majorEastAsia" w:hAnsi="Cambria" w:cstheme="majorBidi"/>
      <w:b/>
      <w:bCs/>
      <w:color w:val="000000" w:themeColor="text1"/>
      <w:sz w:val="26"/>
      <w:szCs w:val="26"/>
    </w:rPr>
  </w:style>
  <w:style w:type="character" w:customStyle="1" w:styleId="Heading3Char">
    <w:name w:val="Heading 3 Char"/>
    <w:basedOn w:val="DefaultParagraphFont"/>
    <w:link w:val="Heading3"/>
    <w:uiPriority w:val="9"/>
    <w:rsid w:val="00877020"/>
    <w:rPr>
      <w:rFonts w:ascii="Cambria" w:eastAsiaTheme="majorEastAsia" w:hAnsi="Cambria" w:cstheme="majorBidi"/>
      <w:b/>
      <w:bCs/>
      <w:color w:val="000000" w:themeColor="text1"/>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ListParagraph">
    <w:name w:val="List Paragraph"/>
    <w:basedOn w:val="Normal"/>
    <w:uiPriority w:val="34"/>
    <w:qFormat/>
    <w:rsid w:val="00494D6C"/>
    <w:pPr>
      <w:ind w:left="720"/>
      <w:contextualSpacing/>
    </w:pPr>
  </w:style>
  <w:style w:type="paragraph" w:styleId="NormalWeb">
    <w:name w:val="Normal (Web)"/>
    <w:basedOn w:val="Normal"/>
    <w:uiPriority w:val="99"/>
    <w:unhideWhenUsed/>
    <w:rsid w:val="00877020"/>
    <w:pPr>
      <w:spacing w:before="100" w:beforeAutospacing="1" w:after="100" w:afterAutospacing="1"/>
    </w:pPr>
    <w:rPr>
      <w:rFonts w:ascii="Times New Roman" w:eastAsia="Times New Roman" w:hAnsi="Times New Roman" w:cs="Times New Roman"/>
      <w:kern w:val="0"/>
      <w:lang w:bidi="hi-IN"/>
    </w:rPr>
  </w:style>
  <w:style w:type="character" w:styleId="Strong">
    <w:name w:val="Strong"/>
    <w:basedOn w:val="DefaultParagraphFont"/>
    <w:uiPriority w:val="22"/>
    <w:qFormat/>
    <w:rsid w:val="00877020"/>
    <w:rPr>
      <w:b/>
      <w:bCs/>
    </w:rPr>
  </w:style>
  <w:style w:type="character" w:styleId="Emphasis">
    <w:name w:val="Emphasis"/>
    <w:basedOn w:val="DefaultParagraphFont"/>
    <w:uiPriority w:val="20"/>
    <w:qFormat/>
    <w:rsid w:val="00620401"/>
    <w:rPr>
      <w:i/>
      <w:iCs/>
    </w:rPr>
  </w:style>
  <w:style w:type="paragraph" w:styleId="z-TopofForm">
    <w:name w:val="HTML Top of Form"/>
    <w:basedOn w:val="Normal"/>
    <w:next w:val="Normal"/>
    <w:link w:val="z-TopofFormChar"/>
    <w:hidden/>
    <w:uiPriority w:val="99"/>
    <w:semiHidden/>
    <w:unhideWhenUsed/>
    <w:rsid w:val="00620401"/>
    <w:pPr>
      <w:pBdr>
        <w:bottom w:val="single" w:sz="6" w:space="1" w:color="auto"/>
      </w:pBdr>
      <w:jc w:val="center"/>
    </w:pPr>
    <w:rPr>
      <w:rFonts w:ascii="Arial" w:eastAsia="Times New Roman" w:hAnsi="Arial" w:cs="Mangal"/>
      <w:vanish/>
      <w:kern w:val="0"/>
      <w:sz w:val="16"/>
      <w:szCs w:val="14"/>
      <w:lang w:bidi="hi-IN"/>
    </w:rPr>
  </w:style>
  <w:style w:type="character" w:customStyle="1" w:styleId="z-TopofFormChar">
    <w:name w:val="z-Top of Form Char"/>
    <w:basedOn w:val="DefaultParagraphFont"/>
    <w:link w:val="z-TopofForm"/>
    <w:uiPriority w:val="99"/>
    <w:semiHidden/>
    <w:rsid w:val="00620401"/>
    <w:rPr>
      <w:rFonts w:ascii="Arial" w:eastAsia="Times New Roman" w:hAnsi="Arial" w:cs="Mangal"/>
      <w:vanish/>
      <w:kern w:val="0"/>
      <w:sz w:val="16"/>
      <w:szCs w:val="14"/>
      <w:lang w:bidi="hi-IN"/>
    </w:rPr>
  </w:style>
  <w:style w:type="paragraph" w:styleId="z-BottomofForm">
    <w:name w:val="HTML Bottom of Form"/>
    <w:basedOn w:val="Normal"/>
    <w:next w:val="Normal"/>
    <w:link w:val="z-BottomofFormChar"/>
    <w:hidden/>
    <w:uiPriority w:val="99"/>
    <w:semiHidden/>
    <w:unhideWhenUsed/>
    <w:rsid w:val="00620401"/>
    <w:pPr>
      <w:pBdr>
        <w:top w:val="single" w:sz="6" w:space="1" w:color="auto"/>
      </w:pBdr>
      <w:jc w:val="center"/>
    </w:pPr>
    <w:rPr>
      <w:rFonts w:ascii="Arial" w:eastAsia="Times New Roman" w:hAnsi="Arial" w:cs="Mangal"/>
      <w:vanish/>
      <w:kern w:val="0"/>
      <w:sz w:val="16"/>
      <w:szCs w:val="14"/>
      <w:lang w:bidi="hi-IN"/>
    </w:rPr>
  </w:style>
  <w:style w:type="character" w:customStyle="1" w:styleId="z-BottomofFormChar">
    <w:name w:val="z-Bottom of Form Char"/>
    <w:basedOn w:val="DefaultParagraphFont"/>
    <w:link w:val="z-BottomofForm"/>
    <w:uiPriority w:val="99"/>
    <w:semiHidden/>
    <w:rsid w:val="00620401"/>
    <w:rPr>
      <w:rFonts w:ascii="Arial" w:eastAsia="Times New Roman" w:hAnsi="Arial" w:cs="Mangal"/>
      <w:vanish/>
      <w:kern w:val="0"/>
      <w:sz w:val="16"/>
      <w:szCs w:val="14"/>
      <w:lang w:bidi="hi-IN"/>
    </w:rPr>
  </w:style>
</w:styles>
</file>

<file path=word/webSettings.xml><?xml version="1.0" encoding="utf-8"?>
<w:webSettings xmlns:r="http://schemas.openxmlformats.org/officeDocument/2006/relationships" xmlns:w="http://schemas.openxmlformats.org/wordprocessingml/2006/main">
  <w:divs>
    <w:div w:id="91046994">
      <w:bodyDiv w:val="1"/>
      <w:marLeft w:val="0"/>
      <w:marRight w:val="0"/>
      <w:marTop w:val="0"/>
      <w:marBottom w:val="0"/>
      <w:divBdr>
        <w:top w:val="none" w:sz="0" w:space="0" w:color="auto"/>
        <w:left w:val="none" w:sz="0" w:space="0" w:color="auto"/>
        <w:bottom w:val="none" w:sz="0" w:space="0" w:color="auto"/>
        <w:right w:val="none" w:sz="0" w:space="0" w:color="auto"/>
      </w:divBdr>
    </w:div>
    <w:div w:id="158038228">
      <w:bodyDiv w:val="1"/>
      <w:marLeft w:val="0"/>
      <w:marRight w:val="0"/>
      <w:marTop w:val="0"/>
      <w:marBottom w:val="0"/>
      <w:divBdr>
        <w:top w:val="none" w:sz="0" w:space="0" w:color="auto"/>
        <w:left w:val="none" w:sz="0" w:space="0" w:color="auto"/>
        <w:bottom w:val="none" w:sz="0" w:space="0" w:color="auto"/>
        <w:right w:val="none" w:sz="0" w:space="0" w:color="auto"/>
      </w:divBdr>
    </w:div>
    <w:div w:id="274555643">
      <w:bodyDiv w:val="1"/>
      <w:marLeft w:val="0"/>
      <w:marRight w:val="0"/>
      <w:marTop w:val="0"/>
      <w:marBottom w:val="0"/>
      <w:divBdr>
        <w:top w:val="none" w:sz="0" w:space="0" w:color="auto"/>
        <w:left w:val="none" w:sz="0" w:space="0" w:color="auto"/>
        <w:bottom w:val="none" w:sz="0" w:space="0" w:color="auto"/>
        <w:right w:val="none" w:sz="0" w:space="0" w:color="auto"/>
      </w:divBdr>
      <w:divsChild>
        <w:div w:id="851726349">
          <w:marLeft w:val="0"/>
          <w:marRight w:val="0"/>
          <w:marTop w:val="0"/>
          <w:marBottom w:val="0"/>
          <w:divBdr>
            <w:top w:val="none" w:sz="0" w:space="0" w:color="auto"/>
            <w:left w:val="none" w:sz="0" w:space="0" w:color="auto"/>
            <w:bottom w:val="none" w:sz="0" w:space="0" w:color="auto"/>
            <w:right w:val="none" w:sz="0" w:space="0" w:color="auto"/>
          </w:divBdr>
          <w:divsChild>
            <w:div w:id="435835351">
              <w:marLeft w:val="0"/>
              <w:marRight w:val="0"/>
              <w:marTop w:val="0"/>
              <w:marBottom w:val="0"/>
              <w:divBdr>
                <w:top w:val="none" w:sz="0" w:space="0" w:color="auto"/>
                <w:left w:val="none" w:sz="0" w:space="0" w:color="auto"/>
                <w:bottom w:val="none" w:sz="0" w:space="0" w:color="auto"/>
                <w:right w:val="none" w:sz="0" w:space="0" w:color="auto"/>
              </w:divBdr>
              <w:divsChild>
                <w:div w:id="215161795">
                  <w:marLeft w:val="0"/>
                  <w:marRight w:val="0"/>
                  <w:marTop w:val="0"/>
                  <w:marBottom w:val="0"/>
                  <w:divBdr>
                    <w:top w:val="none" w:sz="0" w:space="0" w:color="auto"/>
                    <w:left w:val="none" w:sz="0" w:space="0" w:color="auto"/>
                    <w:bottom w:val="none" w:sz="0" w:space="0" w:color="auto"/>
                    <w:right w:val="none" w:sz="0" w:space="0" w:color="auto"/>
                  </w:divBdr>
                  <w:divsChild>
                    <w:div w:id="224611070">
                      <w:marLeft w:val="0"/>
                      <w:marRight w:val="0"/>
                      <w:marTop w:val="0"/>
                      <w:marBottom w:val="0"/>
                      <w:divBdr>
                        <w:top w:val="none" w:sz="0" w:space="0" w:color="auto"/>
                        <w:left w:val="none" w:sz="0" w:space="0" w:color="auto"/>
                        <w:bottom w:val="none" w:sz="0" w:space="0" w:color="auto"/>
                        <w:right w:val="none" w:sz="0" w:space="0" w:color="auto"/>
                      </w:divBdr>
                      <w:divsChild>
                        <w:div w:id="1125077612">
                          <w:marLeft w:val="0"/>
                          <w:marRight w:val="0"/>
                          <w:marTop w:val="0"/>
                          <w:marBottom w:val="0"/>
                          <w:divBdr>
                            <w:top w:val="none" w:sz="0" w:space="0" w:color="auto"/>
                            <w:left w:val="none" w:sz="0" w:space="0" w:color="auto"/>
                            <w:bottom w:val="none" w:sz="0" w:space="0" w:color="auto"/>
                            <w:right w:val="none" w:sz="0" w:space="0" w:color="auto"/>
                          </w:divBdr>
                          <w:divsChild>
                            <w:div w:id="2062171188">
                              <w:marLeft w:val="0"/>
                              <w:marRight w:val="0"/>
                              <w:marTop w:val="0"/>
                              <w:marBottom w:val="0"/>
                              <w:divBdr>
                                <w:top w:val="none" w:sz="0" w:space="0" w:color="auto"/>
                                <w:left w:val="none" w:sz="0" w:space="0" w:color="auto"/>
                                <w:bottom w:val="none" w:sz="0" w:space="0" w:color="auto"/>
                                <w:right w:val="none" w:sz="0" w:space="0" w:color="auto"/>
                              </w:divBdr>
                              <w:divsChild>
                                <w:div w:id="739524075">
                                  <w:marLeft w:val="0"/>
                                  <w:marRight w:val="0"/>
                                  <w:marTop w:val="0"/>
                                  <w:marBottom w:val="0"/>
                                  <w:divBdr>
                                    <w:top w:val="none" w:sz="0" w:space="0" w:color="auto"/>
                                    <w:left w:val="none" w:sz="0" w:space="0" w:color="auto"/>
                                    <w:bottom w:val="none" w:sz="0" w:space="0" w:color="auto"/>
                                    <w:right w:val="none" w:sz="0" w:space="0" w:color="auto"/>
                                  </w:divBdr>
                                  <w:divsChild>
                                    <w:div w:id="201307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8789208">
          <w:marLeft w:val="0"/>
          <w:marRight w:val="0"/>
          <w:marTop w:val="0"/>
          <w:marBottom w:val="0"/>
          <w:divBdr>
            <w:top w:val="none" w:sz="0" w:space="0" w:color="auto"/>
            <w:left w:val="none" w:sz="0" w:space="0" w:color="auto"/>
            <w:bottom w:val="none" w:sz="0" w:space="0" w:color="auto"/>
            <w:right w:val="none" w:sz="0" w:space="0" w:color="auto"/>
          </w:divBdr>
          <w:divsChild>
            <w:div w:id="195509133">
              <w:marLeft w:val="0"/>
              <w:marRight w:val="0"/>
              <w:marTop w:val="0"/>
              <w:marBottom w:val="0"/>
              <w:divBdr>
                <w:top w:val="none" w:sz="0" w:space="0" w:color="auto"/>
                <w:left w:val="none" w:sz="0" w:space="0" w:color="auto"/>
                <w:bottom w:val="none" w:sz="0" w:space="0" w:color="auto"/>
                <w:right w:val="none" w:sz="0" w:space="0" w:color="auto"/>
              </w:divBdr>
              <w:divsChild>
                <w:div w:id="1155029482">
                  <w:marLeft w:val="0"/>
                  <w:marRight w:val="0"/>
                  <w:marTop w:val="0"/>
                  <w:marBottom w:val="0"/>
                  <w:divBdr>
                    <w:top w:val="none" w:sz="0" w:space="0" w:color="auto"/>
                    <w:left w:val="none" w:sz="0" w:space="0" w:color="auto"/>
                    <w:bottom w:val="none" w:sz="0" w:space="0" w:color="auto"/>
                    <w:right w:val="none" w:sz="0" w:space="0" w:color="auto"/>
                  </w:divBdr>
                  <w:divsChild>
                    <w:div w:id="2129426669">
                      <w:marLeft w:val="0"/>
                      <w:marRight w:val="0"/>
                      <w:marTop w:val="0"/>
                      <w:marBottom w:val="0"/>
                      <w:divBdr>
                        <w:top w:val="none" w:sz="0" w:space="0" w:color="auto"/>
                        <w:left w:val="none" w:sz="0" w:space="0" w:color="auto"/>
                        <w:bottom w:val="none" w:sz="0" w:space="0" w:color="auto"/>
                        <w:right w:val="none" w:sz="0" w:space="0" w:color="auto"/>
                      </w:divBdr>
                      <w:divsChild>
                        <w:div w:id="877861793">
                          <w:marLeft w:val="0"/>
                          <w:marRight w:val="0"/>
                          <w:marTop w:val="0"/>
                          <w:marBottom w:val="0"/>
                          <w:divBdr>
                            <w:top w:val="none" w:sz="0" w:space="0" w:color="auto"/>
                            <w:left w:val="none" w:sz="0" w:space="0" w:color="auto"/>
                            <w:bottom w:val="none" w:sz="0" w:space="0" w:color="auto"/>
                            <w:right w:val="none" w:sz="0" w:space="0" w:color="auto"/>
                          </w:divBdr>
                          <w:divsChild>
                            <w:div w:id="1914386120">
                              <w:marLeft w:val="0"/>
                              <w:marRight w:val="0"/>
                              <w:marTop w:val="0"/>
                              <w:marBottom w:val="0"/>
                              <w:divBdr>
                                <w:top w:val="none" w:sz="0" w:space="0" w:color="auto"/>
                                <w:left w:val="none" w:sz="0" w:space="0" w:color="auto"/>
                                <w:bottom w:val="none" w:sz="0" w:space="0" w:color="auto"/>
                                <w:right w:val="none" w:sz="0" w:space="0" w:color="auto"/>
                              </w:divBdr>
                              <w:divsChild>
                                <w:div w:id="1110202937">
                                  <w:marLeft w:val="0"/>
                                  <w:marRight w:val="0"/>
                                  <w:marTop w:val="0"/>
                                  <w:marBottom w:val="0"/>
                                  <w:divBdr>
                                    <w:top w:val="none" w:sz="0" w:space="0" w:color="auto"/>
                                    <w:left w:val="none" w:sz="0" w:space="0" w:color="auto"/>
                                    <w:bottom w:val="none" w:sz="0" w:space="0" w:color="auto"/>
                                    <w:right w:val="none" w:sz="0" w:space="0" w:color="auto"/>
                                  </w:divBdr>
                                  <w:divsChild>
                                    <w:div w:id="792406968">
                                      <w:marLeft w:val="0"/>
                                      <w:marRight w:val="0"/>
                                      <w:marTop w:val="0"/>
                                      <w:marBottom w:val="0"/>
                                      <w:divBdr>
                                        <w:top w:val="none" w:sz="0" w:space="0" w:color="auto"/>
                                        <w:left w:val="none" w:sz="0" w:space="0" w:color="auto"/>
                                        <w:bottom w:val="none" w:sz="0" w:space="0" w:color="auto"/>
                                        <w:right w:val="none" w:sz="0" w:space="0" w:color="auto"/>
                                      </w:divBdr>
                                      <w:divsChild>
                                        <w:div w:id="72753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 w:id="1550844612">
      <w:bodyDiv w:val="1"/>
      <w:marLeft w:val="0"/>
      <w:marRight w:val="0"/>
      <w:marTop w:val="0"/>
      <w:marBottom w:val="0"/>
      <w:divBdr>
        <w:top w:val="none" w:sz="0" w:space="0" w:color="auto"/>
        <w:left w:val="none" w:sz="0" w:space="0" w:color="auto"/>
        <w:bottom w:val="none" w:sz="0" w:space="0" w:color="auto"/>
        <w:right w:val="none" w:sz="0" w:space="0" w:color="auto"/>
      </w:divBdr>
    </w:div>
    <w:div w:id="1840731258">
      <w:bodyDiv w:val="1"/>
      <w:marLeft w:val="0"/>
      <w:marRight w:val="0"/>
      <w:marTop w:val="0"/>
      <w:marBottom w:val="0"/>
      <w:divBdr>
        <w:top w:val="none" w:sz="0" w:space="0" w:color="auto"/>
        <w:left w:val="none" w:sz="0" w:space="0" w:color="auto"/>
        <w:bottom w:val="none" w:sz="0" w:space="0" w:color="auto"/>
        <w:right w:val="none" w:sz="0" w:space="0" w:color="auto"/>
      </w:divBdr>
    </w:div>
    <w:div w:id="2132895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E18DCB-B1DF-44A3-AF2D-C9A6E56C5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1571</Words>
  <Characters>8955</Characters>
  <Application>Microsoft Office Word</Application>
  <DocSecurity>0</DocSecurity>
  <Lines>74</Lines>
  <Paragraphs>21</Paragraphs>
  <ScaleCrop>false</ScaleCrop>
  <Company/>
  <LinksUpToDate>false</LinksUpToDate>
  <CharactersWithSpaces>10505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ANCHALIKA</cp:lastModifiedBy>
  <cp:revision>18</cp:revision>
  <dcterms:created xsi:type="dcterms:W3CDTF">2025-05-02T12:58:00Z</dcterms:created>
  <dcterms:modified xsi:type="dcterms:W3CDTF">2026-01-12T09:24:00Z</dcterms:modified>
</cp:coreProperties>
</file>