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438D" w14:textId="77777777" w:rsidR="007E2268" w:rsidRDefault="007E2268" w:rsidP="007E2268">
      <w:pPr>
        <w:spacing w:line="259" w:lineRule="auto"/>
        <w:jc w:val="center"/>
        <w:rPr>
          <w:b/>
          <w:bCs/>
          <w:sz w:val="32"/>
          <w:szCs w:val="32"/>
        </w:rPr>
      </w:pPr>
    </w:p>
    <w:p w14:paraId="0668F82D" w14:textId="77777777" w:rsidR="007E2268" w:rsidRDefault="007E2268" w:rsidP="007E2268">
      <w:pPr>
        <w:spacing w:line="259" w:lineRule="auto"/>
        <w:jc w:val="center"/>
        <w:rPr>
          <w:b/>
          <w:bCs/>
          <w:sz w:val="32"/>
          <w:szCs w:val="32"/>
        </w:rPr>
      </w:pPr>
    </w:p>
    <w:p w14:paraId="64FAE483" w14:textId="77777777" w:rsidR="007E2268" w:rsidRDefault="007E2268" w:rsidP="007E2268">
      <w:pPr>
        <w:spacing w:line="259" w:lineRule="auto"/>
        <w:jc w:val="center"/>
        <w:rPr>
          <w:b/>
          <w:bCs/>
          <w:sz w:val="32"/>
          <w:szCs w:val="32"/>
        </w:rPr>
      </w:pPr>
    </w:p>
    <w:p w14:paraId="679F7F14" w14:textId="77777777" w:rsidR="007E2268" w:rsidRDefault="007E2268" w:rsidP="007E2268">
      <w:pPr>
        <w:spacing w:line="259" w:lineRule="auto"/>
        <w:jc w:val="center"/>
        <w:rPr>
          <w:b/>
          <w:bCs/>
          <w:sz w:val="32"/>
          <w:szCs w:val="32"/>
        </w:rPr>
      </w:pPr>
    </w:p>
    <w:p w14:paraId="2C0B7B2F" w14:textId="77777777" w:rsidR="007E2268" w:rsidRDefault="007E2268" w:rsidP="007E2268">
      <w:pPr>
        <w:spacing w:line="259" w:lineRule="auto"/>
        <w:jc w:val="center"/>
        <w:rPr>
          <w:b/>
          <w:bCs/>
          <w:sz w:val="32"/>
          <w:szCs w:val="32"/>
        </w:rPr>
      </w:pPr>
    </w:p>
    <w:p w14:paraId="366268B8" w14:textId="77777777" w:rsidR="007E2268" w:rsidRDefault="007E2268" w:rsidP="007E2268">
      <w:pPr>
        <w:spacing w:line="259" w:lineRule="auto"/>
        <w:jc w:val="center"/>
        <w:rPr>
          <w:b/>
          <w:bCs/>
          <w:sz w:val="32"/>
          <w:szCs w:val="32"/>
        </w:rPr>
      </w:pPr>
    </w:p>
    <w:p w14:paraId="6996BE81" w14:textId="77777777" w:rsidR="007E2268" w:rsidRDefault="007E2268" w:rsidP="007E2268">
      <w:pPr>
        <w:spacing w:line="259" w:lineRule="auto"/>
        <w:jc w:val="center"/>
        <w:rPr>
          <w:b/>
          <w:bCs/>
          <w:sz w:val="32"/>
          <w:szCs w:val="32"/>
        </w:rPr>
      </w:pPr>
    </w:p>
    <w:p w14:paraId="3484704C" w14:textId="65B37387" w:rsidR="0052789C" w:rsidRDefault="0052789C" w:rsidP="0052789C">
      <w:pPr>
        <w:spacing w:line="259" w:lineRule="auto"/>
        <w:jc w:val="center"/>
        <w:rPr>
          <w:b/>
          <w:bCs/>
          <w:sz w:val="32"/>
          <w:szCs w:val="32"/>
        </w:rPr>
      </w:pPr>
      <w:r w:rsidRPr="0052789C">
        <w:rPr>
          <w:b/>
          <w:bCs/>
          <w:sz w:val="32"/>
          <w:szCs w:val="32"/>
        </w:rPr>
        <w:t>Consumer Behaviours</w:t>
      </w:r>
    </w:p>
    <w:p w14:paraId="1DB9167D" w14:textId="45BC9FA2" w:rsidR="0052789C" w:rsidRPr="0052789C" w:rsidRDefault="0052789C" w:rsidP="0052789C">
      <w:pPr>
        <w:spacing w:line="259" w:lineRule="auto"/>
        <w:jc w:val="center"/>
        <w:rPr>
          <w:b/>
          <w:bCs/>
          <w:sz w:val="32"/>
          <w:szCs w:val="32"/>
        </w:rPr>
      </w:pPr>
      <w:r w:rsidRPr="0052789C">
        <w:rPr>
          <w:b/>
          <w:bCs/>
          <w:sz w:val="32"/>
          <w:szCs w:val="32"/>
        </w:rPr>
        <w:t>Option 3: Impact of Virtual Reality and Augmented Reality on Tourist Behavior and</w:t>
      </w:r>
      <w:r>
        <w:rPr>
          <w:b/>
          <w:bCs/>
          <w:sz w:val="32"/>
          <w:szCs w:val="32"/>
        </w:rPr>
        <w:t xml:space="preserve"> </w:t>
      </w:r>
      <w:r w:rsidRPr="0052789C">
        <w:rPr>
          <w:b/>
          <w:bCs/>
          <w:sz w:val="32"/>
          <w:szCs w:val="32"/>
        </w:rPr>
        <w:t>Destination Choices</w:t>
      </w:r>
    </w:p>
    <w:p w14:paraId="112E0AE2" w14:textId="3F0BECD7" w:rsidR="007E2268" w:rsidRPr="004A44AC" w:rsidRDefault="007E2268" w:rsidP="007E2268">
      <w:pPr>
        <w:spacing w:line="259" w:lineRule="auto"/>
        <w:jc w:val="center"/>
        <w:rPr>
          <w:sz w:val="32"/>
          <w:szCs w:val="32"/>
        </w:rPr>
      </w:pPr>
      <w:r w:rsidRPr="004A44AC">
        <w:rPr>
          <w:sz w:val="32"/>
          <w:szCs w:val="32"/>
        </w:rPr>
        <w:t>Student Name:</w:t>
      </w:r>
      <w:r w:rsidR="004A44AC" w:rsidRPr="004A44AC">
        <w:rPr>
          <w:sz w:val="32"/>
          <w:szCs w:val="32"/>
        </w:rPr>
        <w:t xml:space="preserve"> Kajal</w:t>
      </w:r>
    </w:p>
    <w:p w14:paraId="021E47D3" w14:textId="6E26883B" w:rsidR="004A44AC" w:rsidRPr="003D20BA" w:rsidRDefault="004A44AC" w:rsidP="004A44AC">
      <w:pPr>
        <w:spacing w:line="259" w:lineRule="auto"/>
        <w:jc w:val="center"/>
        <w:rPr>
          <w:rFonts w:cs="Times New Roman"/>
          <w:sz w:val="32"/>
          <w:szCs w:val="32"/>
        </w:rPr>
      </w:pPr>
      <w:r w:rsidRPr="004A44AC">
        <w:rPr>
          <w:rFonts w:cs="Times New Roman"/>
          <w:sz w:val="32"/>
          <w:szCs w:val="32"/>
        </w:rPr>
        <w:t xml:space="preserve"> </w:t>
      </w:r>
      <w:proofErr w:type="spellStart"/>
      <w:r w:rsidRPr="003D20BA">
        <w:rPr>
          <w:rFonts w:cs="Times New Roman"/>
          <w:sz w:val="32"/>
          <w:szCs w:val="32"/>
        </w:rPr>
        <w:t>Matriculation</w:t>
      </w:r>
      <w:proofErr w:type="spellEnd"/>
      <w:r w:rsidRPr="003D20BA">
        <w:rPr>
          <w:rFonts w:cs="Times New Roman"/>
          <w:sz w:val="32"/>
          <w:szCs w:val="32"/>
        </w:rPr>
        <w:t xml:space="preserve"> Number: </w:t>
      </w:r>
      <w:r>
        <w:rPr>
          <w:rFonts w:cs="Times New Roman"/>
          <w:sz w:val="32"/>
          <w:szCs w:val="32"/>
        </w:rPr>
        <w:t>DE240155</w:t>
      </w:r>
    </w:p>
    <w:p w14:paraId="0D668650" w14:textId="1BF99650" w:rsidR="004A44AC" w:rsidRPr="007E2268" w:rsidRDefault="004A44AC" w:rsidP="004A44AC">
      <w:pPr>
        <w:spacing w:line="259" w:lineRule="auto"/>
        <w:jc w:val="center"/>
        <w:rPr>
          <w:b/>
          <w:bCs/>
          <w:sz w:val="32"/>
          <w:szCs w:val="32"/>
        </w:rPr>
      </w:pPr>
      <w:r w:rsidRPr="003D20BA">
        <w:rPr>
          <w:rFonts w:cs="Times New Roman"/>
          <w:sz w:val="32"/>
          <w:szCs w:val="32"/>
        </w:rPr>
        <w:t xml:space="preserve">Tutor’s Name: </w:t>
      </w:r>
      <w:r>
        <w:rPr>
          <w:rFonts w:cs="Times New Roman"/>
          <w:sz w:val="32"/>
          <w:szCs w:val="32"/>
        </w:rPr>
        <w:t>Mr. VSS</w:t>
      </w:r>
    </w:p>
    <w:p w14:paraId="7AF2228D" w14:textId="79B20F8F" w:rsidR="008547EB" w:rsidRPr="007E2268" w:rsidRDefault="002D4A05" w:rsidP="004A44AC">
      <w:pPr>
        <w:spacing w:line="259" w:lineRule="auto"/>
        <w:jc w:val="center"/>
        <w:rPr>
          <w:b/>
          <w:bCs/>
          <w:sz w:val="32"/>
          <w:szCs w:val="32"/>
        </w:rPr>
        <w:sectPr w:rsidR="008547EB" w:rsidRPr="007E2268" w:rsidSect="008547EB">
          <w:footerReference w:type="default" r:id="rId7"/>
          <w:pgSz w:w="12240" w:h="15840"/>
          <w:pgMar w:top="1440" w:right="1440" w:bottom="1440" w:left="1440" w:header="720" w:footer="720" w:gutter="0"/>
          <w:cols w:space="720"/>
          <w:titlePg/>
          <w:docGrid w:linePitch="360"/>
        </w:sectPr>
      </w:pPr>
      <w:r w:rsidRPr="007E2268">
        <w:rPr>
          <w:b/>
          <w:bCs/>
          <w:sz w:val="32"/>
          <w:szCs w:val="32"/>
        </w:rPr>
        <w:br/>
      </w:r>
    </w:p>
    <w:sdt>
      <w:sdtPr>
        <w:rPr>
          <w:b/>
          <w:bCs/>
          <w:color w:val="000000" w:themeColor="text1"/>
          <w:sz w:val="28"/>
          <w:szCs w:val="28"/>
        </w:rPr>
        <w:id w:val="-953632137"/>
        <w:docPartObj>
          <w:docPartGallery w:val="Table of Contents"/>
          <w:docPartUnique/>
        </w:docPartObj>
      </w:sdtPr>
      <w:sdtEndPr>
        <w:rPr>
          <w:noProof/>
          <w:color w:val="auto"/>
          <w:sz w:val="22"/>
          <w:szCs w:val="22"/>
        </w:rPr>
      </w:sdtEndPr>
      <w:sdtContent>
        <w:p w14:paraId="21C336D2" w14:textId="28DDE486" w:rsidR="002D4A05" w:rsidRPr="002D4A05" w:rsidRDefault="002D4A05" w:rsidP="002D4A05">
          <w:pPr>
            <w:jc w:val="center"/>
            <w:rPr>
              <w:b/>
              <w:bCs/>
              <w:color w:val="000000" w:themeColor="text1"/>
              <w:sz w:val="28"/>
              <w:szCs w:val="28"/>
            </w:rPr>
          </w:pPr>
          <w:r w:rsidRPr="002D4A05">
            <w:rPr>
              <w:b/>
              <w:bCs/>
              <w:color w:val="000000" w:themeColor="text1"/>
              <w:sz w:val="28"/>
              <w:szCs w:val="28"/>
            </w:rPr>
            <w:t>Table of Contents</w:t>
          </w:r>
        </w:p>
        <w:p w14:paraId="07B86EB5" w14:textId="18CEE5A8" w:rsidR="00330CC1" w:rsidRDefault="002D4A05">
          <w:pPr>
            <w:pStyle w:val="TOC1"/>
            <w:rPr>
              <w:rFonts w:asciiTheme="minorHAnsi" w:eastAsiaTheme="minorEastAsia" w:hAnsiTheme="minorHAnsi"/>
              <w:noProof/>
              <w14:ligatures w14:val="none"/>
            </w:rPr>
          </w:pPr>
          <w:r>
            <w:fldChar w:fldCharType="begin"/>
          </w:r>
          <w:r>
            <w:instrText xml:space="preserve"> TOC \o "1-3" \h \z \u </w:instrText>
          </w:r>
          <w:r>
            <w:fldChar w:fldCharType="separate"/>
          </w:r>
          <w:hyperlink w:anchor="_Toc215356520" w:history="1">
            <w:r w:rsidR="00330CC1" w:rsidRPr="003D636B">
              <w:rPr>
                <w:rStyle w:val="Hyperlink"/>
                <w:noProof/>
              </w:rPr>
              <w:t>1. Introduction</w:t>
            </w:r>
            <w:r w:rsidR="00330CC1">
              <w:rPr>
                <w:noProof/>
                <w:webHidden/>
              </w:rPr>
              <w:tab/>
            </w:r>
            <w:r w:rsidR="00330CC1">
              <w:rPr>
                <w:noProof/>
                <w:webHidden/>
              </w:rPr>
              <w:fldChar w:fldCharType="begin"/>
            </w:r>
            <w:r w:rsidR="00330CC1">
              <w:rPr>
                <w:noProof/>
                <w:webHidden/>
              </w:rPr>
              <w:instrText xml:space="preserve"> PAGEREF _Toc215356520 \h </w:instrText>
            </w:r>
            <w:r w:rsidR="00330CC1">
              <w:rPr>
                <w:noProof/>
                <w:webHidden/>
              </w:rPr>
            </w:r>
            <w:r w:rsidR="00330CC1">
              <w:rPr>
                <w:noProof/>
                <w:webHidden/>
              </w:rPr>
              <w:fldChar w:fldCharType="separate"/>
            </w:r>
            <w:r w:rsidR="004A44AC">
              <w:rPr>
                <w:noProof/>
                <w:webHidden/>
              </w:rPr>
              <w:t>1</w:t>
            </w:r>
            <w:r w:rsidR="00330CC1">
              <w:rPr>
                <w:noProof/>
                <w:webHidden/>
              </w:rPr>
              <w:fldChar w:fldCharType="end"/>
            </w:r>
          </w:hyperlink>
        </w:p>
        <w:p w14:paraId="497BD8E4" w14:textId="5FD166F6" w:rsidR="00330CC1" w:rsidRDefault="00330CC1">
          <w:pPr>
            <w:pStyle w:val="TOC1"/>
            <w:rPr>
              <w:rFonts w:asciiTheme="minorHAnsi" w:eastAsiaTheme="minorEastAsia" w:hAnsiTheme="minorHAnsi"/>
              <w:noProof/>
              <w14:ligatures w14:val="none"/>
            </w:rPr>
          </w:pPr>
          <w:hyperlink w:anchor="_Toc215356521" w:history="1">
            <w:r w:rsidRPr="003D636B">
              <w:rPr>
                <w:rStyle w:val="Hyperlink"/>
                <w:noProof/>
              </w:rPr>
              <w:t>2. Literature Review</w:t>
            </w:r>
            <w:r>
              <w:rPr>
                <w:noProof/>
                <w:webHidden/>
              </w:rPr>
              <w:tab/>
            </w:r>
            <w:r>
              <w:rPr>
                <w:noProof/>
                <w:webHidden/>
              </w:rPr>
              <w:fldChar w:fldCharType="begin"/>
            </w:r>
            <w:r>
              <w:rPr>
                <w:noProof/>
                <w:webHidden/>
              </w:rPr>
              <w:instrText xml:space="preserve"> PAGEREF _Toc215356521 \h </w:instrText>
            </w:r>
            <w:r>
              <w:rPr>
                <w:noProof/>
                <w:webHidden/>
              </w:rPr>
            </w:r>
            <w:r>
              <w:rPr>
                <w:noProof/>
                <w:webHidden/>
              </w:rPr>
              <w:fldChar w:fldCharType="separate"/>
            </w:r>
            <w:r w:rsidR="004A44AC">
              <w:rPr>
                <w:noProof/>
                <w:webHidden/>
              </w:rPr>
              <w:t>2</w:t>
            </w:r>
            <w:r>
              <w:rPr>
                <w:noProof/>
                <w:webHidden/>
              </w:rPr>
              <w:fldChar w:fldCharType="end"/>
            </w:r>
          </w:hyperlink>
        </w:p>
        <w:p w14:paraId="2F3C7314" w14:textId="4F945F6B" w:rsidR="00330CC1" w:rsidRDefault="00330CC1">
          <w:pPr>
            <w:pStyle w:val="TOC1"/>
            <w:rPr>
              <w:rFonts w:asciiTheme="minorHAnsi" w:eastAsiaTheme="minorEastAsia" w:hAnsiTheme="minorHAnsi"/>
              <w:noProof/>
              <w14:ligatures w14:val="none"/>
            </w:rPr>
          </w:pPr>
          <w:hyperlink w:anchor="_Toc215356522" w:history="1">
            <w:r w:rsidRPr="003D636B">
              <w:rPr>
                <w:rStyle w:val="Hyperlink"/>
                <w:noProof/>
              </w:rPr>
              <w:t>3. Methodology</w:t>
            </w:r>
            <w:r>
              <w:rPr>
                <w:noProof/>
                <w:webHidden/>
              </w:rPr>
              <w:tab/>
            </w:r>
            <w:r>
              <w:rPr>
                <w:noProof/>
                <w:webHidden/>
              </w:rPr>
              <w:fldChar w:fldCharType="begin"/>
            </w:r>
            <w:r>
              <w:rPr>
                <w:noProof/>
                <w:webHidden/>
              </w:rPr>
              <w:instrText xml:space="preserve"> PAGEREF _Toc215356522 \h </w:instrText>
            </w:r>
            <w:r>
              <w:rPr>
                <w:noProof/>
                <w:webHidden/>
              </w:rPr>
            </w:r>
            <w:r>
              <w:rPr>
                <w:noProof/>
                <w:webHidden/>
              </w:rPr>
              <w:fldChar w:fldCharType="separate"/>
            </w:r>
            <w:r w:rsidR="004A44AC">
              <w:rPr>
                <w:noProof/>
                <w:webHidden/>
              </w:rPr>
              <w:t>5</w:t>
            </w:r>
            <w:r>
              <w:rPr>
                <w:noProof/>
                <w:webHidden/>
              </w:rPr>
              <w:fldChar w:fldCharType="end"/>
            </w:r>
          </w:hyperlink>
        </w:p>
        <w:p w14:paraId="3D178E59" w14:textId="26FBAFF6" w:rsidR="00330CC1" w:rsidRDefault="00330CC1">
          <w:pPr>
            <w:pStyle w:val="TOC1"/>
            <w:rPr>
              <w:rFonts w:asciiTheme="minorHAnsi" w:eastAsiaTheme="minorEastAsia" w:hAnsiTheme="minorHAnsi"/>
              <w:noProof/>
              <w14:ligatures w14:val="none"/>
            </w:rPr>
          </w:pPr>
          <w:hyperlink w:anchor="_Toc215356523" w:history="1">
            <w:r w:rsidRPr="003D636B">
              <w:rPr>
                <w:rStyle w:val="Hyperlink"/>
                <w:noProof/>
              </w:rPr>
              <w:t>4. Findings and Analysis</w:t>
            </w:r>
            <w:r>
              <w:rPr>
                <w:noProof/>
                <w:webHidden/>
              </w:rPr>
              <w:tab/>
            </w:r>
            <w:r>
              <w:rPr>
                <w:noProof/>
                <w:webHidden/>
              </w:rPr>
              <w:fldChar w:fldCharType="begin"/>
            </w:r>
            <w:r>
              <w:rPr>
                <w:noProof/>
                <w:webHidden/>
              </w:rPr>
              <w:instrText xml:space="preserve"> PAGEREF _Toc215356523 \h </w:instrText>
            </w:r>
            <w:r>
              <w:rPr>
                <w:noProof/>
                <w:webHidden/>
              </w:rPr>
            </w:r>
            <w:r>
              <w:rPr>
                <w:noProof/>
                <w:webHidden/>
              </w:rPr>
              <w:fldChar w:fldCharType="separate"/>
            </w:r>
            <w:r w:rsidR="004A44AC">
              <w:rPr>
                <w:noProof/>
                <w:webHidden/>
              </w:rPr>
              <w:t>7</w:t>
            </w:r>
            <w:r>
              <w:rPr>
                <w:noProof/>
                <w:webHidden/>
              </w:rPr>
              <w:fldChar w:fldCharType="end"/>
            </w:r>
          </w:hyperlink>
        </w:p>
        <w:p w14:paraId="4BBCBC21" w14:textId="56748F16" w:rsidR="00330CC1" w:rsidRDefault="00330CC1">
          <w:pPr>
            <w:pStyle w:val="TOC2"/>
            <w:tabs>
              <w:tab w:val="right" w:leader="dot" w:pos="9350"/>
            </w:tabs>
            <w:rPr>
              <w:rFonts w:asciiTheme="minorHAnsi" w:eastAsiaTheme="minorEastAsia" w:hAnsiTheme="minorHAnsi"/>
              <w:noProof/>
              <w14:ligatures w14:val="none"/>
            </w:rPr>
          </w:pPr>
          <w:hyperlink w:anchor="_Toc215356524" w:history="1">
            <w:r w:rsidRPr="003D636B">
              <w:rPr>
                <w:rStyle w:val="Hyperlink"/>
                <w:noProof/>
              </w:rPr>
              <w:t>4.1 Findings</w:t>
            </w:r>
            <w:r>
              <w:rPr>
                <w:noProof/>
                <w:webHidden/>
              </w:rPr>
              <w:tab/>
            </w:r>
            <w:r>
              <w:rPr>
                <w:noProof/>
                <w:webHidden/>
              </w:rPr>
              <w:fldChar w:fldCharType="begin"/>
            </w:r>
            <w:r>
              <w:rPr>
                <w:noProof/>
                <w:webHidden/>
              </w:rPr>
              <w:instrText xml:space="preserve"> PAGEREF _Toc215356524 \h </w:instrText>
            </w:r>
            <w:r>
              <w:rPr>
                <w:noProof/>
                <w:webHidden/>
              </w:rPr>
            </w:r>
            <w:r>
              <w:rPr>
                <w:noProof/>
                <w:webHidden/>
              </w:rPr>
              <w:fldChar w:fldCharType="separate"/>
            </w:r>
            <w:r w:rsidR="004A44AC">
              <w:rPr>
                <w:noProof/>
                <w:webHidden/>
              </w:rPr>
              <w:t>7</w:t>
            </w:r>
            <w:r>
              <w:rPr>
                <w:noProof/>
                <w:webHidden/>
              </w:rPr>
              <w:fldChar w:fldCharType="end"/>
            </w:r>
          </w:hyperlink>
        </w:p>
        <w:p w14:paraId="228A28FD" w14:textId="75AAF488" w:rsidR="00330CC1" w:rsidRDefault="00330CC1">
          <w:pPr>
            <w:pStyle w:val="TOC2"/>
            <w:tabs>
              <w:tab w:val="right" w:leader="dot" w:pos="9350"/>
            </w:tabs>
            <w:rPr>
              <w:rFonts w:asciiTheme="minorHAnsi" w:eastAsiaTheme="minorEastAsia" w:hAnsiTheme="minorHAnsi"/>
              <w:noProof/>
              <w14:ligatures w14:val="none"/>
            </w:rPr>
          </w:pPr>
          <w:hyperlink w:anchor="_Toc215356525" w:history="1">
            <w:r w:rsidRPr="003D636B">
              <w:rPr>
                <w:rStyle w:val="Hyperlink"/>
                <w:noProof/>
              </w:rPr>
              <w:t>Initial Themes and Supporting Data</w:t>
            </w:r>
            <w:r>
              <w:rPr>
                <w:noProof/>
                <w:webHidden/>
              </w:rPr>
              <w:tab/>
            </w:r>
            <w:r>
              <w:rPr>
                <w:noProof/>
                <w:webHidden/>
              </w:rPr>
              <w:fldChar w:fldCharType="begin"/>
            </w:r>
            <w:r>
              <w:rPr>
                <w:noProof/>
                <w:webHidden/>
              </w:rPr>
              <w:instrText xml:space="preserve"> PAGEREF _Toc215356525 \h </w:instrText>
            </w:r>
            <w:r>
              <w:rPr>
                <w:noProof/>
                <w:webHidden/>
              </w:rPr>
            </w:r>
            <w:r>
              <w:rPr>
                <w:noProof/>
                <w:webHidden/>
              </w:rPr>
              <w:fldChar w:fldCharType="separate"/>
            </w:r>
            <w:r w:rsidR="004A44AC">
              <w:rPr>
                <w:noProof/>
                <w:webHidden/>
              </w:rPr>
              <w:t>8</w:t>
            </w:r>
            <w:r>
              <w:rPr>
                <w:noProof/>
                <w:webHidden/>
              </w:rPr>
              <w:fldChar w:fldCharType="end"/>
            </w:r>
          </w:hyperlink>
        </w:p>
        <w:p w14:paraId="29533413" w14:textId="0D7E60A6" w:rsidR="00330CC1" w:rsidRDefault="00330CC1">
          <w:pPr>
            <w:pStyle w:val="TOC2"/>
            <w:tabs>
              <w:tab w:val="right" w:leader="dot" w:pos="9350"/>
            </w:tabs>
            <w:rPr>
              <w:rFonts w:asciiTheme="minorHAnsi" w:eastAsiaTheme="minorEastAsia" w:hAnsiTheme="minorHAnsi"/>
              <w:noProof/>
              <w14:ligatures w14:val="none"/>
            </w:rPr>
          </w:pPr>
          <w:hyperlink w:anchor="_Toc215356526" w:history="1">
            <w:r w:rsidRPr="003D636B">
              <w:rPr>
                <w:rStyle w:val="Hyperlink"/>
                <w:noProof/>
              </w:rPr>
              <w:t>Finalized Themes and Supporting Data</w:t>
            </w:r>
            <w:r>
              <w:rPr>
                <w:noProof/>
                <w:webHidden/>
              </w:rPr>
              <w:tab/>
            </w:r>
            <w:r>
              <w:rPr>
                <w:noProof/>
                <w:webHidden/>
              </w:rPr>
              <w:fldChar w:fldCharType="begin"/>
            </w:r>
            <w:r>
              <w:rPr>
                <w:noProof/>
                <w:webHidden/>
              </w:rPr>
              <w:instrText xml:space="preserve"> PAGEREF _Toc215356526 \h </w:instrText>
            </w:r>
            <w:r>
              <w:rPr>
                <w:noProof/>
                <w:webHidden/>
              </w:rPr>
            </w:r>
            <w:r>
              <w:rPr>
                <w:noProof/>
                <w:webHidden/>
              </w:rPr>
              <w:fldChar w:fldCharType="separate"/>
            </w:r>
            <w:r w:rsidR="004A44AC">
              <w:rPr>
                <w:noProof/>
                <w:webHidden/>
              </w:rPr>
              <w:t>10</w:t>
            </w:r>
            <w:r>
              <w:rPr>
                <w:noProof/>
                <w:webHidden/>
              </w:rPr>
              <w:fldChar w:fldCharType="end"/>
            </w:r>
          </w:hyperlink>
        </w:p>
        <w:p w14:paraId="78017F49" w14:textId="134ED3B7" w:rsidR="00330CC1" w:rsidRDefault="00330CC1">
          <w:pPr>
            <w:pStyle w:val="TOC2"/>
            <w:tabs>
              <w:tab w:val="right" w:leader="dot" w:pos="9350"/>
            </w:tabs>
            <w:rPr>
              <w:rFonts w:asciiTheme="minorHAnsi" w:eastAsiaTheme="minorEastAsia" w:hAnsiTheme="minorHAnsi"/>
              <w:noProof/>
              <w14:ligatures w14:val="none"/>
            </w:rPr>
          </w:pPr>
          <w:hyperlink w:anchor="_Toc215356527" w:history="1">
            <w:r w:rsidRPr="003D636B">
              <w:rPr>
                <w:rStyle w:val="Hyperlink"/>
                <w:noProof/>
              </w:rPr>
              <w:t>4.2 Analysis</w:t>
            </w:r>
            <w:r>
              <w:rPr>
                <w:noProof/>
                <w:webHidden/>
              </w:rPr>
              <w:tab/>
            </w:r>
            <w:r>
              <w:rPr>
                <w:noProof/>
                <w:webHidden/>
              </w:rPr>
              <w:fldChar w:fldCharType="begin"/>
            </w:r>
            <w:r>
              <w:rPr>
                <w:noProof/>
                <w:webHidden/>
              </w:rPr>
              <w:instrText xml:space="preserve"> PAGEREF _Toc215356527 \h </w:instrText>
            </w:r>
            <w:r>
              <w:rPr>
                <w:noProof/>
                <w:webHidden/>
              </w:rPr>
            </w:r>
            <w:r>
              <w:rPr>
                <w:noProof/>
                <w:webHidden/>
              </w:rPr>
              <w:fldChar w:fldCharType="separate"/>
            </w:r>
            <w:r w:rsidR="004A44AC">
              <w:rPr>
                <w:noProof/>
                <w:webHidden/>
              </w:rPr>
              <w:t>11</w:t>
            </w:r>
            <w:r>
              <w:rPr>
                <w:noProof/>
                <w:webHidden/>
              </w:rPr>
              <w:fldChar w:fldCharType="end"/>
            </w:r>
          </w:hyperlink>
        </w:p>
        <w:p w14:paraId="6C7D112C" w14:textId="37457CF1" w:rsidR="00330CC1" w:rsidRDefault="00330CC1">
          <w:pPr>
            <w:pStyle w:val="TOC3"/>
            <w:tabs>
              <w:tab w:val="right" w:leader="dot" w:pos="9350"/>
            </w:tabs>
            <w:rPr>
              <w:rFonts w:asciiTheme="minorHAnsi" w:eastAsiaTheme="minorEastAsia" w:hAnsiTheme="minorHAnsi"/>
              <w:noProof/>
              <w14:ligatures w14:val="none"/>
            </w:rPr>
          </w:pPr>
          <w:hyperlink w:anchor="_Toc215356528" w:history="1">
            <w:r w:rsidRPr="003D636B">
              <w:rPr>
                <w:rStyle w:val="Hyperlink"/>
                <w:noProof/>
              </w:rPr>
              <w:t>4.2.1 Theme 1: Immersion and Telepresence</w:t>
            </w:r>
            <w:r>
              <w:rPr>
                <w:noProof/>
                <w:webHidden/>
              </w:rPr>
              <w:tab/>
            </w:r>
            <w:r>
              <w:rPr>
                <w:noProof/>
                <w:webHidden/>
              </w:rPr>
              <w:fldChar w:fldCharType="begin"/>
            </w:r>
            <w:r>
              <w:rPr>
                <w:noProof/>
                <w:webHidden/>
              </w:rPr>
              <w:instrText xml:space="preserve"> PAGEREF _Toc215356528 \h </w:instrText>
            </w:r>
            <w:r>
              <w:rPr>
                <w:noProof/>
                <w:webHidden/>
              </w:rPr>
            </w:r>
            <w:r>
              <w:rPr>
                <w:noProof/>
                <w:webHidden/>
              </w:rPr>
              <w:fldChar w:fldCharType="separate"/>
            </w:r>
            <w:r w:rsidR="004A44AC">
              <w:rPr>
                <w:noProof/>
                <w:webHidden/>
              </w:rPr>
              <w:t>11</w:t>
            </w:r>
            <w:r>
              <w:rPr>
                <w:noProof/>
                <w:webHidden/>
              </w:rPr>
              <w:fldChar w:fldCharType="end"/>
            </w:r>
          </w:hyperlink>
        </w:p>
        <w:p w14:paraId="1508B65B" w14:textId="746DDEBC" w:rsidR="00330CC1" w:rsidRDefault="00330CC1">
          <w:pPr>
            <w:pStyle w:val="TOC3"/>
            <w:tabs>
              <w:tab w:val="right" w:leader="dot" w:pos="9350"/>
            </w:tabs>
            <w:rPr>
              <w:rFonts w:asciiTheme="minorHAnsi" w:eastAsiaTheme="minorEastAsia" w:hAnsiTheme="minorHAnsi"/>
              <w:noProof/>
              <w14:ligatures w14:val="none"/>
            </w:rPr>
          </w:pPr>
          <w:hyperlink w:anchor="_Toc215356529" w:history="1">
            <w:r w:rsidRPr="003D636B">
              <w:rPr>
                <w:rStyle w:val="Hyperlink"/>
                <w:noProof/>
              </w:rPr>
              <w:t>4.2.2 Theme 2: Perceived Value of VR/AR Experiences</w:t>
            </w:r>
            <w:r>
              <w:rPr>
                <w:noProof/>
                <w:webHidden/>
              </w:rPr>
              <w:tab/>
            </w:r>
            <w:r>
              <w:rPr>
                <w:noProof/>
                <w:webHidden/>
              </w:rPr>
              <w:fldChar w:fldCharType="begin"/>
            </w:r>
            <w:r>
              <w:rPr>
                <w:noProof/>
                <w:webHidden/>
              </w:rPr>
              <w:instrText xml:space="preserve"> PAGEREF _Toc215356529 \h </w:instrText>
            </w:r>
            <w:r>
              <w:rPr>
                <w:noProof/>
                <w:webHidden/>
              </w:rPr>
            </w:r>
            <w:r>
              <w:rPr>
                <w:noProof/>
                <w:webHidden/>
              </w:rPr>
              <w:fldChar w:fldCharType="separate"/>
            </w:r>
            <w:r w:rsidR="004A44AC">
              <w:rPr>
                <w:noProof/>
                <w:webHidden/>
              </w:rPr>
              <w:t>11</w:t>
            </w:r>
            <w:r>
              <w:rPr>
                <w:noProof/>
                <w:webHidden/>
              </w:rPr>
              <w:fldChar w:fldCharType="end"/>
            </w:r>
          </w:hyperlink>
        </w:p>
        <w:p w14:paraId="0A486DCB" w14:textId="3B22F426" w:rsidR="00330CC1" w:rsidRDefault="00330CC1">
          <w:pPr>
            <w:pStyle w:val="TOC3"/>
            <w:tabs>
              <w:tab w:val="right" w:leader="dot" w:pos="9350"/>
            </w:tabs>
            <w:rPr>
              <w:rFonts w:asciiTheme="minorHAnsi" w:eastAsiaTheme="minorEastAsia" w:hAnsiTheme="minorHAnsi"/>
              <w:noProof/>
              <w14:ligatures w14:val="none"/>
            </w:rPr>
          </w:pPr>
          <w:hyperlink w:anchor="_Toc215356530" w:history="1">
            <w:r w:rsidRPr="003D636B">
              <w:rPr>
                <w:rStyle w:val="Hyperlink"/>
                <w:noProof/>
              </w:rPr>
              <w:t>4.2.3 Theme 3: Authenticity and Trustworthiness of VR/AR Content</w:t>
            </w:r>
            <w:r>
              <w:rPr>
                <w:noProof/>
                <w:webHidden/>
              </w:rPr>
              <w:tab/>
            </w:r>
            <w:r>
              <w:rPr>
                <w:noProof/>
                <w:webHidden/>
              </w:rPr>
              <w:fldChar w:fldCharType="begin"/>
            </w:r>
            <w:r>
              <w:rPr>
                <w:noProof/>
                <w:webHidden/>
              </w:rPr>
              <w:instrText xml:space="preserve"> PAGEREF _Toc215356530 \h </w:instrText>
            </w:r>
            <w:r>
              <w:rPr>
                <w:noProof/>
                <w:webHidden/>
              </w:rPr>
            </w:r>
            <w:r>
              <w:rPr>
                <w:noProof/>
                <w:webHidden/>
              </w:rPr>
              <w:fldChar w:fldCharType="separate"/>
            </w:r>
            <w:r w:rsidR="004A44AC">
              <w:rPr>
                <w:noProof/>
                <w:webHidden/>
              </w:rPr>
              <w:t>11</w:t>
            </w:r>
            <w:r>
              <w:rPr>
                <w:noProof/>
                <w:webHidden/>
              </w:rPr>
              <w:fldChar w:fldCharType="end"/>
            </w:r>
          </w:hyperlink>
        </w:p>
        <w:p w14:paraId="17A8C915" w14:textId="79F4404B" w:rsidR="00330CC1" w:rsidRDefault="00330CC1">
          <w:pPr>
            <w:pStyle w:val="TOC3"/>
            <w:tabs>
              <w:tab w:val="right" w:leader="dot" w:pos="9350"/>
            </w:tabs>
            <w:rPr>
              <w:rFonts w:asciiTheme="minorHAnsi" w:eastAsiaTheme="minorEastAsia" w:hAnsiTheme="minorHAnsi"/>
              <w:noProof/>
              <w14:ligatures w14:val="none"/>
            </w:rPr>
          </w:pPr>
          <w:hyperlink w:anchor="_Toc215356531" w:history="1">
            <w:r w:rsidRPr="003D636B">
              <w:rPr>
                <w:rStyle w:val="Hyperlink"/>
                <w:noProof/>
              </w:rPr>
              <w:t>4.2.4 Theme 4: VR vs AR in Tourism Marketing)</w:t>
            </w:r>
            <w:r>
              <w:rPr>
                <w:noProof/>
                <w:webHidden/>
              </w:rPr>
              <w:tab/>
            </w:r>
            <w:r>
              <w:rPr>
                <w:noProof/>
                <w:webHidden/>
              </w:rPr>
              <w:fldChar w:fldCharType="begin"/>
            </w:r>
            <w:r>
              <w:rPr>
                <w:noProof/>
                <w:webHidden/>
              </w:rPr>
              <w:instrText xml:space="preserve"> PAGEREF _Toc215356531 \h </w:instrText>
            </w:r>
            <w:r>
              <w:rPr>
                <w:noProof/>
                <w:webHidden/>
              </w:rPr>
            </w:r>
            <w:r>
              <w:rPr>
                <w:noProof/>
                <w:webHidden/>
              </w:rPr>
              <w:fldChar w:fldCharType="separate"/>
            </w:r>
            <w:r w:rsidR="004A44AC">
              <w:rPr>
                <w:noProof/>
                <w:webHidden/>
              </w:rPr>
              <w:t>12</w:t>
            </w:r>
            <w:r>
              <w:rPr>
                <w:noProof/>
                <w:webHidden/>
              </w:rPr>
              <w:fldChar w:fldCharType="end"/>
            </w:r>
          </w:hyperlink>
        </w:p>
        <w:p w14:paraId="4136F748" w14:textId="5C76FF2F" w:rsidR="00330CC1" w:rsidRDefault="00330CC1">
          <w:pPr>
            <w:pStyle w:val="TOC1"/>
            <w:rPr>
              <w:rFonts w:asciiTheme="minorHAnsi" w:eastAsiaTheme="minorEastAsia" w:hAnsiTheme="minorHAnsi"/>
              <w:noProof/>
              <w14:ligatures w14:val="none"/>
            </w:rPr>
          </w:pPr>
          <w:hyperlink w:anchor="_Toc215356532" w:history="1">
            <w:r w:rsidRPr="003D636B">
              <w:rPr>
                <w:rStyle w:val="Hyperlink"/>
                <w:noProof/>
              </w:rPr>
              <w:t>5. Discussion</w:t>
            </w:r>
            <w:r>
              <w:rPr>
                <w:noProof/>
                <w:webHidden/>
              </w:rPr>
              <w:tab/>
            </w:r>
            <w:r>
              <w:rPr>
                <w:noProof/>
                <w:webHidden/>
              </w:rPr>
              <w:fldChar w:fldCharType="begin"/>
            </w:r>
            <w:r>
              <w:rPr>
                <w:noProof/>
                <w:webHidden/>
              </w:rPr>
              <w:instrText xml:space="preserve"> PAGEREF _Toc215356532 \h </w:instrText>
            </w:r>
            <w:r>
              <w:rPr>
                <w:noProof/>
                <w:webHidden/>
              </w:rPr>
            </w:r>
            <w:r>
              <w:rPr>
                <w:noProof/>
                <w:webHidden/>
              </w:rPr>
              <w:fldChar w:fldCharType="separate"/>
            </w:r>
            <w:r w:rsidR="004A44AC">
              <w:rPr>
                <w:noProof/>
                <w:webHidden/>
              </w:rPr>
              <w:t>12</w:t>
            </w:r>
            <w:r>
              <w:rPr>
                <w:noProof/>
                <w:webHidden/>
              </w:rPr>
              <w:fldChar w:fldCharType="end"/>
            </w:r>
          </w:hyperlink>
        </w:p>
        <w:p w14:paraId="74B95806" w14:textId="1EB2D6FA" w:rsidR="00330CC1" w:rsidRDefault="00330CC1">
          <w:pPr>
            <w:pStyle w:val="TOC1"/>
            <w:rPr>
              <w:rFonts w:asciiTheme="minorHAnsi" w:eastAsiaTheme="minorEastAsia" w:hAnsiTheme="minorHAnsi"/>
              <w:noProof/>
              <w14:ligatures w14:val="none"/>
            </w:rPr>
          </w:pPr>
          <w:hyperlink w:anchor="_Toc215356533" w:history="1">
            <w:r w:rsidRPr="003D636B">
              <w:rPr>
                <w:rStyle w:val="Hyperlink"/>
                <w:noProof/>
              </w:rPr>
              <w:t>6. Conclusion</w:t>
            </w:r>
            <w:r>
              <w:rPr>
                <w:noProof/>
                <w:webHidden/>
              </w:rPr>
              <w:tab/>
            </w:r>
            <w:r>
              <w:rPr>
                <w:noProof/>
                <w:webHidden/>
              </w:rPr>
              <w:fldChar w:fldCharType="begin"/>
            </w:r>
            <w:r>
              <w:rPr>
                <w:noProof/>
                <w:webHidden/>
              </w:rPr>
              <w:instrText xml:space="preserve"> PAGEREF _Toc215356533 \h </w:instrText>
            </w:r>
            <w:r>
              <w:rPr>
                <w:noProof/>
                <w:webHidden/>
              </w:rPr>
            </w:r>
            <w:r>
              <w:rPr>
                <w:noProof/>
                <w:webHidden/>
              </w:rPr>
              <w:fldChar w:fldCharType="separate"/>
            </w:r>
            <w:r w:rsidR="004A44AC">
              <w:rPr>
                <w:noProof/>
                <w:webHidden/>
              </w:rPr>
              <w:t>14</w:t>
            </w:r>
            <w:r>
              <w:rPr>
                <w:noProof/>
                <w:webHidden/>
              </w:rPr>
              <w:fldChar w:fldCharType="end"/>
            </w:r>
          </w:hyperlink>
        </w:p>
        <w:p w14:paraId="0572DA57" w14:textId="3E1D38F1" w:rsidR="00330CC1" w:rsidRDefault="00330CC1">
          <w:pPr>
            <w:pStyle w:val="TOC1"/>
            <w:rPr>
              <w:rFonts w:asciiTheme="minorHAnsi" w:eastAsiaTheme="minorEastAsia" w:hAnsiTheme="minorHAnsi"/>
              <w:noProof/>
              <w14:ligatures w14:val="none"/>
            </w:rPr>
          </w:pPr>
          <w:hyperlink w:anchor="_Toc215356534" w:history="1">
            <w:r w:rsidRPr="003D636B">
              <w:rPr>
                <w:rStyle w:val="Hyperlink"/>
                <w:noProof/>
              </w:rPr>
              <w:t>References</w:t>
            </w:r>
            <w:r>
              <w:rPr>
                <w:noProof/>
                <w:webHidden/>
              </w:rPr>
              <w:tab/>
            </w:r>
            <w:r>
              <w:rPr>
                <w:noProof/>
                <w:webHidden/>
              </w:rPr>
              <w:fldChar w:fldCharType="begin"/>
            </w:r>
            <w:r>
              <w:rPr>
                <w:noProof/>
                <w:webHidden/>
              </w:rPr>
              <w:instrText xml:space="preserve"> PAGEREF _Toc215356534 \h </w:instrText>
            </w:r>
            <w:r>
              <w:rPr>
                <w:noProof/>
                <w:webHidden/>
              </w:rPr>
            </w:r>
            <w:r>
              <w:rPr>
                <w:noProof/>
                <w:webHidden/>
              </w:rPr>
              <w:fldChar w:fldCharType="separate"/>
            </w:r>
            <w:r w:rsidR="004A44AC">
              <w:rPr>
                <w:noProof/>
                <w:webHidden/>
              </w:rPr>
              <w:t>15</w:t>
            </w:r>
            <w:r>
              <w:rPr>
                <w:noProof/>
                <w:webHidden/>
              </w:rPr>
              <w:fldChar w:fldCharType="end"/>
            </w:r>
          </w:hyperlink>
        </w:p>
        <w:p w14:paraId="591AD1A2" w14:textId="4B0E895C" w:rsidR="002D4A05" w:rsidRDefault="002D4A05">
          <w:r>
            <w:rPr>
              <w:b/>
              <w:bCs/>
              <w:noProof/>
            </w:rPr>
            <w:fldChar w:fldCharType="end"/>
          </w:r>
        </w:p>
      </w:sdtContent>
    </w:sdt>
    <w:p w14:paraId="36246732" w14:textId="77777777" w:rsidR="008547EB" w:rsidRDefault="008547EB" w:rsidP="008547EB">
      <w:pPr>
        <w:spacing w:line="259" w:lineRule="auto"/>
        <w:jc w:val="left"/>
        <w:rPr>
          <w:b/>
        </w:rPr>
        <w:sectPr w:rsidR="008547EB" w:rsidSect="008547EB">
          <w:pgSz w:w="12240" w:h="15840"/>
          <w:pgMar w:top="1440" w:right="1440" w:bottom="1440" w:left="1440" w:header="720" w:footer="720" w:gutter="0"/>
          <w:pgNumType w:fmt="lowerRoman"/>
          <w:cols w:space="720"/>
          <w:docGrid w:linePitch="360"/>
        </w:sectPr>
      </w:pPr>
    </w:p>
    <w:p w14:paraId="36CEBDA6" w14:textId="3316FC37" w:rsidR="00E11A75" w:rsidRPr="008547EB" w:rsidRDefault="002D4A05" w:rsidP="008547EB">
      <w:pPr>
        <w:pStyle w:val="Heading1"/>
        <w:ind w:left="0"/>
      </w:pPr>
      <w:bookmarkStart w:id="0" w:name="_Toc215355440"/>
      <w:bookmarkStart w:id="1" w:name="_Toc215356520"/>
      <w:r>
        <w:t xml:space="preserve">1. </w:t>
      </w:r>
      <w:r w:rsidR="00E11A75" w:rsidRPr="008547EB">
        <w:t>Introduction</w:t>
      </w:r>
      <w:bookmarkEnd w:id="0"/>
      <w:bookmarkEnd w:id="1"/>
    </w:p>
    <w:p w14:paraId="344E5F40" w14:textId="77777777" w:rsidR="00E11A75" w:rsidRPr="00E11A75" w:rsidRDefault="00E11A75" w:rsidP="00E11A75">
      <w:pPr>
        <w:rPr>
          <w:b/>
          <w:bCs/>
        </w:rPr>
      </w:pPr>
      <w:r w:rsidRPr="00E11A75">
        <w:rPr>
          <w:b/>
          <w:bCs/>
        </w:rPr>
        <w:t>Context and Relevance</w:t>
      </w:r>
    </w:p>
    <w:p w14:paraId="3DA8DAD7" w14:textId="4FF92989" w:rsidR="00E11A75" w:rsidRPr="00E11A75" w:rsidRDefault="008477B2" w:rsidP="00E11A75">
      <w:r w:rsidRPr="008547EB">
        <w:t xml:space="preserve">The tourism sector has experienced tremendous growth in the last several decades due to the rise in the level of technology which has redefined the way consumers plan, experience and share their traveling experience. Technology has enabled tourism enterprises to be more productive, </w:t>
      </w:r>
      <w:r w:rsidR="008547EB" w:rsidRPr="008547EB">
        <w:t>increasing</w:t>
      </w:r>
      <w:r w:rsidRPr="008547EB">
        <w:t xml:space="preserve"> customer interaction and service individualization</w:t>
      </w:r>
      <w:r w:rsidR="00B644A7">
        <w:t xml:space="preserve"> </w:t>
      </w:r>
      <w:r w:rsidR="00B644A7" w:rsidRPr="00B644A7">
        <w:t>(Chen &amp; Yu, 2023)</w:t>
      </w:r>
      <w:r w:rsidRPr="008547EB">
        <w:t>. The combination of digital platforms, mobile apps, and social media has transformed how consumers learn about and make travel experiences and the industry has become more dynamic and competitive</w:t>
      </w:r>
      <w:r w:rsidR="00E11A75" w:rsidRPr="00E11A75">
        <w:t>.</w:t>
      </w:r>
    </w:p>
    <w:p w14:paraId="11E0339D" w14:textId="3697E21A" w:rsidR="00E11A75" w:rsidRPr="00E11A75" w:rsidRDefault="008477B2" w:rsidP="00E11A75">
      <w:r w:rsidRPr="008547EB">
        <w:t xml:space="preserve">Specifically, immersive technologies, such as the Virtual Reality (VR) and the Augmented Reality (AR) </w:t>
      </w:r>
      <w:r w:rsidR="008547EB" w:rsidRPr="008547EB">
        <w:t>have become</w:t>
      </w:r>
      <w:r w:rsidRPr="008547EB">
        <w:t xml:space="preserve"> one of the key factors in the future of tourism. These technologies are taking the limits of the traditional marketing and customer engagement by providing tourists with the chance to explore destinations in new and interactive methods even before they ever place their steps there</w:t>
      </w:r>
      <w:r w:rsidR="00B644A7">
        <w:t xml:space="preserve"> </w:t>
      </w:r>
      <w:r w:rsidR="00B644A7" w:rsidRPr="00B644A7">
        <w:t>(Trifonova Larisa, 2024)</w:t>
      </w:r>
      <w:r w:rsidRPr="008547EB">
        <w:t xml:space="preserve">. VR enables users to </w:t>
      </w:r>
      <w:r w:rsidR="008547EB" w:rsidRPr="008547EB">
        <w:t>immerse themselves</w:t>
      </w:r>
      <w:r w:rsidRPr="008547EB">
        <w:t xml:space="preserve"> in fully simulated environments of a place, whereas AR enriches real-world environments, adding digital elements to them, and providing an interactive experience in real-time</w:t>
      </w:r>
      <w:r w:rsidR="00E11A75" w:rsidRPr="00E11A75">
        <w:t>.</w:t>
      </w:r>
    </w:p>
    <w:p w14:paraId="6128C8C7" w14:textId="77777777" w:rsidR="00E11A75" w:rsidRPr="00E11A75" w:rsidRDefault="00E11A75" w:rsidP="00E11A75">
      <w:pPr>
        <w:rPr>
          <w:b/>
          <w:bCs/>
        </w:rPr>
      </w:pPr>
      <w:r w:rsidRPr="00E11A75">
        <w:rPr>
          <w:b/>
          <w:bCs/>
        </w:rPr>
        <w:t>Introduction to VR and AR Technologies in Tourism</w:t>
      </w:r>
    </w:p>
    <w:p w14:paraId="74AB63B7" w14:textId="45ACF258" w:rsidR="00E11A75" w:rsidRPr="00E11A75" w:rsidRDefault="008477B2" w:rsidP="00E11A75">
      <w:r w:rsidRPr="008547EB">
        <w:t xml:space="preserve">VR and AR are the technological services, which enable the creation of the interactive and immersive experience, which can add significant value to the process of decision-making of a tourist. VR fully immerses the user in a simulated environment where he can interact with some online depictions of destinations, hotels, landmarks, etc. This would help the potential tourists to sample what a destination would be like before they would commit themselves to </w:t>
      </w:r>
      <w:r w:rsidR="008547EB" w:rsidRPr="008547EB">
        <w:t>visiting</w:t>
      </w:r>
      <w:r w:rsidRPr="008547EB">
        <w:t xml:space="preserve"> the destination</w:t>
      </w:r>
      <w:r w:rsidR="00B644A7">
        <w:t xml:space="preserve"> </w:t>
      </w:r>
      <w:r w:rsidR="00B644A7" w:rsidRPr="00B644A7">
        <w:t>(Altinay Ozdemir, 2021)</w:t>
      </w:r>
      <w:r w:rsidRPr="008547EB">
        <w:t>. On the other hand, AR takes the digital content into the physical world and allows users to interact with the space by overlaying other information, including interactive maps, preview of the destination, and the history of landmarks</w:t>
      </w:r>
      <w:r w:rsidR="00E11A75" w:rsidRPr="00E11A75">
        <w:t>.</w:t>
      </w:r>
    </w:p>
    <w:p w14:paraId="6E1D531F" w14:textId="1254B747" w:rsidR="00E11A75" w:rsidRPr="00E11A75" w:rsidRDefault="008477B2" w:rsidP="00E11A75">
      <w:r w:rsidRPr="008547EB">
        <w:t>There are various applications of VR and AR in the tourism industry. It is possible to use online tours to enable potential visitors to have a preview of what they are planning to visit without necessarily having to travel physically and AR applications will enable real-time and on-site experiences, which will enhance the physical space with information or entertainment</w:t>
      </w:r>
      <w:r w:rsidR="00E11A75" w:rsidRPr="00E11A75">
        <w:t>.</w:t>
      </w:r>
    </w:p>
    <w:p w14:paraId="760ABEF9" w14:textId="77777777" w:rsidR="00E11A75" w:rsidRPr="00E11A75" w:rsidRDefault="00E11A75" w:rsidP="00E11A75">
      <w:pPr>
        <w:rPr>
          <w:b/>
          <w:bCs/>
        </w:rPr>
      </w:pPr>
      <w:r w:rsidRPr="00E11A75">
        <w:rPr>
          <w:b/>
          <w:bCs/>
        </w:rPr>
        <w:t>Research Aim and Objectives</w:t>
      </w:r>
    </w:p>
    <w:p w14:paraId="154D5A42" w14:textId="57C366BD" w:rsidR="00E11A75" w:rsidRPr="00E11A75" w:rsidRDefault="008477B2" w:rsidP="00E11A75">
      <w:r w:rsidRPr="008547EB">
        <w:t>The study will also examine the ways in which Virtual Reality (VR) and Augmented Reality (AR) can</w:t>
      </w:r>
      <w:r w:rsidR="008547EB" w:rsidRPr="008547EB">
        <w:t xml:space="preserve"> influence</w:t>
      </w:r>
      <w:r w:rsidRPr="008547EB">
        <w:t xml:space="preserve"> tourist behavior and determine the impact of such immersive technologies on consumer behavior and destination choice. To be more exact, the research objectives are</w:t>
      </w:r>
      <w:r w:rsidR="00E11A75" w:rsidRPr="00E11A75">
        <w:t>:</w:t>
      </w:r>
    </w:p>
    <w:p w14:paraId="538C5CEF" w14:textId="77BF2589" w:rsidR="00E11A75" w:rsidRPr="00E11A75" w:rsidRDefault="008477B2" w:rsidP="00E11A75">
      <w:pPr>
        <w:numPr>
          <w:ilvl w:val="0"/>
          <w:numId w:val="3"/>
        </w:numPr>
      </w:pPr>
      <w:r w:rsidRPr="008547EB">
        <w:t>To explore the impact of VR and AR on tourist behavior</w:t>
      </w:r>
      <w:r w:rsidR="00E11A75" w:rsidRPr="00E11A75">
        <w:t xml:space="preserve">: </w:t>
      </w:r>
    </w:p>
    <w:p w14:paraId="4AD61730" w14:textId="633FE947" w:rsidR="00E11A75" w:rsidRPr="00E11A75" w:rsidRDefault="008477B2" w:rsidP="00E11A75">
      <w:pPr>
        <w:numPr>
          <w:ilvl w:val="0"/>
          <w:numId w:val="3"/>
        </w:numPr>
      </w:pPr>
      <w:r w:rsidRPr="008547EB">
        <w:t>To evaluate the results of immersive experience (virtual tour, preview of destinations) on consumer decisions:</w:t>
      </w:r>
    </w:p>
    <w:p w14:paraId="12446887" w14:textId="77777777" w:rsidR="00E11A75" w:rsidRPr="00E11A75" w:rsidRDefault="00E11A75" w:rsidP="00E11A75">
      <w:pPr>
        <w:rPr>
          <w:b/>
          <w:bCs/>
        </w:rPr>
      </w:pPr>
      <w:r w:rsidRPr="00E11A75">
        <w:rPr>
          <w:b/>
          <w:bCs/>
        </w:rPr>
        <w:t>Significance of Study</w:t>
      </w:r>
    </w:p>
    <w:p w14:paraId="656ABF95" w14:textId="17020A85" w:rsidR="00E11A75" w:rsidRPr="00E11A75" w:rsidRDefault="008477B2" w:rsidP="00E11A75">
      <w:r w:rsidRPr="008547EB">
        <w:t xml:space="preserve">As VR and AR technologies gain popularity in the tourism sector, the implications of the technology are of significance to the destination marketer and tourism firms. The technologies are no longer marketing </w:t>
      </w:r>
      <w:r w:rsidR="008547EB" w:rsidRPr="008547EB">
        <w:t>gimmicks,</w:t>
      </w:r>
      <w:r w:rsidRPr="008547EB">
        <w:t xml:space="preserve"> but they are included in the consumer experience of the potential travel experiences. VR and AR can also play a part in the gap between inspiration and </w:t>
      </w:r>
      <w:r w:rsidR="008547EB" w:rsidRPr="008547EB">
        <w:t>booking,</w:t>
      </w:r>
      <w:r w:rsidRPr="008547EB">
        <w:t xml:space="preserve"> giving immersive, engaging and informative experiences that significantly influence how consumers perceive and book their destinations</w:t>
      </w:r>
      <w:r w:rsidR="00E11A75" w:rsidRPr="00E11A75">
        <w:t>.</w:t>
      </w:r>
    </w:p>
    <w:p w14:paraId="24E11912" w14:textId="77777777" w:rsidR="00E11A75" w:rsidRPr="00E11A75" w:rsidRDefault="00E11A75" w:rsidP="00E11A75">
      <w:pPr>
        <w:rPr>
          <w:b/>
          <w:bCs/>
        </w:rPr>
      </w:pPr>
      <w:r w:rsidRPr="00E11A75">
        <w:rPr>
          <w:b/>
          <w:bCs/>
        </w:rPr>
        <w:t>Research Questions</w:t>
      </w:r>
    </w:p>
    <w:p w14:paraId="09089FEF" w14:textId="4E5400AA" w:rsidR="00E11A75" w:rsidRPr="008547EB" w:rsidRDefault="008477B2" w:rsidP="008477B2">
      <w:pPr>
        <w:pStyle w:val="ListParagraph"/>
        <w:numPr>
          <w:ilvl w:val="0"/>
          <w:numId w:val="8"/>
        </w:numPr>
      </w:pPr>
      <w:r w:rsidRPr="008547EB">
        <w:rPr>
          <w:b/>
          <w:bCs/>
        </w:rPr>
        <w:t>Q1:</w:t>
      </w:r>
      <w:r w:rsidRPr="008547EB">
        <w:t xml:space="preserve"> How VR and AR influence the choice and decision-making of tourists in their destinations</w:t>
      </w:r>
      <w:r w:rsidR="00E11A75" w:rsidRPr="008547EB">
        <w:t>?</w:t>
      </w:r>
    </w:p>
    <w:p w14:paraId="3F508682" w14:textId="5BA081DB" w:rsidR="00E11A75" w:rsidRPr="008547EB" w:rsidRDefault="008477B2" w:rsidP="008477B2">
      <w:pPr>
        <w:pStyle w:val="ListParagraph"/>
        <w:numPr>
          <w:ilvl w:val="0"/>
          <w:numId w:val="8"/>
        </w:numPr>
      </w:pPr>
      <w:r w:rsidRPr="008547EB">
        <w:rPr>
          <w:b/>
          <w:bCs/>
        </w:rPr>
        <w:t>Q2:</w:t>
      </w:r>
      <w:r w:rsidRPr="008547EB">
        <w:t xml:space="preserve"> </w:t>
      </w:r>
      <w:r w:rsidR="00E11A75" w:rsidRPr="008547EB">
        <w:t>What are the benefits and challenges of using VR/AR in tourism marketing</w:t>
      </w:r>
      <w:r w:rsidRPr="008547EB">
        <w:rPr>
          <w:rFonts w:cs="Arial"/>
          <w:color w:val="111111"/>
          <w:sz w:val="27"/>
          <w:szCs w:val="27"/>
          <w:shd w:val="clear" w:color="auto" w:fill="D4EDDA"/>
        </w:rPr>
        <w:t xml:space="preserve"> </w:t>
      </w:r>
      <w:r w:rsidRPr="008547EB">
        <w:t>What are the pros and cons of VR/AR application in tourism marketing</w:t>
      </w:r>
      <w:r w:rsidR="00E11A75" w:rsidRPr="008547EB">
        <w:t>?</w:t>
      </w:r>
    </w:p>
    <w:p w14:paraId="0F44F07D" w14:textId="0F4C2756" w:rsidR="00E11A75" w:rsidRPr="008547EB" w:rsidRDefault="002D4A05" w:rsidP="00E11A75">
      <w:pPr>
        <w:pStyle w:val="Heading1"/>
        <w:ind w:left="0"/>
      </w:pPr>
      <w:bookmarkStart w:id="2" w:name="_Toc215356521"/>
      <w:r>
        <w:t xml:space="preserve">2. </w:t>
      </w:r>
      <w:bookmarkStart w:id="3" w:name="_Toc215355441"/>
      <w:r w:rsidR="00E11A75" w:rsidRPr="008547EB">
        <w:t>Literature Review</w:t>
      </w:r>
      <w:bookmarkEnd w:id="2"/>
      <w:bookmarkEnd w:id="3"/>
    </w:p>
    <w:p w14:paraId="62CA94EB" w14:textId="77777777" w:rsidR="00E11A75" w:rsidRPr="00E11A75" w:rsidRDefault="00E11A75" w:rsidP="00E11A75">
      <w:pPr>
        <w:rPr>
          <w:b/>
          <w:bCs/>
        </w:rPr>
      </w:pPr>
      <w:r w:rsidRPr="00E11A75">
        <w:rPr>
          <w:b/>
          <w:bCs/>
        </w:rPr>
        <w:t>Theoretical Frameworks</w:t>
      </w:r>
    </w:p>
    <w:p w14:paraId="10BFED57" w14:textId="661C7166" w:rsidR="00E11A75" w:rsidRPr="00E11A75" w:rsidRDefault="008477B2" w:rsidP="00E11A75">
      <w:r w:rsidRPr="008547EB">
        <w:t xml:space="preserve">The emergence of Virtual Reality (VR) and Augmented Reality (AR) technologies in the tourism industry has brought about a paradigm shift in the nature and </w:t>
      </w:r>
      <w:r w:rsidR="008547EB" w:rsidRPr="008547EB">
        <w:t>way</w:t>
      </w:r>
      <w:r w:rsidRPr="008547EB">
        <w:t xml:space="preserve"> tourists visit the destination and make decisions on the destination to visit. Consumer behavior theories are quite numerous and can be used to gain an insight into the factors that influence adoption and usability of VR and AR by tourists, particularly in tourism</w:t>
      </w:r>
      <w:r w:rsidR="00B644A7">
        <w:t xml:space="preserve"> </w:t>
      </w:r>
      <w:r w:rsidR="00B644A7" w:rsidRPr="00B644A7">
        <w:t>(Shen et al., 2022)</w:t>
      </w:r>
      <w:r w:rsidRPr="008547EB">
        <w:t>. The Theory of Planned Behavior (TPB), Technology Acceptance Model (TAM) and the Experience Economy are the models that offer helpful information on how the attitudes and perceptions and experiences of the tourists contribute to their decision to use VR and AR technologies</w:t>
      </w:r>
      <w:r w:rsidR="00E11A75" w:rsidRPr="00E11A75">
        <w:t>.</w:t>
      </w:r>
    </w:p>
    <w:p w14:paraId="2E00E0A6" w14:textId="185BA116" w:rsidR="00E11A75" w:rsidRPr="00E11A75" w:rsidRDefault="00E11A75" w:rsidP="00E11A75">
      <w:pPr>
        <w:rPr>
          <w:b/>
          <w:bCs/>
        </w:rPr>
      </w:pPr>
      <w:r w:rsidRPr="00E11A75">
        <w:rPr>
          <w:b/>
          <w:bCs/>
        </w:rPr>
        <w:t>Theory of Planned Behavior (TPB)</w:t>
      </w:r>
    </w:p>
    <w:p w14:paraId="72B70310" w14:textId="75A2B968" w:rsidR="00E11A75" w:rsidRPr="00E11A75" w:rsidRDefault="008477B2" w:rsidP="00E11A75">
      <w:r w:rsidRPr="008547EB">
        <w:t>The assumption in Theory of Planned Behavior (TPB) by Ajzen (1991) is that human behavior is driven by three key factors namely attitudes, subjective norms and perceived behavioral control. These points are significant when the interest of tourists in VR and AR technologies in the tourism industry is being defined</w:t>
      </w:r>
      <w:r w:rsidR="00B644A7">
        <w:t xml:space="preserve"> </w:t>
      </w:r>
      <w:r w:rsidR="00B644A7" w:rsidRPr="00B644A7">
        <w:t>(Norisnita &amp; Indriati, 2022)</w:t>
      </w:r>
      <w:r w:rsidRPr="008547EB">
        <w:t>. The image of VR and AR depends on the assumptions of the tourists about the potential benefits of these technologies. As an example, the attitude towards the use of VR will be positive when a tourist perceives it as a useful tool in the exploration of a destination before committing to travel. Speaking of which, subjective norms, or the social pressure to use VR or AR, will define the decision to use the technologies or not, made by a tourist.</w:t>
      </w:r>
    </w:p>
    <w:p w14:paraId="71FD76F1" w14:textId="7595A0A5" w:rsidR="00E11A75" w:rsidRPr="00E11A75" w:rsidRDefault="006068C0" w:rsidP="00E11A75">
      <w:r w:rsidRPr="008547EB">
        <w:t>The other critical component of TPB is perceived behavioral control which defines the degree to which one feels that he/she can effectively execute a behavior. In the terms of VR and AR, perceived ability of a tourist to utilize the technologies requires such aspects as the access to the technologies, their convenience, and the economic potential</w:t>
      </w:r>
      <w:r w:rsidR="00B644A7">
        <w:t xml:space="preserve"> </w:t>
      </w:r>
      <w:r w:rsidR="00B644A7" w:rsidRPr="00B644A7">
        <w:t>(Gansser &amp; Reich, 2022)</w:t>
      </w:r>
      <w:r w:rsidRPr="008547EB">
        <w:t>. When a tourist believes that VR or AR is too complex to be used or requires spending a lot of money on it, he will use those technologies less often, although he/she knows of their potential benefits</w:t>
      </w:r>
      <w:r w:rsidR="00E11A75" w:rsidRPr="00E11A75">
        <w:t>.</w:t>
      </w:r>
    </w:p>
    <w:p w14:paraId="70E1E7AF" w14:textId="25B4C4F5" w:rsidR="00E11A75" w:rsidRPr="00E11A75" w:rsidRDefault="00E11A75" w:rsidP="00E11A75">
      <w:pPr>
        <w:rPr>
          <w:b/>
          <w:bCs/>
        </w:rPr>
      </w:pPr>
      <w:r w:rsidRPr="00E11A75">
        <w:rPr>
          <w:b/>
          <w:bCs/>
        </w:rPr>
        <w:t>Technology Acceptance Model (TAM)</w:t>
      </w:r>
    </w:p>
    <w:p w14:paraId="25821FE8" w14:textId="579B21D4" w:rsidR="00E11A75" w:rsidRPr="00E11A75" w:rsidRDefault="006068C0" w:rsidP="00E11A75">
      <w:r w:rsidRPr="008547EB">
        <w:t>The other suitable framework that can help in elucidating the variables that influence the uptake of new technologies by the tourists is the Technology Acceptance Model (TAM) that was established by Davis (1989). According to TAM, ease of use, usefulness which is perceived and enjoyment are the determinants of user acceptance and use of a new technology</w:t>
      </w:r>
      <w:r w:rsidR="00B644A7">
        <w:t xml:space="preserve"> </w:t>
      </w:r>
      <w:r w:rsidR="00B644A7" w:rsidRPr="00B644A7">
        <w:t>(Mustafa &amp; Garcia, 2021)</w:t>
      </w:r>
      <w:r w:rsidRPr="008547EB">
        <w:t>. These points have a direct connection with the VR and AR technologies in the tourism industry context</w:t>
      </w:r>
      <w:r w:rsidR="00E11A75" w:rsidRPr="00E11A75">
        <w:t>.</w:t>
      </w:r>
    </w:p>
    <w:p w14:paraId="0C0EE086" w14:textId="0E1D2565" w:rsidR="00E11A75" w:rsidRPr="00E11A75" w:rsidRDefault="006068C0" w:rsidP="00E11A75">
      <w:r w:rsidRPr="008547EB">
        <w:t>Perceived ease of use is the challenge of learning and using the technology. Tourists are likely to adopt the technologies the easier they are to navigate, given the ease of VR and AR technologies. As an example, in the instance where a VR tour is easy and requires no high-technical expertise, tourists will be more ready to abuse it. The other important factor is perceived usefulness, and tourists will be more willing to use VR and AR when they realize that the technologies will allow them to enjoy their traveling experience, either by giving them a preview of the destination, enabling them to make a more informed purchase decision, or by providing them with more interaction with the destination</w:t>
      </w:r>
      <w:r w:rsidR="00B644A7">
        <w:t xml:space="preserve"> </w:t>
      </w:r>
      <w:r w:rsidR="00B644A7" w:rsidRPr="00B644A7">
        <w:t>(Sri Rahayu Natasia et al., 2022)</w:t>
      </w:r>
      <w:r w:rsidR="00E11A75" w:rsidRPr="00E11A75">
        <w:t>.</w:t>
      </w:r>
    </w:p>
    <w:p w14:paraId="68A4E216" w14:textId="77777777" w:rsidR="00E11A75" w:rsidRPr="00E11A75" w:rsidRDefault="00E11A75" w:rsidP="00E11A75">
      <w:pPr>
        <w:rPr>
          <w:b/>
          <w:bCs/>
        </w:rPr>
      </w:pPr>
      <w:r w:rsidRPr="00E11A75">
        <w:rPr>
          <w:b/>
          <w:bCs/>
        </w:rPr>
        <w:t>The Experience Economy</w:t>
      </w:r>
    </w:p>
    <w:p w14:paraId="18825796" w14:textId="2589CFFA" w:rsidR="00E11A75" w:rsidRPr="00E11A75" w:rsidRDefault="006068C0" w:rsidP="00E11A75">
      <w:r w:rsidRPr="008547EB">
        <w:t>Pine and Gilmore (1999) developed the Experience Economy where they emphasized the need to offer consumers memorable experiences. The VR and AR technologies are also quite compatible with the idea of the Experience Economy in tourism as it offers a more immersive, interactive experience that goes beyond the limits of traditional travel marketing</w:t>
      </w:r>
      <w:r w:rsidR="003E5F56">
        <w:t xml:space="preserve"> </w:t>
      </w:r>
      <w:r w:rsidR="003E5F56" w:rsidRPr="003E5F56">
        <w:t>(Nguyen, 2025)</w:t>
      </w:r>
      <w:r w:rsidRPr="008547EB">
        <w:t xml:space="preserve">. </w:t>
      </w:r>
      <w:r w:rsidR="008547EB" w:rsidRPr="008547EB">
        <w:t>Compared</w:t>
      </w:r>
      <w:r w:rsidRPr="008547EB">
        <w:t xml:space="preserve"> to such traditional promotional tools as a brochure or an advertisement, VR and AR can help tourists visit certain places in a multi-sensory way, which makes the process of traveling seem more realistic and enjoyable to experience before one can visit a specific place</w:t>
      </w:r>
      <w:r w:rsidR="00E11A75" w:rsidRPr="00E11A75">
        <w:t>.</w:t>
      </w:r>
    </w:p>
    <w:p w14:paraId="5B66D70E" w14:textId="26251F0B" w:rsidR="00E11A75" w:rsidRPr="00E11A75" w:rsidRDefault="006068C0" w:rsidP="00E11A75">
      <w:r w:rsidRPr="008547EB">
        <w:t>VR will allow the tourists to experience destinations, attractions or accommodation simulated without stepping foot on the place and thus they will experience the place virtually before committing the effort of going to the place</w:t>
      </w:r>
      <w:r w:rsidR="003E5F56">
        <w:t xml:space="preserve"> </w:t>
      </w:r>
      <w:r w:rsidR="003E5F56" w:rsidRPr="003E5F56">
        <w:t>(Abid, 2025)</w:t>
      </w:r>
      <w:r w:rsidRPr="008547EB">
        <w:t>. AR, in its turn, introduces certain digital elements to the real-life setting, such as interactive maps, historical facts, or virtual guides, which adds value to the in-place experience. These immersive technologies can help the tourism companies create memorable emotionally arousing experiences that influence the perceptions and decision making of the tourists</w:t>
      </w:r>
      <w:r w:rsidR="00E11A75" w:rsidRPr="00E11A75">
        <w:t>.</w:t>
      </w:r>
    </w:p>
    <w:p w14:paraId="40A5330A" w14:textId="77777777" w:rsidR="00E11A75" w:rsidRPr="00E11A75" w:rsidRDefault="00E11A75" w:rsidP="00E11A75">
      <w:pPr>
        <w:rPr>
          <w:b/>
          <w:bCs/>
        </w:rPr>
      </w:pPr>
      <w:r w:rsidRPr="00E11A75">
        <w:rPr>
          <w:b/>
          <w:bCs/>
        </w:rPr>
        <w:t>Impact of VR and AR on Consumer Behavior in Tourism</w:t>
      </w:r>
    </w:p>
    <w:p w14:paraId="1CA3CE91" w14:textId="538101A8" w:rsidR="00E11A75" w:rsidRPr="00E11A75" w:rsidRDefault="006068C0" w:rsidP="00E11A75">
      <w:r w:rsidRPr="008547EB">
        <w:t>The research investigations into the impact of VR and AR in consumer behavior in tourism industry demonstrate how the two technologies influence the pre-trip purchasing decision of the tourists. The virtual reality and augmented reality are increasingly being used to provide potential tourists with a preview of the destination, accommodation and activities in the most immersive fashion</w:t>
      </w:r>
      <w:r w:rsidR="003E5F56">
        <w:t xml:space="preserve"> </w:t>
      </w:r>
      <w:r w:rsidR="003E5F56" w:rsidRPr="003E5F56">
        <w:t>(Jang &amp; Hsieh, 2021)</w:t>
      </w:r>
      <w:r w:rsidRPr="008547EB">
        <w:t xml:space="preserve">. Studies have shown that </w:t>
      </w:r>
      <w:r w:rsidR="008547EB" w:rsidRPr="008547EB">
        <w:t>VR</w:t>
      </w:r>
      <w:r w:rsidRPr="008547EB">
        <w:t xml:space="preserve"> and AR can be of significant value in destination selection as the technologies allow one to explore a destination before spending money on traveling. One such way is the virtual tours whereby the tourists </w:t>
      </w:r>
      <w:r w:rsidR="008547EB" w:rsidRPr="008547EB">
        <w:t>can</w:t>
      </w:r>
      <w:r w:rsidRPr="008547EB">
        <w:t xml:space="preserve"> see the locations without necessarily having to leave their comforts at their homes and this can assist them in making a more informed decision regarding their destination</w:t>
      </w:r>
      <w:r w:rsidR="003E5F56">
        <w:t xml:space="preserve"> </w:t>
      </w:r>
      <w:r w:rsidR="003E5F56" w:rsidRPr="003E5F56">
        <w:t>(Rocsana Bucea-Manea-Ţoniş et al., 2021)</w:t>
      </w:r>
      <w:r w:rsidR="00E11A75" w:rsidRPr="00E11A75">
        <w:t>.</w:t>
      </w:r>
    </w:p>
    <w:p w14:paraId="53385289" w14:textId="54D4DFE5" w:rsidR="00E11A75" w:rsidRPr="00E11A75" w:rsidRDefault="006068C0" w:rsidP="00E11A75">
      <w:r w:rsidRPr="008547EB">
        <w:t>It has also been discovered that VR and AR affect destination choice in addition to affecting the decision made by tourists in relation to hotel booking and activities. To illustrate this point, interactive 360-degree video of hotel rooms or virtual preview of activities can enable the tourists to be more certain about their decision and reduce the likelihood of not knowing what to expect</w:t>
      </w:r>
      <w:r w:rsidR="003E5F56">
        <w:t xml:space="preserve"> </w:t>
      </w:r>
      <w:r w:rsidR="003E5F56" w:rsidRPr="003E5F56">
        <w:t>(Samaddar &amp; Mondal, 2023)</w:t>
      </w:r>
      <w:r w:rsidRPr="008547EB">
        <w:t>. VR and AR also help tourists to feel more confident as they provide them with a realistic and immersive picture of what a destination has to offer to them, which might result in an increased number of bookings and visits</w:t>
      </w:r>
      <w:r w:rsidR="00E11A75" w:rsidRPr="00E11A75">
        <w:t>.</w:t>
      </w:r>
    </w:p>
    <w:p w14:paraId="083B4582" w14:textId="77777777" w:rsidR="00E11A75" w:rsidRPr="00E11A75" w:rsidRDefault="00E11A75" w:rsidP="00E11A75">
      <w:pPr>
        <w:rPr>
          <w:b/>
          <w:bCs/>
        </w:rPr>
      </w:pPr>
      <w:r w:rsidRPr="00E11A75">
        <w:rPr>
          <w:b/>
          <w:bCs/>
        </w:rPr>
        <w:t>Consumer Trust and Authenticity</w:t>
      </w:r>
    </w:p>
    <w:p w14:paraId="64E62F4B" w14:textId="7FC6415F" w:rsidR="00E11A75" w:rsidRPr="00E11A75" w:rsidRDefault="006068C0" w:rsidP="00E11A75">
      <w:r w:rsidRPr="008547EB">
        <w:t xml:space="preserve">One of the most significant problems of the tourism business working with VR and AR technologies is the authenticity and reliability of the </w:t>
      </w:r>
      <w:r w:rsidR="008547EB" w:rsidRPr="008547EB">
        <w:t>content given</w:t>
      </w:r>
      <w:r w:rsidRPr="008547EB">
        <w:t>. It is established that tourists are likely to believe VR and AR content that they find to be authentic since authenticity is one of the primary determinants in making decisions</w:t>
      </w:r>
      <w:r w:rsidR="003E5F56" w:rsidRPr="003E5F56">
        <w:rPr>
          <w:color w:val="000000"/>
          <w:shd w:val="clear" w:color="auto" w:fill="FFFFFF"/>
        </w:rPr>
        <w:t xml:space="preserve"> </w:t>
      </w:r>
      <w:r w:rsidR="003E5F56" w:rsidRPr="003E5F56">
        <w:t>(Gao et al., 2022)</w:t>
      </w:r>
      <w:r w:rsidRPr="008547EB">
        <w:t xml:space="preserve">. User-generated content, such as reviews, 360-degree videos, and AR maps, can be viewed as more credible to experience virtual and augmented experiences. The moment the tourists </w:t>
      </w:r>
      <w:r w:rsidR="008547EB" w:rsidRPr="008547EB">
        <w:t>can</w:t>
      </w:r>
      <w:r w:rsidRPr="008547EB">
        <w:t xml:space="preserve"> see real-life stories, user-created content, or even other </w:t>
      </w:r>
      <w:r w:rsidR="008547EB" w:rsidRPr="008547EB">
        <w:t>interactive created</w:t>
      </w:r>
      <w:r w:rsidRPr="008547EB">
        <w:t xml:space="preserve"> previews, they will rely on the information displayed with the assistance of VR and AR</w:t>
      </w:r>
      <w:r w:rsidR="003E5F56">
        <w:t xml:space="preserve"> </w:t>
      </w:r>
      <w:r w:rsidR="003E5F56" w:rsidRPr="003E5F56">
        <w:t>(Marcello Atzeni et al., 2021)</w:t>
      </w:r>
      <w:r w:rsidR="00E11A75" w:rsidRPr="00E11A75">
        <w:t>.</w:t>
      </w:r>
    </w:p>
    <w:p w14:paraId="6DB12A62" w14:textId="325AE214" w:rsidR="00E11A75" w:rsidRPr="00E11A75" w:rsidRDefault="006068C0" w:rsidP="00E11A75">
      <w:r w:rsidRPr="008547EB">
        <w:t>Moreover, the perceived trustworthiness of the virtual or augmented content also depends on the perceived quality thereof. High-quality VR and AR products containing realistic, interesting, and informative content are more likely to create trust in potential tourists.</w:t>
      </w:r>
    </w:p>
    <w:p w14:paraId="40B3DF26" w14:textId="77777777" w:rsidR="00E11A75" w:rsidRPr="00E11A75" w:rsidRDefault="00E11A75" w:rsidP="00E11A75">
      <w:pPr>
        <w:rPr>
          <w:b/>
          <w:bCs/>
        </w:rPr>
      </w:pPr>
      <w:r w:rsidRPr="00E11A75">
        <w:rPr>
          <w:b/>
          <w:bCs/>
        </w:rPr>
        <w:t>Benefits and Challenges</w:t>
      </w:r>
    </w:p>
    <w:p w14:paraId="4F847DDC" w14:textId="054DE6F2" w:rsidR="00E11A75" w:rsidRPr="00E11A75" w:rsidRDefault="006068C0" w:rsidP="00E11A75">
      <w:r w:rsidRPr="008547EB">
        <w:t xml:space="preserve">The benefits of VR and AR in the tourism sector include the ability to interact with the customers, increase their bookings, and sightseeing the places. The technologies can assist the tourism companies in offering more interactive and more </w:t>
      </w:r>
      <w:r w:rsidRPr="003E5F56">
        <w:t>personalized experience that may increase customer loyalty and satisfaction</w:t>
      </w:r>
      <w:r w:rsidR="003E5F56">
        <w:t xml:space="preserve"> </w:t>
      </w:r>
      <w:r w:rsidR="003E5F56" w:rsidRPr="003E5F56">
        <w:t>(Rane et al., 2023)</w:t>
      </w:r>
      <w:r w:rsidRPr="003E5F56">
        <w:t>. As an example, V</w:t>
      </w:r>
      <w:r w:rsidRPr="008547EB">
        <w:t>R can be used to allow tourists to visit their destinations or accommodation facilities before they make a commitment to it, and there is a high probability of making commitment to their booking. AR, on the other hand, enhances the in-sight experience, provides real-time information, and personalized recommendations that help to enhance the travel experience</w:t>
      </w:r>
      <w:r w:rsidR="003E5F56">
        <w:t xml:space="preserve"> </w:t>
      </w:r>
      <w:r w:rsidR="003E5F56" w:rsidRPr="003E5F56">
        <w:t>(Das et al., 2024)</w:t>
      </w:r>
      <w:r w:rsidR="00E11A75" w:rsidRPr="00E11A75">
        <w:t>.</w:t>
      </w:r>
    </w:p>
    <w:p w14:paraId="612A51CB" w14:textId="037E6231" w:rsidR="00E11A75" w:rsidRPr="00E11A75" w:rsidRDefault="006068C0" w:rsidP="00E11A75">
      <w:r w:rsidRPr="006068C0">
        <w:t>However, there are also challenges in the implementation of VR and AR in the usual tourism marketing campaigns. Designing and maintenance of VR and AR experiences and technological limitations, such as the availability of specialized devices, may pose a significant barrier to widespread use. Furthermore, VR and AR offer the immersion experiences, but not all tourists have access to the necessary technology and do not feel comfortable with its application</w:t>
      </w:r>
      <w:r w:rsidR="008547EB">
        <w:t>.</w:t>
      </w:r>
    </w:p>
    <w:p w14:paraId="2F90BA3B" w14:textId="137D12BE" w:rsidR="00E11A75" w:rsidRPr="008547EB" w:rsidRDefault="002D4A05" w:rsidP="00E11A75">
      <w:pPr>
        <w:pStyle w:val="Heading1"/>
        <w:ind w:left="0"/>
      </w:pPr>
      <w:bookmarkStart w:id="4" w:name="_Toc215356522"/>
      <w:r>
        <w:t xml:space="preserve">3. </w:t>
      </w:r>
      <w:bookmarkStart w:id="5" w:name="_Toc215355442"/>
      <w:r w:rsidR="00E11A75" w:rsidRPr="008547EB">
        <w:t>Methodology</w:t>
      </w:r>
      <w:bookmarkEnd w:id="4"/>
      <w:bookmarkEnd w:id="5"/>
    </w:p>
    <w:p w14:paraId="5E4528F9" w14:textId="77777777" w:rsidR="00E11A75" w:rsidRPr="00E11A75" w:rsidRDefault="00E11A75" w:rsidP="00E11A75">
      <w:pPr>
        <w:rPr>
          <w:b/>
          <w:bCs/>
        </w:rPr>
      </w:pPr>
      <w:r w:rsidRPr="00E11A75">
        <w:rPr>
          <w:b/>
          <w:bCs/>
        </w:rPr>
        <w:t>Approach</w:t>
      </w:r>
    </w:p>
    <w:p w14:paraId="1E41B37F" w14:textId="7044DCA5" w:rsidR="00E11A75" w:rsidRPr="00E11A75" w:rsidRDefault="006068C0" w:rsidP="00E11A75">
      <w:r w:rsidRPr="008547EB">
        <w:t xml:space="preserve">The qualitative approach that will be used in this study is based on the secondary data in the form of academic articles, case studies, and industry reports. Under this qualitative approach, one can have an in-depth understanding of the impact of Virtual Reality (VR) and Augmented Reality (AR) on the consumer behavior within the tourism sector. The research </w:t>
      </w:r>
      <w:r w:rsidR="008547EB" w:rsidRPr="008547EB">
        <w:t>on</w:t>
      </w:r>
      <w:r w:rsidRPr="008547EB">
        <w:t xml:space="preserve"> theoretical information and tendencies, as well as practice of VR and AR technologies in the tourism industry based on secondary data</w:t>
      </w:r>
      <w:r w:rsidR="003E5F56">
        <w:t xml:space="preserve"> </w:t>
      </w:r>
      <w:r w:rsidR="003E5F56" w:rsidRPr="003E5F56">
        <w:t>(Samaddar &amp; Mondal, 2023)</w:t>
      </w:r>
      <w:r w:rsidRPr="008547EB">
        <w:t>. In addition to the use of secondary sources, the primary data is also used in the form of case studies of destinations and tourism companies that have used VR and AR technologies in marketing and to connect with tourists. The methodological approach provides a moderate approach to the examination of the subject matter since both secondary and primary data are used</w:t>
      </w:r>
      <w:r w:rsidR="00E11A75" w:rsidRPr="00E11A75">
        <w:t>.</w:t>
      </w:r>
    </w:p>
    <w:p w14:paraId="598FDD36" w14:textId="77777777" w:rsidR="00E11A75" w:rsidRPr="00E11A75" w:rsidRDefault="00E11A75" w:rsidP="00E11A75">
      <w:pPr>
        <w:rPr>
          <w:b/>
          <w:bCs/>
        </w:rPr>
      </w:pPr>
      <w:r w:rsidRPr="00E11A75">
        <w:rPr>
          <w:b/>
          <w:bCs/>
        </w:rPr>
        <w:t>Data Collection Methods</w:t>
      </w:r>
    </w:p>
    <w:p w14:paraId="7F2644CB" w14:textId="30391E20" w:rsidR="00E11A75" w:rsidRPr="00E11A75" w:rsidRDefault="006068C0" w:rsidP="00E11A75">
      <w:r w:rsidRPr="008547EB">
        <w:t xml:space="preserve">The data collection method which employed in this research will be critical investigation of the available literature, in the form of scholarly journals, industry reports and case studies. The literature review of the academic journals will assist in ensuring that the academic perspectives of the adoption and impact of VR and AR technologies in the tourism sector are incorporated. The high-quality journals also include articles that provide information on the theoretical frameworks that are applied to explain the adoption of these </w:t>
      </w:r>
      <w:r w:rsidR="008547EB" w:rsidRPr="008547EB">
        <w:t>technologies,</w:t>
      </w:r>
      <w:r w:rsidRPr="008547EB">
        <w:t xml:space="preserve"> and they are the Theory of Planned behavior (TPB) and the Theory of Technology Acceptance Model (TAM)</w:t>
      </w:r>
      <w:r w:rsidR="003E5F56">
        <w:t xml:space="preserve"> </w:t>
      </w:r>
      <w:r w:rsidR="003E5F56" w:rsidRPr="003E5F56">
        <w:t>(Manzoor et al., 2022)</w:t>
      </w:r>
      <w:r w:rsidRPr="008547EB">
        <w:t>. These models provide a good understanding of how and why tourists utilize VR and AR</w:t>
      </w:r>
      <w:r w:rsidR="00E11A75" w:rsidRPr="00E11A75">
        <w:t>.</w:t>
      </w:r>
    </w:p>
    <w:p w14:paraId="7A2A1A53" w14:textId="77BF5483" w:rsidR="00E11A75" w:rsidRPr="00E11A75" w:rsidRDefault="006068C0" w:rsidP="00E11A75">
      <w:r w:rsidRPr="008547EB">
        <w:t xml:space="preserve">Industry reports give a viable projection of the current state of VR and AR in the tourism industry. The information regarding the recent trends, technological development and the </w:t>
      </w:r>
      <w:r w:rsidR="008547EB" w:rsidRPr="008547EB">
        <w:t>economic</w:t>
      </w:r>
      <w:r w:rsidRPr="008547EB">
        <w:t xml:space="preserve"> impact of the VR and AR applications included in these reports</w:t>
      </w:r>
      <w:r w:rsidR="003E5F56">
        <w:t xml:space="preserve"> </w:t>
      </w:r>
      <w:r w:rsidR="003E5F56" w:rsidRPr="003E5F56">
        <w:t>(Ardito et al., 2021)</w:t>
      </w:r>
      <w:r w:rsidRPr="008547EB">
        <w:t xml:space="preserve">. They also give details on how these technologies have been introduced in marketing strategies </w:t>
      </w:r>
      <w:r w:rsidR="008547EB" w:rsidRPr="008547EB">
        <w:t>for</w:t>
      </w:r>
      <w:r w:rsidRPr="008547EB">
        <w:t xml:space="preserve"> tourism businesses and destinations. Case studies used to study tourism destinations that have managed to apply VR and AR effectively to acquire a sense of how the two technologies are used practically. </w:t>
      </w:r>
    </w:p>
    <w:p w14:paraId="212A03F2" w14:textId="77777777" w:rsidR="00E11A75" w:rsidRPr="00E11A75" w:rsidRDefault="00E11A75" w:rsidP="00E11A75">
      <w:pPr>
        <w:rPr>
          <w:b/>
          <w:bCs/>
        </w:rPr>
      </w:pPr>
      <w:r w:rsidRPr="00E11A75">
        <w:rPr>
          <w:b/>
          <w:bCs/>
        </w:rPr>
        <w:t>Analysis</w:t>
      </w:r>
    </w:p>
    <w:p w14:paraId="63E61402" w14:textId="40E38603" w:rsidR="00E11A75" w:rsidRPr="00E11A75" w:rsidRDefault="006068C0" w:rsidP="00E11A75">
      <w:r w:rsidRPr="008547EB">
        <w:t xml:space="preserve">They examined using the thematic analysis in which the primary focus will be on the trends of the VR and AR technologies usage and adoption in the tourism sector. Thematic analysis will allow defining the key trends and themes in the collected data, which will contribute to determining the similarities in the </w:t>
      </w:r>
      <w:r w:rsidR="008547EB" w:rsidRPr="008547EB">
        <w:t>way</w:t>
      </w:r>
      <w:r w:rsidRPr="008547EB">
        <w:t xml:space="preserve"> VR and AR are changing consumer behavior in the tourism industry. The factors of tourist engagement, perceived value, the role of immersive experience, and the impact of VR and AR on the decision-making processes can be </w:t>
      </w:r>
      <w:r w:rsidR="008547EB" w:rsidRPr="008547EB">
        <w:t>identified</w:t>
      </w:r>
      <w:r w:rsidR="00E11A75" w:rsidRPr="00E11A75">
        <w:t>.</w:t>
      </w:r>
    </w:p>
    <w:p w14:paraId="0C9A7A4E" w14:textId="57872A94" w:rsidR="00E11A75" w:rsidRPr="00E11A75" w:rsidRDefault="006068C0" w:rsidP="00E11A75">
      <w:r w:rsidRPr="008547EB">
        <w:t xml:space="preserve">Case studies will also be compared to get to learn how VR and AR are adopted in other destinations to market and engage tourists. The comparison of the successful VR and AR implementation cases will also outline the most efficient practices and challenges in the successful implementation of VR and AR and the impact on the tourist behavior. This comparison will provide a more insight </w:t>
      </w:r>
      <w:r w:rsidR="008547EB" w:rsidRPr="008547EB">
        <w:t>into</w:t>
      </w:r>
      <w:r w:rsidRPr="008547EB">
        <w:t xml:space="preserve"> how various tourism businesses and destinations have adopted such technologies and their outcomes</w:t>
      </w:r>
      <w:r w:rsidR="00E11A75" w:rsidRPr="00E11A75">
        <w:t>.</w:t>
      </w:r>
    </w:p>
    <w:p w14:paraId="24AC7EB4" w14:textId="7EB3990C" w:rsidR="00022D65" w:rsidRPr="008547EB" w:rsidRDefault="002D4A05" w:rsidP="00022D65">
      <w:pPr>
        <w:pStyle w:val="Heading1"/>
        <w:ind w:left="0"/>
      </w:pPr>
      <w:bookmarkStart w:id="6" w:name="_Toc215355443"/>
      <w:bookmarkStart w:id="7" w:name="_Toc215356523"/>
      <w:r>
        <w:t xml:space="preserve">4. </w:t>
      </w:r>
      <w:r w:rsidR="00022D65" w:rsidRPr="008547EB">
        <w:t>Findings and Analysis</w:t>
      </w:r>
      <w:bookmarkEnd w:id="6"/>
      <w:bookmarkEnd w:id="7"/>
    </w:p>
    <w:p w14:paraId="088575DE" w14:textId="7D0EFD7B" w:rsidR="00022D65" w:rsidRPr="008547EB" w:rsidRDefault="00022D65" w:rsidP="008477B2">
      <w:pPr>
        <w:pStyle w:val="Heading2"/>
        <w:numPr>
          <w:ilvl w:val="0"/>
          <w:numId w:val="0"/>
        </w:numPr>
        <w:ind w:left="576" w:hanging="576"/>
      </w:pPr>
      <w:bookmarkStart w:id="8" w:name="_Toc215355444"/>
      <w:bookmarkStart w:id="9" w:name="_Toc215356524"/>
      <w:r w:rsidRPr="008547EB">
        <w:t>4.1 Findings</w:t>
      </w:r>
      <w:bookmarkEnd w:id="8"/>
      <w:bookmarkEnd w:id="9"/>
      <w:r w:rsidRPr="008547EB">
        <w:t xml:space="preserve"> </w:t>
      </w:r>
    </w:p>
    <w:p w14:paraId="510C2ECE" w14:textId="11402D8F" w:rsidR="00022D65" w:rsidRPr="00022D65" w:rsidRDefault="006068C0" w:rsidP="00022D65">
      <w:r w:rsidRPr="008547EB">
        <w:t xml:space="preserve">The data applied in this study will be primarily the secondary data in the shape of academic journals, case studies, industry reports and primary data in the form of tourism case studies. The secondary source will also come in handy to know the current </w:t>
      </w:r>
      <w:r w:rsidR="008547EB" w:rsidRPr="008547EB">
        <w:t>situation</w:t>
      </w:r>
      <w:r w:rsidRPr="008547EB">
        <w:t xml:space="preserve"> </w:t>
      </w:r>
      <w:r w:rsidR="008547EB" w:rsidRPr="008547EB">
        <w:t>around</w:t>
      </w:r>
      <w:r w:rsidRPr="008547EB">
        <w:t xml:space="preserve"> VR and AR technologies in tourism, regarding their utilization, application, and impact on consumer behavior. As the primary source of information, the case studies of the destinations and the businesses that have already tested VR and AR in their marketing strategies (e.g., virtual tours and AR previews of the destination) were used. The familiarity with the information </w:t>
      </w:r>
      <w:r w:rsidR="008547EB" w:rsidRPr="008547EB">
        <w:t>related to</w:t>
      </w:r>
      <w:r w:rsidRPr="008547EB">
        <w:t xml:space="preserve"> the inspection of various sources, which made it possible to identify the key trends in the framework of the issues of immersion, perceived value, authenticity, and technology adoption</w:t>
      </w:r>
      <w:r w:rsidR="00734419">
        <w:t xml:space="preserve"> </w:t>
      </w:r>
      <w:r w:rsidR="00734419" w:rsidRPr="00734419">
        <w:t>(Pérez et al., 2022)</w:t>
      </w:r>
      <w:r w:rsidRPr="008547EB">
        <w:t>. The initial research of the data revealed that VR and AR can significantly influence consumer decision-making, introduce hedonic and utilitarian satisfaction, enhance engagement, and create trust in destinations</w:t>
      </w:r>
      <w:r w:rsidR="00022D65" w:rsidRPr="00022D65">
        <w:t>.</w:t>
      </w:r>
    </w:p>
    <w:p w14:paraId="5B6C720C" w14:textId="7DBF062F" w:rsidR="00022D65" w:rsidRPr="00022D65" w:rsidRDefault="00022D65" w:rsidP="00022D65">
      <w:pPr>
        <w:rPr>
          <w:b/>
          <w:bCs/>
        </w:rPr>
      </w:pPr>
      <w:r w:rsidRPr="00022D65">
        <w:rPr>
          <w:b/>
          <w:bCs/>
        </w:rPr>
        <w:t xml:space="preserve">4.1.2 Developing Method of Pattern Identification </w:t>
      </w:r>
    </w:p>
    <w:p w14:paraId="6A6025B3" w14:textId="0B2B663B" w:rsidR="00022D65" w:rsidRDefault="006068C0" w:rsidP="00022D65">
      <w:r w:rsidRPr="008547EB">
        <w:t>The thematic analysis that is a qualitative approach was used in identifying patterns because it is suitable when determining recurring themes and patterns in data gathered. The thematic analysis allowed the identification of data in meaningful themes that were in accordance with research questions and objectives. The trends of effects of VR and AR on tourist engagement, perceived value, decision-making processes, and consumer trust were determined through the systematic coding of the data</w:t>
      </w:r>
      <w:r w:rsidR="00734419">
        <w:t xml:space="preserve"> </w:t>
      </w:r>
      <w:r w:rsidR="00734419" w:rsidRPr="00734419">
        <w:t>(Sinha et al., 2024)</w:t>
      </w:r>
      <w:r w:rsidRPr="008547EB">
        <w:t>. The references to the most significant concepts such as immersion, authenticity, and the comparative effects of VR and AR in tourism marketing have been identified with the help of the coding process.</w:t>
      </w:r>
    </w:p>
    <w:p w14:paraId="1AFDAB1F" w14:textId="109A8BE3" w:rsidR="0052789C" w:rsidRDefault="0052789C" w:rsidP="00022D65"/>
    <w:p w14:paraId="13F54092" w14:textId="77777777" w:rsidR="0052789C" w:rsidRPr="00022D65" w:rsidRDefault="0052789C" w:rsidP="00022D65"/>
    <w:p w14:paraId="05934116" w14:textId="2981D27D" w:rsidR="00022D65" w:rsidRPr="00022D65" w:rsidRDefault="00022D65" w:rsidP="00022D65">
      <w:pPr>
        <w:rPr>
          <w:b/>
          <w:bCs/>
        </w:rPr>
      </w:pPr>
      <w:r w:rsidRPr="00022D65">
        <w:rPr>
          <w:b/>
          <w:bCs/>
        </w:rPr>
        <w:t>4.1.3 Forming of Initial Themes</w:t>
      </w:r>
    </w:p>
    <w:p w14:paraId="7D34A289" w14:textId="0FFCE596" w:rsidR="00022D65" w:rsidRPr="00022D65" w:rsidRDefault="006068C0" w:rsidP="00022D65">
      <w:r w:rsidRPr="006068C0">
        <w:t xml:space="preserve">The initial themes that have come out </w:t>
      </w:r>
      <w:r w:rsidR="008547EB" w:rsidRPr="006068C0">
        <w:t>because of</w:t>
      </w:r>
      <w:r w:rsidRPr="006068C0">
        <w:t xml:space="preserve"> the data were the Immersion and Telepresence, Perceived Value of VR/AR Experiences, Authenticity and Trustworthiness of VR/AR Content, and VR vs AR in Tourism Marketing. The themes were established based on the primary points, which were brought up by the literature and the case studies. The Immersion and Telepresence theme followed the information obtained that VR </w:t>
      </w:r>
      <w:r w:rsidR="008547EB" w:rsidRPr="006068C0">
        <w:t>immersive Ness</w:t>
      </w:r>
      <w:r w:rsidRPr="006068C0">
        <w:t xml:space="preserve"> forms emotional attachment towards destinations, which enhance the likelihood of tourists visiting the destination</w:t>
      </w:r>
      <w:r w:rsidR="00734419">
        <w:t xml:space="preserve"> </w:t>
      </w:r>
      <w:r w:rsidR="00734419" w:rsidRPr="00734419">
        <w:t>(Pantelidis, 2023)</w:t>
      </w:r>
      <w:r w:rsidRPr="006068C0">
        <w:t>. Perceived Value of VR/AR Experiences has been established using the findings of the study in which tourists have experienced both emotional and functional value on the application of VR and AR content. The Authenticity and Trustworthiness theme was revealed by the discussions on the theme of trust and credibility in connection with a high-quality VR and AR content. Finally, the VR vs AR theme in the Tourism Marketing was formed because of the differences in the application of the technologies, where VR develops the immersion experiences before traveling and AR enhances the on-site experiences</w:t>
      </w:r>
      <w:r w:rsidR="00022D65" w:rsidRPr="00022D65">
        <w:t>.</w:t>
      </w:r>
    </w:p>
    <w:p w14:paraId="674C4ECA" w14:textId="75D75A7B" w:rsidR="00022D65" w:rsidRPr="008547EB" w:rsidRDefault="00022D65" w:rsidP="006068C0">
      <w:pPr>
        <w:pStyle w:val="Heading2"/>
        <w:numPr>
          <w:ilvl w:val="0"/>
          <w:numId w:val="0"/>
        </w:numPr>
        <w:ind w:left="576" w:hanging="576"/>
      </w:pPr>
      <w:bookmarkStart w:id="10" w:name="_Toc215355445"/>
      <w:bookmarkStart w:id="11" w:name="_Toc215356525"/>
      <w:r w:rsidRPr="008547EB">
        <w:t>Initial Themes and Supporting Data</w:t>
      </w:r>
      <w:bookmarkEnd w:id="10"/>
      <w:bookmarkEnd w:id="11"/>
    </w:p>
    <w:tbl>
      <w:tblPr>
        <w:tblStyle w:val="TableGrid"/>
        <w:tblW w:w="0" w:type="auto"/>
        <w:tblLook w:val="04A0" w:firstRow="1" w:lastRow="0" w:firstColumn="1" w:lastColumn="0" w:noHBand="0" w:noVBand="1"/>
      </w:tblPr>
      <w:tblGrid>
        <w:gridCol w:w="2642"/>
        <w:gridCol w:w="3646"/>
        <w:gridCol w:w="3062"/>
      </w:tblGrid>
      <w:tr w:rsidR="00022D65" w:rsidRPr="000018CD" w14:paraId="2A399452" w14:textId="77777777" w:rsidTr="00443F09">
        <w:tc>
          <w:tcPr>
            <w:tcW w:w="0" w:type="auto"/>
            <w:hideMark/>
          </w:tcPr>
          <w:p w14:paraId="6DC74D37" w14:textId="77777777" w:rsidR="00022D65" w:rsidRPr="000018CD" w:rsidRDefault="00022D65" w:rsidP="00443F09">
            <w:pPr>
              <w:spacing w:after="160"/>
              <w:rPr>
                <w:b/>
                <w:bCs/>
              </w:rPr>
            </w:pPr>
            <w:r w:rsidRPr="000018CD">
              <w:rPr>
                <w:b/>
                <w:bCs/>
              </w:rPr>
              <w:t>Theme</w:t>
            </w:r>
          </w:p>
        </w:tc>
        <w:tc>
          <w:tcPr>
            <w:tcW w:w="0" w:type="auto"/>
            <w:hideMark/>
          </w:tcPr>
          <w:p w14:paraId="11EA1B50" w14:textId="77777777" w:rsidR="00022D65" w:rsidRPr="000018CD" w:rsidRDefault="00022D65" w:rsidP="00443F09">
            <w:pPr>
              <w:spacing w:after="160"/>
              <w:rPr>
                <w:b/>
                <w:bCs/>
              </w:rPr>
            </w:pPr>
            <w:r w:rsidRPr="000018CD">
              <w:rPr>
                <w:b/>
                <w:bCs/>
              </w:rPr>
              <w:t>Description</w:t>
            </w:r>
          </w:p>
        </w:tc>
        <w:tc>
          <w:tcPr>
            <w:tcW w:w="0" w:type="auto"/>
            <w:hideMark/>
          </w:tcPr>
          <w:p w14:paraId="5D2687EE" w14:textId="77777777" w:rsidR="00022D65" w:rsidRPr="000018CD" w:rsidRDefault="00022D65" w:rsidP="00443F09">
            <w:pPr>
              <w:spacing w:after="160"/>
              <w:rPr>
                <w:b/>
                <w:bCs/>
              </w:rPr>
            </w:pPr>
            <w:r w:rsidRPr="000018CD">
              <w:rPr>
                <w:b/>
                <w:bCs/>
              </w:rPr>
              <w:t>Source/Relevant Article</w:t>
            </w:r>
          </w:p>
        </w:tc>
      </w:tr>
      <w:tr w:rsidR="00022D65" w:rsidRPr="000018CD" w14:paraId="4632A549" w14:textId="77777777" w:rsidTr="00443F09">
        <w:tc>
          <w:tcPr>
            <w:tcW w:w="0" w:type="auto"/>
            <w:hideMark/>
          </w:tcPr>
          <w:p w14:paraId="7DFBE5FA" w14:textId="77777777" w:rsidR="00022D65" w:rsidRPr="000018CD" w:rsidRDefault="00022D65" w:rsidP="00443F09">
            <w:pPr>
              <w:spacing w:after="160"/>
            </w:pPr>
            <w:r w:rsidRPr="000018CD">
              <w:rPr>
                <w:b/>
                <w:bCs/>
              </w:rPr>
              <w:t>1. Immersion and Telepresence</w:t>
            </w:r>
          </w:p>
        </w:tc>
        <w:tc>
          <w:tcPr>
            <w:tcW w:w="0" w:type="auto"/>
            <w:hideMark/>
          </w:tcPr>
          <w:p w14:paraId="43B2A001" w14:textId="77777777" w:rsidR="00022D65" w:rsidRPr="000018CD" w:rsidRDefault="00022D65" w:rsidP="00443F09">
            <w:pPr>
              <w:spacing w:after="160"/>
            </w:pPr>
            <w:r w:rsidRPr="000018CD">
              <w:t>The extent to which VR creates a sense of presence and realism in tourists' virtual experiences, influencing their decision to visit a destination.</w:t>
            </w:r>
          </w:p>
        </w:tc>
        <w:tc>
          <w:tcPr>
            <w:tcW w:w="0" w:type="auto"/>
            <w:hideMark/>
          </w:tcPr>
          <w:p w14:paraId="36B12DB1" w14:textId="77777777" w:rsidR="00022D65" w:rsidRPr="000018CD" w:rsidRDefault="00022D65" w:rsidP="00443F09">
            <w:pPr>
              <w:spacing w:after="160"/>
            </w:pPr>
            <w:r w:rsidRPr="000018CD">
              <w:rPr>
                <w:i/>
                <w:iCs/>
              </w:rPr>
              <w:t>Ouerghemmi, Ertz, Bouslama &amp; Tandon (2023)</w:t>
            </w:r>
            <w:r w:rsidRPr="000018CD">
              <w:t xml:space="preserve"> - Study on VR tourism and intention to visit.</w:t>
            </w:r>
          </w:p>
        </w:tc>
      </w:tr>
      <w:tr w:rsidR="00022D65" w:rsidRPr="000018CD" w14:paraId="123C004F" w14:textId="77777777" w:rsidTr="00443F09">
        <w:tc>
          <w:tcPr>
            <w:tcW w:w="0" w:type="auto"/>
            <w:hideMark/>
          </w:tcPr>
          <w:p w14:paraId="1FFBAE06" w14:textId="77777777" w:rsidR="00022D65" w:rsidRPr="000018CD" w:rsidRDefault="00022D65" w:rsidP="00443F09">
            <w:pPr>
              <w:spacing w:after="160"/>
            </w:pPr>
            <w:r w:rsidRPr="000018CD">
              <w:rPr>
                <w:b/>
                <w:bCs/>
              </w:rPr>
              <w:t>2. Perceived Value of VR/AR Experiences</w:t>
            </w:r>
          </w:p>
        </w:tc>
        <w:tc>
          <w:tcPr>
            <w:tcW w:w="0" w:type="auto"/>
            <w:hideMark/>
          </w:tcPr>
          <w:p w14:paraId="154FE11E" w14:textId="77777777" w:rsidR="00022D65" w:rsidRPr="000018CD" w:rsidRDefault="00022D65" w:rsidP="00443F09">
            <w:pPr>
              <w:spacing w:after="160"/>
            </w:pPr>
            <w:r w:rsidRPr="000018CD">
              <w:t>How the utilitarian and hedonic value derived from VR/AR experiences affects tourists’ attitudes toward destinations.</w:t>
            </w:r>
          </w:p>
        </w:tc>
        <w:tc>
          <w:tcPr>
            <w:tcW w:w="0" w:type="auto"/>
            <w:hideMark/>
          </w:tcPr>
          <w:p w14:paraId="347BF392" w14:textId="77777777" w:rsidR="00022D65" w:rsidRPr="000018CD" w:rsidRDefault="00022D65" w:rsidP="00443F09">
            <w:pPr>
              <w:spacing w:after="160"/>
            </w:pPr>
            <w:r w:rsidRPr="000018CD">
              <w:rPr>
                <w:i/>
                <w:iCs/>
              </w:rPr>
              <w:t>Aggag et al. (2025)</w:t>
            </w:r>
            <w:r w:rsidRPr="000018CD">
              <w:t xml:space="preserve"> - Focus on how VR tourism provides utilitarian and hedonic value.</w:t>
            </w:r>
          </w:p>
        </w:tc>
      </w:tr>
      <w:tr w:rsidR="00022D65" w:rsidRPr="000018CD" w14:paraId="6181B3A3" w14:textId="77777777" w:rsidTr="00443F09">
        <w:tc>
          <w:tcPr>
            <w:tcW w:w="0" w:type="auto"/>
            <w:hideMark/>
          </w:tcPr>
          <w:p w14:paraId="22E48921" w14:textId="77777777" w:rsidR="00022D65" w:rsidRPr="000018CD" w:rsidRDefault="00022D65" w:rsidP="00443F09">
            <w:pPr>
              <w:spacing w:after="160"/>
            </w:pPr>
            <w:r w:rsidRPr="000018CD">
              <w:rPr>
                <w:b/>
                <w:bCs/>
              </w:rPr>
              <w:t>3. Tourist Engagement and Interaction</w:t>
            </w:r>
          </w:p>
        </w:tc>
        <w:tc>
          <w:tcPr>
            <w:tcW w:w="0" w:type="auto"/>
            <w:hideMark/>
          </w:tcPr>
          <w:p w14:paraId="346D73D5" w14:textId="653AAA29" w:rsidR="00022D65" w:rsidRPr="000018CD" w:rsidRDefault="00022D65" w:rsidP="00443F09">
            <w:pPr>
              <w:spacing w:after="160"/>
            </w:pPr>
            <w:r w:rsidRPr="000018CD">
              <w:t xml:space="preserve">The role of interactivity (virtual tours, AR apps) in increasing engagement with destinations and the likelihood of </w:t>
            </w:r>
            <w:r w:rsidR="008547EB" w:rsidRPr="000018CD">
              <w:t>visiting</w:t>
            </w:r>
            <w:r w:rsidRPr="000018CD">
              <w:t xml:space="preserve"> intention.</w:t>
            </w:r>
          </w:p>
        </w:tc>
        <w:tc>
          <w:tcPr>
            <w:tcW w:w="0" w:type="auto"/>
            <w:hideMark/>
          </w:tcPr>
          <w:p w14:paraId="660178BC" w14:textId="77777777" w:rsidR="00022D65" w:rsidRPr="000018CD" w:rsidRDefault="00022D65" w:rsidP="00443F09">
            <w:pPr>
              <w:spacing w:after="160"/>
            </w:pPr>
            <w:r w:rsidRPr="000018CD">
              <w:rPr>
                <w:i/>
                <w:iCs/>
              </w:rPr>
              <w:t>Aggag et al. (2025)</w:t>
            </w:r>
            <w:r w:rsidRPr="000018CD">
              <w:t xml:space="preserve"> - Web AR and its effect on tourist engagement.</w:t>
            </w:r>
          </w:p>
        </w:tc>
      </w:tr>
      <w:tr w:rsidR="00022D65" w:rsidRPr="000018CD" w14:paraId="6DF7F12C" w14:textId="77777777" w:rsidTr="00443F09">
        <w:tc>
          <w:tcPr>
            <w:tcW w:w="0" w:type="auto"/>
            <w:hideMark/>
          </w:tcPr>
          <w:p w14:paraId="47D57145" w14:textId="77777777" w:rsidR="00022D65" w:rsidRPr="000018CD" w:rsidRDefault="00022D65" w:rsidP="00443F09">
            <w:pPr>
              <w:spacing w:after="160"/>
            </w:pPr>
            <w:r w:rsidRPr="000018CD">
              <w:rPr>
                <w:b/>
                <w:bCs/>
              </w:rPr>
              <w:t>4. Authenticity and Trustworthiness of VR/AR Content</w:t>
            </w:r>
          </w:p>
        </w:tc>
        <w:tc>
          <w:tcPr>
            <w:tcW w:w="0" w:type="auto"/>
            <w:hideMark/>
          </w:tcPr>
          <w:p w14:paraId="626743F9" w14:textId="77777777" w:rsidR="00022D65" w:rsidRPr="000018CD" w:rsidRDefault="00022D65" w:rsidP="00443F09">
            <w:pPr>
              <w:spacing w:after="160"/>
            </w:pPr>
            <w:r w:rsidRPr="000018CD">
              <w:t>How tourists’ perceptions of VR/AR content's authenticity (user-generated content, 360-degree videos) influence decision-making.</w:t>
            </w:r>
          </w:p>
        </w:tc>
        <w:tc>
          <w:tcPr>
            <w:tcW w:w="0" w:type="auto"/>
            <w:hideMark/>
          </w:tcPr>
          <w:p w14:paraId="2EA7947B" w14:textId="77777777" w:rsidR="00022D65" w:rsidRPr="000018CD" w:rsidRDefault="00022D65" w:rsidP="00443F09">
            <w:pPr>
              <w:spacing w:after="160"/>
            </w:pPr>
            <w:r w:rsidRPr="000018CD">
              <w:rPr>
                <w:i/>
                <w:iCs/>
              </w:rPr>
              <w:t>Ouerghemmi et al. (2023)</w:t>
            </w:r>
            <w:r w:rsidRPr="000018CD">
              <w:t xml:space="preserve"> - The influence of VR tourism on trust and authenticity.</w:t>
            </w:r>
          </w:p>
        </w:tc>
      </w:tr>
      <w:tr w:rsidR="00022D65" w:rsidRPr="000018CD" w14:paraId="1393CA4E" w14:textId="77777777" w:rsidTr="00443F09">
        <w:tc>
          <w:tcPr>
            <w:tcW w:w="0" w:type="auto"/>
            <w:hideMark/>
          </w:tcPr>
          <w:p w14:paraId="5BEC118E" w14:textId="77777777" w:rsidR="00022D65" w:rsidRPr="000018CD" w:rsidRDefault="00022D65" w:rsidP="00443F09">
            <w:pPr>
              <w:spacing w:after="160"/>
            </w:pPr>
            <w:r w:rsidRPr="000018CD">
              <w:rPr>
                <w:b/>
                <w:bCs/>
              </w:rPr>
              <w:t>5. Technological Accessibility and Ease of Use</w:t>
            </w:r>
          </w:p>
        </w:tc>
        <w:tc>
          <w:tcPr>
            <w:tcW w:w="0" w:type="auto"/>
            <w:hideMark/>
          </w:tcPr>
          <w:p w14:paraId="0A6A5612" w14:textId="77777777" w:rsidR="00022D65" w:rsidRPr="000018CD" w:rsidRDefault="00022D65" w:rsidP="00443F09">
            <w:pPr>
              <w:spacing w:after="160"/>
            </w:pPr>
            <w:r w:rsidRPr="000018CD">
              <w:t>Barriers or facilitators related to the ease of use of VR/AR technologies and their influence on adoption.</w:t>
            </w:r>
          </w:p>
        </w:tc>
        <w:tc>
          <w:tcPr>
            <w:tcW w:w="0" w:type="auto"/>
            <w:hideMark/>
          </w:tcPr>
          <w:p w14:paraId="2C74B014" w14:textId="43818261" w:rsidR="00022D65" w:rsidRPr="000018CD" w:rsidRDefault="007242DE" w:rsidP="00443F09">
            <w:pPr>
              <w:spacing w:after="160"/>
            </w:pPr>
            <w:r w:rsidRPr="007242DE">
              <w:rPr>
                <w:lang w:val="en-GB"/>
              </w:rPr>
              <w:t>‌</w:t>
            </w:r>
            <w:r w:rsidRPr="007242DE">
              <w:rPr>
                <w:rFonts w:ascii="Times New Roman" w:eastAsia="Times New Roman" w:hAnsi="Times New Roman" w:cs="Times New Roman"/>
                <w:color w:val="000000"/>
                <w:sz w:val="24"/>
                <w:szCs w:val="24"/>
                <w:lang w:val="en-GB" w:eastAsia="en-GB"/>
                <w14:ligatures w14:val="none"/>
              </w:rPr>
              <w:t xml:space="preserve"> </w:t>
            </w:r>
            <w:r w:rsidRPr="007242DE">
              <w:rPr>
                <w:lang w:val="en-GB"/>
              </w:rPr>
              <w:t>Calisto, M. de L., &amp; Sarkar, S. (2024)</w:t>
            </w:r>
            <w:r>
              <w:rPr>
                <w:lang w:val="en-GB"/>
              </w:rPr>
              <w:t xml:space="preserve"> </w:t>
            </w:r>
            <w:r w:rsidR="00022D65" w:rsidRPr="000018CD">
              <w:t>- Systematic review of VR adoption in tourism.</w:t>
            </w:r>
          </w:p>
        </w:tc>
      </w:tr>
      <w:tr w:rsidR="00022D65" w:rsidRPr="000018CD" w14:paraId="34D2D0A5" w14:textId="77777777" w:rsidTr="00443F09">
        <w:tc>
          <w:tcPr>
            <w:tcW w:w="0" w:type="auto"/>
            <w:hideMark/>
          </w:tcPr>
          <w:p w14:paraId="27C4E06A" w14:textId="77777777" w:rsidR="00022D65" w:rsidRPr="000018CD" w:rsidRDefault="00022D65" w:rsidP="00443F09">
            <w:pPr>
              <w:spacing w:after="160"/>
            </w:pPr>
            <w:r w:rsidRPr="000018CD">
              <w:rPr>
                <w:b/>
                <w:bCs/>
              </w:rPr>
              <w:t>6. Virtual Reality vs Augmented Reality in Tourism Marketing</w:t>
            </w:r>
          </w:p>
        </w:tc>
        <w:tc>
          <w:tcPr>
            <w:tcW w:w="0" w:type="auto"/>
            <w:hideMark/>
          </w:tcPr>
          <w:p w14:paraId="46E20053" w14:textId="77777777" w:rsidR="00022D65" w:rsidRPr="000018CD" w:rsidRDefault="00022D65" w:rsidP="00443F09">
            <w:pPr>
              <w:spacing w:after="160"/>
            </w:pPr>
            <w:r w:rsidRPr="000018CD">
              <w:t>The comparative impact of VR and AR on consumer behavior in tourism, such as VR for immersive destination previews vs AR for real-time on-site experiences.</w:t>
            </w:r>
          </w:p>
        </w:tc>
        <w:tc>
          <w:tcPr>
            <w:tcW w:w="0" w:type="auto"/>
            <w:hideMark/>
          </w:tcPr>
          <w:p w14:paraId="6733445F" w14:textId="77777777" w:rsidR="00022D65" w:rsidRPr="000018CD" w:rsidRDefault="00022D65" w:rsidP="00443F09">
            <w:pPr>
              <w:spacing w:after="160"/>
            </w:pPr>
            <w:r w:rsidRPr="000018CD">
              <w:rPr>
                <w:i/>
                <w:iCs/>
              </w:rPr>
              <w:t>Dorokhova, Beloeva &amp; Venelinova (2025)</w:t>
            </w:r>
            <w:r w:rsidRPr="000018CD">
              <w:t xml:space="preserve"> - Differentiation of VR and AR in tourism marketing.</w:t>
            </w:r>
          </w:p>
        </w:tc>
      </w:tr>
      <w:tr w:rsidR="00022D65" w:rsidRPr="000018CD" w14:paraId="24DC632C" w14:textId="77777777" w:rsidTr="00443F09">
        <w:tc>
          <w:tcPr>
            <w:tcW w:w="0" w:type="auto"/>
            <w:hideMark/>
          </w:tcPr>
          <w:p w14:paraId="169B2582" w14:textId="77777777" w:rsidR="00022D65" w:rsidRPr="000018CD" w:rsidRDefault="00022D65" w:rsidP="00443F09">
            <w:pPr>
              <w:spacing w:after="160"/>
            </w:pPr>
            <w:r w:rsidRPr="000018CD">
              <w:rPr>
                <w:b/>
                <w:bCs/>
              </w:rPr>
              <w:t>7. Consumer Decision-Making and Risk Reduction</w:t>
            </w:r>
          </w:p>
        </w:tc>
        <w:tc>
          <w:tcPr>
            <w:tcW w:w="0" w:type="auto"/>
            <w:hideMark/>
          </w:tcPr>
          <w:p w14:paraId="58FA9E5A" w14:textId="77777777" w:rsidR="00022D65" w:rsidRPr="000018CD" w:rsidRDefault="00022D65" w:rsidP="00443F09">
            <w:pPr>
              <w:spacing w:after="160"/>
            </w:pPr>
            <w:r w:rsidRPr="000018CD">
              <w:t>How VR/AR experiences reduce uncertainty and provide confidence in destination choice by offering realistic previews.</w:t>
            </w:r>
          </w:p>
        </w:tc>
        <w:tc>
          <w:tcPr>
            <w:tcW w:w="0" w:type="auto"/>
            <w:hideMark/>
          </w:tcPr>
          <w:p w14:paraId="2199D064" w14:textId="77777777" w:rsidR="00022D65" w:rsidRPr="000018CD" w:rsidRDefault="00022D65" w:rsidP="00443F09">
            <w:pPr>
              <w:spacing w:after="160"/>
            </w:pPr>
            <w:r w:rsidRPr="000018CD">
              <w:rPr>
                <w:i/>
                <w:iCs/>
              </w:rPr>
              <w:t>Ouerghemmi et al. (2023)</w:t>
            </w:r>
            <w:r w:rsidRPr="000018CD">
              <w:t xml:space="preserve"> - How VR reduces perceived risk and aids decision-making.</w:t>
            </w:r>
          </w:p>
        </w:tc>
      </w:tr>
      <w:tr w:rsidR="00022D65" w:rsidRPr="000018CD" w14:paraId="3F1D5E0B" w14:textId="77777777" w:rsidTr="00443F09">
        <w:tc>
          <w:tcPr>
            <w:tcW w:w="0" w:type="auto"/>
            <w:hideMark/>
          </w:tcPr>
          <w:p w14:paraId="35D55678" w14:textId="77777777" w:rsidR="00022D65" w:rsidRPr="000018CD" w:rsidRDefault="00022D65" w:rsidP="00443F09">
            <w:pPr>
              <w:spacing w:after="160"/>
            </w:pPr>
            <w:r w:rsidRPr="000018CD">
              <w:rPr>
                <w:b/>
                <w:bCs/>
              </w:rPr>
              <w:t>8. Economic Impact and Integration into Marketing Strategies</w:t>
            </w:r>
          </w:p>
        </w:tc>
        <w:tc>
          <w:tcPr>
            <w:tcW w:w="0" w:type="auto"/>
            <w:hideMark/>
          </w:tcPr>
          <w:p w14:paraId="5462F802" w14:textId="77777777" w:rsidR="00022D65" w:rsidRPr="000018CD" w:rsidRDefault="00022D65" w:rsidP="00443F09">
            <w:pPr>
              <w:spacing w:after="160"/>
            </w:pPr>
            <w:r w:rsidRPr="000018CD">
              <w:t>The financial investment, challenges, and potential returns from integrating VR/AR into tourism marketing strategies.</w:t>
            </w:r>
          </w:p>
        </w:tc>
        <w:tc>
          <w:tcPr>
            <w:tcW w:w="0" w:type="auto"/>
            <w:hideMark/>
          </w:tcPr>
          <w:p w14:paraId="73D14A54" w14:textId="77777777" w:rsidR="00022D65" w:rsidRPr="000018CD" w:rsidRDefault="00022D65" w:rsidP="00443F09">
            <w:pPr>
              <w:spacing w:after="160"/>
            </w:pPr>
            <w:r w:rsidRPr="000018CD">
              <w:rPr>
                <w:i/>
                <w:iCs/>
              </w:rPr>
              <w:t>Dorokhova et al. (2025)</w:t>
            </w:r>
            <w:r w:rsidRPr="000018CD">
              <w:t xml:space="preserve"> - Cost-benefit analysis and integration challenges for VR/AR.</w:t>
            </w:r>
          </w:p>
        </w:tc>
      </w:tr>
    </w:tbl>
    <w:p w14:paraId="30DC4DBD" w14:textId="77777777" w:rsidR="00022D65" w:rsidRDefault="00022D65" w:rsidP="00022D65">
      <w:pPr>
        <w:rPr>
          <w:b/>
          <w:bCs/>
        </w:rPr>
      </w:pPr>
    </w:p>
    <w:p w14:paraId="50B8D144" w14:textId="014BD8B2" w:rsidR="00022D65" w:rsidRPr="00022D65" w:rsidRDefault="00022D65" w:rsidP="00022D65">
      <w:pPr>
        <w:rPr>
          <w:b/>
          <w:bCs/>
        </w:rPr>
      </w:pPr>
      <w:r w:rsidRPr="00022D65">
        <w:rPr>
          <w:b/>
          <w:bCs/>
        </w:rPr>
        <w:t xml:space="preserve">4.1.4 Finalized Themes from Coding </w:t>
      </w:r>
    </w:p>
    <w:p w14:paraId="5D40ED93" w14:textId="69C03F7F" w:rsidR="00022D65" w:rsidRPr="00022D65" w:rsidRDefault="006068C0" w:rsidP="00022D65">
      <w:r w:rsidRPr="008547EB">
        <w:t xml:space="preserve">After the initial theme identification, the process of coding was narrowed down, and the final themes were developed. These developed themes correspond well to the central findings of the data and are in line with the research questions. The last ones are Immersion and Telepresence, Perceived Value of VR/AR Experiences, Authenticity and Trustworthiness of VR/AR Content, and VR vs AR in Tourism Marketing. The themes were validated by several coding sessions, and it was ensured that they were relevant and had a role to play in explaining the impact of VR and AR </w:t>
      </w:r>
      <w:r w:rsidR="008547EB" w:rsidRPr="008547EB">
        <w:t>on</w:t>
      </w:r>
      <w:r w:rsidRPr="008547EB">
        <w:t xml:space="preserve"> tourism consumer </w:t>
      </w:r>
      <w:r w:rsidR="008547EB" w:rsidRPr="008547EB">
        <w:t>behavior</w:t>
      </w:r>
      <w:r w:rsidRPr="008547EB">
        <w:t xml:space="preserve">. The completed themes reflect upon such crucial points as the effect of immersive experiences </w:t>
      </w:r>
    </w:p>
    <w:p w14:paraId="1EE7125F" w14:textId="7E0874FE" w:rsidR="00022D65" w:rsidRPr="008547EB" w:rsidRDefault="00022D65" w:rsidP="006068C0">
      <w:pPr>
        <w:pStyle w:val="Heading2"/>
        <w:numPr>
          <w:ilvl w:val="0"/>
          <w:numId w:val="0"/>
        </w:numPr>
        <w:ind w:left="576" w:hanging="576"/>
      </w:pPr>
      <w:bookmarkStart w:id="12" w:name="_Toc215355446"/>
      <w:bookmarkStart w:id="13" w:name="_Toc215356526"/>
      <w:r w:rsidRPr="008547EB">
        <w:t>Finalized Themes and Supporting Data</w:t>
      </w:r>
      <w:bookmarkEnd w:id="12"/>
      <w:bookmarkEnd w:id="13"/>
    </w:p>
    <w:tbl>
      <w:tblPr>
        <w:tblStyle w:val="TableGrid"/>
        <w:tblW w:w="0" w:type="auto"/>
        <w:tblLook w:val="04A0" w:firstRow="1" w:lastRow="0" w:firstColumn="1" w:lastColumn="0" w:noHBand="0" w:noVBand="1"/>
      </w:tblPr>
      <w:tblGrid>
        <w:gridCol w:w="2614"/>
        <w:gridCol w:w="4371"/>
        <w:gridCol w:w="2365"/>
      </w:tblGrid>
      <w:tr w:rsidR="00022D65" w:rsidRPr="000018CD" w14:paraId="10939D78" w14:textId="77777777" w:rsidTr="00443F09">
        <w:tc>
          <w:tcPr>
            <w:tcW w:w="0" w:type="auto"/>
            <w:hideMark/>
          </w:tcPr>
          <w:p w14:paraId="4B565165" w14:textId="77777777" w:rsidR="00022D65" w:rsidRPr="000018CD" w:rsidRDefault="00022D65" w:rsidP="00443F09">
            <w:pPr>
              <w:spacing w:after="160"/>
              <w:rPr>
                <w:b/>
                <w:bCs/>
              </w:rPr>
            </w:pPr>
            <w:r w:rsidRPr="000018CD">
              <w:rPr>
                <w:b/>
                <w:bCs/>
              </w:rPr>
              <w:t>Theme</w:t>
            </w:r>
          </w:p>
        </w:tc>
        <w:tc>
          <w:tcPr>
            <w:tcW w:w="0" w:type="auto"/>
            <w:hideMark/>
          </w:tcPr>
          <w:p w14:paraId="497D663C" w14:textId="77777777" w:rsidR="00022D65" w:rsidRPr="000018CD" w:rsidRDefault="00022D65" w:rsidP="00443F09">
            <w:pPr>
              <w:spacing w:after="160"/>
              <w:rPr>
                <w:b/>
                <w:bCs/>
              </w:rPr>
            </w:pPr>
            <w:r w:rsidRPr="000018CD">
              <w:rPr>
                <w:b/>
                <w:bCs/>
              </w:rPr>
              <w:t>Description</w:t>
            </w:r>
          </w:p>
        </w:tc>
        <w:tc>
          <w:tcPr>
            <w:tcW w:w="0" w:type="auto"/>
            <w:hideMark/>
          </w:tcPr>
          <w:p w14:paraId="6AC7DDC4" w14:textId="77777777" w:rsidR="00022D65" w:rsidRPr="000018CD" w:rsidRDefault="00022D65" w:rsidP="00443F09">
            <w:pPr>
              <w:spacing w:after="160"/>
              <w:rPr>
                <w:b/>
                <w:bCs/>
              </w:rPr>
            </w:pPr>
            <w:r w:rsidRPr="000018CD">
              <w:rPr>
                <w:b/>
                <w:bCs/>
              </w:rPr>
              <w:t>Source/Relevant Article</w:t>
            </w:r>
          </w:p>
        </w:tc>
      </w:tr>
      <w:tr w:rsidR="00022D65" w:rsidRPr="000018CD" w14:paraId="4E341FEF" w14:textId="77777777" w:rsidTr="00443F09">
        <w:tc>
          <w:tcPr>
            <w:tcW w:w="0" w:type="auto"/>
            <w:hideMark/>
          </w:tcPr>
          <w:p w14:paraId="0A0CC26A" w14:textId="77777777" w:rsidR="00022D65" w:rsidRPr="000018CD" w:rsidRDefault="00022D65" w:rsidP="00443F09">
            <w:pPr>
              <w:spacing w:after="160"/>
            </w:pPr>
            <w:r w:rsidRPr="000018CD">
              <w:rPr>
                <w:b/>
                <w:bCs/>
              </w:rPr>
              <w:t>1. Immersion and Telepresence</w:t>
            </w:r>
          </w:p>
        </w:tc>
        <w:tc>
          <w:tcPr>
            <w:tcW w:w="0" w:type="auto"/>
            <w:hideMark/>
          </w:tcPr>
          <w:p w14:paraId="268B0A5E" w14:textId="77777777" w:rsidR="00022D65" w:rsidRPr="000018CD" w:rsidRDefault="00022D65" w:rsidP="00443F09">
            <w:pPr>
              <w:spacing w:after="160"/>
            </w:pPr>
            <w:r w:rsidRPr="000018CD">
              <w:t>The sense of presence and realism created by VR experiences, influencing tourists' intentions to visit a destination. This theme is central to understanding how VR influences decision-making.</w:t>
            </w:r>
          </w:p>
        </w:tc>
        <w:tc>
          <w:tcPr>
            <w:tcW w:w="0" w:type="auto"/>
            <w:hideMark/>
          </w:tcPr>
          <w:p w14:paraId="3F1971EB" w14:textId="77777777" w:rsidR="00022D65" w:rsidRPr="000018CD" w:rsidRDefault="00022D65" w:rsidP="00443F09">
            <w:pPr>
              <w:spacing w:after="160"/>
            </w:pPr>
            <w:r w:rsidRPr="000018CD">
              <w:rPr>
                <w:i/>
                <w:iCs/>
              </w:rPr>
              <w:t>Ouerghemmi, Ertz, Bouslama &amp; Tandon (2023)</w:t>
            </w:r>
          </w:p>
        </w:tc>
      </w:tr>
      <w:tr w:rsidR="00022D65" w:rsidRPr="000018CD" w14:paraId="7B3C0C44" w14:textId="77777777" w:rsidTr="00443F09">
        <w:tc>
          <w:tcPr>
            <w:tcW w:w="0" w:type="auto"/>
            <w:hideMark/>
          </w:tcPr>
          <w:p w14:paraId="40B9EC51" w14:textId="77777777" w:rsidR="00022D65" w:rsidRPr="000018CD" w:rsidRDefault="00022D65" w:rsidP="00443F09">
            <w:pPr>
              <w:spacing w:after="160"/>
            </w:pPr>
            <w:r w:rsidRPr="000018CD">
              <w:rPr>
                <w:b/>
                <w:bCs/>
              </w:rPr>
              <w:t>2. Perceived Value of VR/AR Experiences</w:t>
            </w:r>
          </w:p>
        </w:tc>
        <w:tc>
          <w:tcPr>
            <w:tcW w:w="0" w:type="auto"/>
            <w:hideMark/>
          </w:tcPr>
          <w:p w14:paraId="37ABA6C2" w14:textId="77777777" w:rsidR="00022D65" w:rsidRPr="000018CD" w:rsidRDefault="00022D65" w:rsidP="00443F09">
            <w:pPr>
              <w:spacing w:after="160"/>
            </w:pPr>
            <w:r w:rsidRPr="000018CD">
              <w:t>The utilitarian and hedonic value derived from VR and AR, and how it affects tourists' attitudes and behaviors toward destinations. This theme highlights the emotional and practical benefits of VR/AR tourism.</w:t>
            </w:r>
          </w:p>
        </w:tc>
        <w:tc>
          <w:tcPr>
            <w:tcW w:w="0" w:type="auto"/>
            <w:hideMark/>
          </w:tcPr>
          <w:p w14:paraId="4F293751" w14:textId="77777777" w:rsidR="00022D65" w:rsidRPr="000018CD" w:rsidRDefault="00022D65" w:rsidP="00443F09">
            <w:pPr>
              <w:spacing w:after="160"/>
            </w:pPr>
            <w:r w:rsidRPr="000018CD">
              <w:rPr>
                <w:i/>
                <w:iCs/>
              </w:rPr>
              <w:t>Aggag et al. (2025)</w:t>
            </w:r>
          </w:p>
        </w:tc>
      </w:tr>
      <w:tr w:rsidR="00022D65" w:rsidRPr="000018CD" w14:paraId="3FB463A0" w14:textId="77777777" w:rsidTr="00443F09">
        <w:tc>
          <w:tcPr>
            <w:tcW w:w="0" w:type="auto"/>
            <w:hideMark/>
          </w:tcPr>
          <w:p w14:paraId="49AF97D8" w14:textId="77777777" w:rsidR="00022D65" w:rsidRPr="000018CD" w:rsidRDefault="00022D65" w:rsidP="00443F09">
            <w:pPr>
              <w:spacing w:after="160"/>
            </w:pPr>
            <w:r w:rsidRPr="000018CD">
              <w:rPr>
                <w:b/>
                <w:bCs/>
              </w:rPr>
              <w:t>3. Authenticity and Trustworthiness of VR/AR Content</w:t>
            </w:r>
          </w:p>
        </w:tc>
        <w:tc>
          <w:tcPr>
            <w:tcW w:w="0" w:type="auto"/>
            <w:hideMark/>
          </w:tcPr>
          <w:p w14:paraId="70611F25" w14:textId="77777777" w:rsidR="00022D65" w:rsidRPr="000018CD" w:rsidRDefault="00022D65" w:rsidP="00443F09">
            <w:pPr>
              <w:spacing w:after="160"/>
            </w:pPr>
            <w:r w:rsidRPr="000018CD">
              <w:t>How the authenticity of VR and AR content (such as user-generated content, 360-degree videos) influences trust and decision-making.</w:t>
            </w:r>
          </w:p>
        </w:tc>
        <w:tc>
          <w:tcPr>
            <w:tcW w:w="0" w:type="auto"/>
            <w:hideMark/>
          </w:tcPr>
          <w:p w14:paraId="58F4BAF0" w14:textId="77777777" w:rsidR="00022D65" w:rsidRPr="000018CD" w:rsidRDefault="00022D65" w:rsidP="00443F09">
            <w:pPr>
              <w:spacing w:after="160"/>
            </w:pPr>
            <w:r w:rsidRPr="000018CD">
              <w:rPr>
                <w:i/>
                <w:iCs/>
              </w:rPr>
              <w:t>Ouerghemmi et al. (2023)</w:t>
            </w:r>
          </w:p>
        </w:tc>
      </w:tr>
      <w:tr w:rsidR="00022D65" w:rsidRPr="000018CD" w14:paraId="77D7B35D" w14:textId="77777777" w:rsidTr="00443F09">
        <w:tc>
          <w:tcPr>
            <w:tcW w:w="0" w:type="auto"/>
            <w:hideMark/>
          </w:tcPr>
          <w:p w14:paraId="065ED42F" w14:textId="77777777" w:rsidR="00022D65" w:rsidRPr="000018CD" w:rsidRDefault="00022D65" w:rsidP="00443F09">
            <w:pPr>
              <w:spacing w:after="160"/>
            </w:pPr>
            <w:r w:rsidRPr="000018CD">
              <w:rPr>
                <w:b/>
                <w:bCs/>
              </w:rPr>
              <w:t>4. Virtual Reality vs Augmented Reality in Tourism Marketing</w:t>
            </w:r>
          </w:p>
        </w:tc>
        <w:tc>
          <w:tcPr>
            <w:tcW w:w="0" w:type="auto"/>
            <w:hideMark/>
          </w:tcPr>
          <w:p w14:paraId="7EFEC77E" w14:textId="77777777" w:rsidR="00022D65" w:rsidRPr="000018CD" w:rsidRDefault="00022D65" w:rsidP="00443F09">
            <w:pPr>
              <w:spacing w:after="160"/>
            </w:pPr>
            <w:r w:rsidRPr="000018CD">
              <w:t>The comparative effect of VR and AR technologies on tourism marketing and consumer engagement, focusing on immersive destination previews (VR) versus real-time interaction (AR).</w:t>
            </w:r>
          </w:p>
        </w:tc>
        <w:tc>
          <w:tcPr>
            <w:tcW w:w="0" w:type="auto"/>
            <w:hideMark/>
          </w:tcPr>
          <w:p w14:paraId="0F38245D" w14:textId="77777777" w:rsidR="00022D65" w:rsidRPr="000018CD" w:rsidRDefault="00022D65" w:rsidP="00443F09">
            <w:pPr>
              <w:spacing w:after="160"/>
            </w:pPr>
            <w:r w:rsidRPr="000018CD">
              <w:rPr>
                <w:i/>
                <w:iCs/>
              </w:rPr>
              <w:t>Dorokhova, Beloeva &amp; Venelinova (2025)</w:t>
            </w:r>
          </w:p>
        </w:tc>
      </w:tr>
    </w:tbl>
    <w:p w14:paraId="36595AD5" w14:textId="77777777" w:rsidR="00022D65" w:rsidRDefault="00022D65" w:rsidP="00022D65">
      <w:pPr>
        <w:rPr>
          <w:b/>
          <w:bCs/>
        </w:rPr>
      </w:pPr>
    </w:p>
    <w:p w14:paraId="7BB62076" w14:textId="48E8D309" w:rsidR="008547EB" w:rsidRPr="008547EB" w:rsidRDefault="008547EB" w:rsidP="00022D65">
      <w:r w:rsidRPr="008547EB">
        <w:t>These four themes have been selected because they are critical towards the role of Virtual Reality (VR) and Augmented Reality (AR) in consumer behavior in tourism industry. The element of immersion and telepresence is significant as it has a direct influence on the process of VR causing people to feel the presence, which impacts the decision to visit the destination among tourists. The perceived value of VR/AR experiences also plays a vital role as it focuses on the availability of emotional and practical benefits of the technologies and the way the technologies can affect the attitudes and behaviors of tourists. The concept of authenticity and credibility of VR/AR data addresses the most significant problem the credibility of a consumer that is necessary in making the decision in the digital space. Lastly, the VR and AR contrast in tourism marketing is chosen to examine the effects of both technologies on consumer experience and marketing tactics in a distinctive manner and deliver the data on how the destinations and tourism businesses can utilize the technologies</w:t>
      </w:r>
    </w:p>
    <w:p w14:paraId="631A6E92" w14:textId="11BDB870" w:rsidR="00022D65" w:rsidRPr="008547EB" w:rsidRDefault="00022D65" w:rsidP="00022D65">
      <w:pPr>
        <w:pStyle w:val="Heading2"/>
        <w:numPr>
          <w:ilvl w:val="0"/>
          <w:numId w:val="0"/>
        </w:numPr>
        <w:ind w:left="576" w:hanging="576"/>
      </w:pPr>
      <w:bookmarkStart w:id="14" w:name="_Toc215355447"/>
      <w:bookmarkStart w:id="15" w:name="_Toc215356527"/>
      <w:r w:rsidRPr="008547EB">
        <w:t>4.2 Analysis</w:t>
      </w:r>
      <w:bookmarkEnd w:id="14"/>
      <w:bookmarkEnd w:id="15"/>
      <w:r w:rsidRPr="008547EB">
        <w:t xml:space="preserve"> </w:t>
      </w:r>
    </w:p>
    <w:p w14:paraId="0810C57D" w14:textId="7DCE2A4F" w:rsidR="00022D65" w:rsidRPr="008547EB" w:rsidRDefault="00022D65" w:rsidP="00022D65">
      <w:pPr>
        <w:pStyle w:val="Heading3"/>
        <w:numPr>
          <w:ilvl w:val="0"/>
          <w:numId w:val="0"/>
        </w:numPr>
        <w:ind w:left="720" w:hanging="720"/>
      </w:pPr>
      <w:bookmarkStart w:id="16" w:name="_Toc215355448"/>
      <w:bookmarkStart w:id="17" w:name="_Toc215356528"/>
      <w:r w:rsidRPr="008547EB">
        <w:t>4.2.1 Theme 1: Immersion and Telepresence</w:t>
      </w:r>
      <w:bookmarkEnd w:id="16"/>
      <w:bookmarkEnd w:id="17"/>
    </w:p>
    <w:p w14:paraId="0674F5D9" w14:textId="6A3CAB02" w:rsidR="00022D65" w:rsidRPr="00022D65" w:rsidRDefault="006068C0" w:rsidP="00022D65">
      <w:r w:rsidRPr="008547EB">
        <w:t>Immersion and Telepresence is one of the themes that emphasize the impact of the immersive aspect of VR on the choice of the tourists. The feeling of presence created by the sense of immersion (as realistic and involving VR experiences) connects the tourists with the destinations on an emotional level. This theme assumes that the better the tourist learns about a destination online the emotional attachments they will make and the greater the likelihood of visiting</w:t>
      </w:r>
      <w:r w:rsidR="00734419">
        <w:t xml:space="preserve"> </w:t>
      </w:r>
      <w:r w:rsidR="00734419" w:rsidRPr="00734419">
        <w:t>(</w:t>
      </w:r>
      <w:r w:rsidR="00734419" w:rsidRPr="000018CD">
        <w:t>Ouerghemmi, Ertz, Bouslama &amp; Tandon 2023)</w:t>
      </w:r>
      <w:r w:rsidRPr="00734419">
        <w:t>.</w:t>
      </w:r>
      <w:r w:rsidRPr="008547EB">
        <w:t xml:space="preserve"> The case studies revealed that virtual touring of destinations, where the tourists can interact and explore the destination remotely, has a tremendous impact on the confidence the tourists have in making decisions concerning issues relating to travelling. VR is also a superior type of engagement and decision reinforcement compared to the conventional marketing tools.</w:t>
      </w:r>
    </w:p>
    <w:p w14:paraId="50084A77" w14:textId="3C36C88F" w:rsidR="00022D65" w:rsidRPr="008547EB" w:rsidRDefault="00022D65" w:rsidP="00022D65">
      <w:pPr>
        <w:pStyle w:val="Heading3"/>
        <w:numPr>
          <w:ilvl w:val="0"/>
          <w:numId w:val="0"/>
        </w:numPr>
        <w:ind w:left="720" w:hanging="720"/>
      </w:pPr>
      <w:bookmarkStart w:id="18" w:name="_Toc215355449"/>
      <w:bookmarkStart w:id="19" w:name="_Toc215356529"/>
      <w:r w:rsidRPr="008547EB">
        <w:t>4.2.2 Theme 2: Perceived Value of VR/AR Experiences</w:t>
      </w:r>
      <w:bookmarkEnd w:id="18"/>
      <w:bookmarkEnd w:id="19"/>
    </w:p>
    <w:p w14:paraId="691D9FC1" w14:textId="5465E89F" w:rsidR="00022D65" w:rsidRPr="00022D65" w:rsidRDefault="00022D65" w:rsidP="00022D65">
      <w:r w:rsidRPr="00022D65">
        <w:t>The Perceived Value of VR/AR Experiences theme emphasizes how both hedonic and utilitarian values drive tourist engagement with these technologies. Tourists find VR/AR experiences enjoyable, making the planning process more immersive and memorable, while also offering practical benefits such as better information and enhanced trip planning</w:t>
      </w:r>
      <w:r w:rsidR="00734419">
        <w:t xml:space="preserve"> (</w:t>
      </w:r>
      <w:r w:rsidR="00734419" w:rsidRPr="000018CD">
        <w:t>Aggag et al. 2025)</w:t>
      </w:r>
      <w:r w:rsidRPr="00022D65">
        <w:t>. These positive experiences lead to higher levels of engagement and, ultimately, more bookings.</w:t>
      </w:r>
    </w:p>
    <w:p w14:paraId="308697DD" w14:textId="71ABF28C" w:rsidR="00022D65" w:rsidRPr="008547EB" w:rsidRDefault="00022D65" w:rsidP="00022D65">
      <w:pPr>
        <w:pStyle w:val="Heading3"/>
        <w:numPr>
          <w:ilvl w:val="0"/>
          <w:numId w:val="0"/>
        </w:numPr>
        <w:ind w:left="720" w:hanging="720"/>
      </w:pPr>
      <w:bookmarkStart w:id="20" w:name="_Toc215355450"/>
      <w:bookmarkStart w:id="21" w:name="_Toc215356530"/>
      <w:r w:rsidRPr="008547EB">
        <w:t>4.2.3 Theme 3: Authenticity and Trustworthiness of VR/AR Content</w:t>
      </w:r>
      <w:bookmarkEnd w:id="20"/>
      <w:bookmarkEnd w:id="21"/>
      <w:r w:rsidRPr="008547EB">
        <w:t xml:space="preserve"> </w:t>
      </w:r>
    </w:p>
    <w:p w14:paraId="367CD094" w14:textId="1D0C5459" w:rsidR="00022D65" w:rsidRPr="00022D65" w:rsidRDefault="006068C0" w:rsidP="00022D65">
      <w:r w:rsidRPr="008547EB">
        <w:t xml:space="preserve">The theme of Authenticity and Trustworthiness </w:t>
      </w:r>
      <w:r w:rsidR="008547EB" w:rsidRPr="008547EB">
        <w:t>investigates</w:t>
      </w:r>
      <w:r w:rsidRPr="008547EB">
        <w:t xml:space="preserve"> how the perceived realism and credibility of the VR/AR content affect the trust of the consumer. The authenticity of virtual experiences is improved by user-generated content, such as 360-degree video and AR applications, that will provide the real-time information in high quality</w:t>
      </w:r>
      <w:r w:rsidR="00734419">
        <w:t xml:space="preserve"> (</w:t>
      </w:r>
      <w:r w:rsidR="00734419" w:rsidRPr="000018CD">
        <w:t>Ouerghemmi et al. 2023)</w:t>
      </w:r>
      <w:r w:rsidRPr="00734419">
        <w:t>.</w:t>
      </w:r>
      <w:r w:rsidRPr="008547EB">
        <w:t xml:space="preserve"> Increasing the credibility of the content will </w:t>
      </w:r>
      <w:r w:rsidR="008547EB" w:rsidRPr="008547EB">
        <w:t>increase</w:t>
      </w:r>
      <w:r w:rsidRPr="008547EB">
        <w:t xml:space="preserve"> the confidence of the tourist to make travel choice </w:t>
      </w:r>
      <w:r w:rsidR="008547EB" w:rsidRPr="008547EB">
        <w:t>and</w:t>
      </w:r>
      <w:r w:rsidRPr="008547EB">
        <w:t xml:space="preserve"> boosts booking rates</w:t>
      </w:r>
      <w:r w:rsidR="00022D65" w:rsidRPr="00022D65">
        <w:t>.</w:t>
      </w:r>
    </w:p>
    <w:p w14:paraId="6D5A88B1" w14:textId="310D98CE" w:rsidR="00022D65" w:rsidRPr="008547EB" w:rsidRDefault="00022D65" w:rsidP="00022D65">
      <w:pPr>
        <w:pStyle w:val="Heading3"/>
        <w:numPr>
          <w:ilvl w:val="0"/>
          <w:numId w:val="0"/>
        </w:numPr>
        <w:ind w:left="720" w:hanging="720"/>
      </w:pPr>
      <w:bookmarkStart w:id="22" w:name="_Toc215355451"/>
      <w:bookmarkStart w:id="23" w:name="_Toc215356531"/>
      <w:r w:rsidRPr="008547EB">
        <w:t>4.2.4 Theme 4: VR vs AR in Tourism Marketing)</w:t>
      </w:r>
      <w:bookmarkEnd w:id="22"/>
      <w:bookmarkEnd w:id="23"/>
    </w:p>
    <w:p w14:paraId="453AE0B7" w14:textId="017F5372" w:rsidR="00022D65" w:rsidRPr="00022D65" w:rsidRDefault="006068C0" w:rsidP="00022D65">
      <w:r w:rsidRPr="008547EB">
        <w:t xml:space="preserve">The VR vs AR theme of Tourism Marketing presents a comparison of the different roles of such technologies in tourism marketing. They have made use of the immersive experiences of VR to provide a pre-trip experience of the destinations </w:t>
      </w:r>
      <w:r w:rsidR="008547EB" w:rsidRPr="008547EB">
        <w:t>for</w:t>
      </w:r>
      <w:r w:rsidRPr="008547EB">
        <w:t xml:space="preserve"> tourists </w:t>
      </w:r>
      <w:r w:rsidR="008547EB" w:rsidRPr="008547EB">
        <w:t>to</w:t>
      </w:r>
      <w:r w:rsidRPr="008547EB">
        <w:t xml:space="preserve"> know what to expect. </w:t>
      </w:r>
      <w:r w:rsidR="008547EB" w:rsidRPr="008547EB">
        <w:t>Quite on</w:t>
      </w:r>
      <w:r w:rsidRPr="008547EB">
        <w:t xml:space="preserve"> the </w:t>
      </w:r>
      <w:r w:rsidR="008547EB" w:rsidRPr="008547EB">
        <w:t>other hand</w:t>
      </w:r>
      <w:r w:rsidRPr="008547EB">
        <w:t xml:space="preserve">, AR is introduced to the site to enhance the real-time experience, </w:t>
      </w:r>
      <w:r w:rsidR="008547EB" w:rsidRPr="008547EB">
        <w:t>as well as</w:t>
      </w:r>
      <w:r w:rsidRPr="008547EB">
        <w:t xml:space="preserve"> offer interactive content, such as virtual guides and background information</w:t>
      </w:r>
      <w:r w:rsidR="00734419">
        <w:t xml:space="preserve"> (</w:t>
      </w:r>
      <w:r w:rsidR="00734419" w:rsidRPr="000018CD">
        <w:t>Dorokhova, Beloeva &amp; Venelinova</w:t>
      </w:r>
      <w:r w:rsidR="00734419" w:rsidRPr="00734419">
        <w:t>,</w:t>
      </w:r>
      <w:r w:rsidR="00734419" w:rsidRPr="000018CD">
        <w:t xml:space="preserve"> 2025</w:t>
      </w:r>
      <w:r w:rsidR="00734419" w:rsidRPr="000018CD">
        <w:rPr>
          <w:i/>
          <w:iCs/>
        </w:rPr>
        <w:t>)</w:t>
      </w:r>
      <w:r w:rsidRPr="008547EB">
        <w:t xml:space="preserve">. The technologies are complementary since VR can be used to influence pre-trip decisions and AR may be applied </w:t>
      </w:r>
      <w:r w:rsidR="008547EB" w:rsidRPr="008547EB">
        <w:t>in</w:t>
      </w:r>
      <w:r w:rsidRPr="008547EB">
        <w:t xml:space="preserve"> the addition to the on-site experience</w:t>
      </w:r>
      <w:r w:rsidR="00022D65" w:rsidRPr="00022D65">
        <w:t>.</w:t>
      </w:r>
    </w:p>
    <w:p w14:paraId="35737D7B" w14:textId="5CEC5E83" w:rsidR="008477B2" w:rsidRPr="008547EB" w:rsidRDefault="002D4A05" w:rsidP="008477B2">
      <w:pPr>
        <w:pStyle w:val="Heading1"/>
        <w:ind w:left="0"/>
      </w:pPr>
      <w:bookmarkStart w:id="24" w:name="_Toc215355452"/>
      <w:bookmarkStart w:id="25" w:name="_Toc215356532"/>
      <w:r>
        <w:t xml:space="preserve">5. </w:t>
      </w:r>
      <w:r w:rsidR="008477B2" w:rsidRPr="008547EB">
        <w:t>Discussion</w:t>
      </w:r>
      <w:bookmarkEnd w:id="24"/>
      <w:bookmarkEnd w:id="25"/>
    </w:p>
    <w:p w14:paraId="2AA1A8AF" w14:textId="77777777" w:rsidR="008477B2" w:rsidRPr="008477B2" w:rsidRDefault="008477B2" w:rsidP="008477B2">
      <w:pPr>
        <w:rPr>
          <w:b/>
          <w:bCs/>
        </w:rPr>
      </w:pPr>
      <w:r w:rsidRPr="008477B2">
        <w:rPr>
          <w:b/>
          <w:bCs/>
        </w:rPr>
        <w:t>Analysis of Behavioral Trends</w:t>
      </w:r>
    </w:p>
    <w:p w14:paraId="16D1029D" w14:textId="3794A04F" w:rsidR="008477B2" w:rsidRPr="008477B2" w:rsidRDefault="006068C0" w:rsidP="008477B2">
      <w:r w:rsidRPr="008547EB">
        <w:t xml:space="preserve">Application of Virtual Reality (VR) and Augmented Reality (AR) in tourism marketing is in line with the drastic shift in consumer </w:t>
      </w:r>
      <w:r w:rsidR="008547EB" w:rsidRPr="008547EB">
        <w:t>behavior</w:t>
      </w:r>
      <w:r w:rsidRPr="008547EB">
        <w:t>, which has been experienced over the last few years. The increasing popularity of immersive, personalized and informative experiences is among the most pronounced trends that should be mentioned</w:t>
      </w:r>
      <w:r w:rsidR="00734419">
        <w:t xml:space="preserve"> </w:t>
      </w:r>
      <w:r w:rsidR="00734419" w:rsidRPr="00734419">
        <w:t>(Rilliandi Arindra Putawa, 2024)</w:t>
      </w:r>
      <w:r w:rsidRPr="008547EB">
        <w:t xml:space="preserve">. As the consumers become </w:t>
      </w:r>
      <w:r w:rsidR="008547EB" w:rsidRPr="008547EB">
        <w:t>increasingly</w:t>
      </w:r>
      <w:r w:rsidRPr="008547EB">
        <w:t xml:space="preserve"> digitally conscious and acquainted with high standards of personalization, VR and AR are finding </w:t>
      </w:r>
      <w:r w:rsidR="008547EB" w:rsidRPr="008547EB">
        <w:t>more</w:t>
      </w:r>
      <w:r w:rsidRPr="008547EB">
        <w:t xml:space="preserve"> grounds to meet their requirements. The VR helps the tourists to virtually feel their </w:t>
      </w:r>
      <w:r w:rsidR="008547EB" w:rsidRPr="008547EB">
        <w:t>destination,</w:t>
      </w:r>
      <w:r w:rsidRPr="008547EB">
        <w:t xml:space="preserve"> hence making them feel connected and interested by the destinations even before they physically visit the destinations. </w:t>
      </w:r>
    </w:p>
    <w:p w14:paraId="6B5E0DFC" w14:textId="002A70B9" w:rsidR="008477B2" w:rsidRPr="008477B2" w:rsidRDefault="006068C0" w:rsidP="008477B2">
      <w:r w:rsidRPr="008547EB">
        <w:t xml:space="preserve">The VR and AR application by tourist firms is a modification of the conventional marketing approach towards the emergence of experiential marketing strategies. The tourists do not desire information </w:t>
      </w:r>
      <w:r w:rsidR="008547EB" w:rsidRPr="008547EB">
        <w:t>anymore</w:t>
      </w:r>
      <w:r w:rsidRPr="008547EB">
        <w:t xml:space="preserve"> but the experiences that would make them feel the products prior to purchase</w:t>
      </w:r>
      <w:r w:rsidR="00734419">
        <w:t xml:space="preserve"> </w:t>
      </w:r>
      <w:r w:rsidR="00734419" w:rsidRPr="00734419">
        <w:t>(Baker et al., 2023)</w:t>
      </w:r>
      <w:r w:rsidRPr="008547EB">
        <w:t>. VR to preview a destination and AR to interact on-site are good solutions to this need that transforms a customer experience journey of curiosity to some booking.</w:t>
      </w:r>
    </w:p>
    <w:p w14:paraId="124B6B4B" w14:textId="47FCE640" w:rsidR="008477B2" w:rsidRPr="008477B2" w:rsidRDefault="006068C0" w:rsidP="008477B2">
      <w:r w:rsidRPr="008547EB">
        <w:t xml:space="preserve">Moreover, the experience of the customer is also improved by the ever-present innovations in the VR and AR technology such as 360-degree video, a virtual tour as an interaction and a gamified AR experience. These innovations give the consumer a new way of engaging in destinations that offer him more dynamic and thrilling experience that is more likely to turn the dream into booking. The ability to explore a destination within a completely immersive environment before </w:t>
      </w:r>
      <w:r w:rsidR="008547EB" w:rsidRPr="008547EB">
        <w:t>making commitment</w:t>
      </w:r>
      <w:r w:rsidRPr="008547EB">
        <w:t xml:space="preserve"> to visit has become a key factor in destination booking, especially </w:t>
      </w:r>
      <w:r w:rsidR="008547EB" w:rsidRPr="008547EB">
        <w:t>regarding</w:t>
      </w:r>
      <w:r w:rsidRPr="008547EB">
        <w:t xml:space="preserve"> more complex or new destinations</w:t>
      </w:r>
      <w:r w:rsidR="00734419">
        <w:t xml:space="preserve"> </w:t>
      </w:r>
      <w:r w:rsidR="00734419" w:rsidRPr="00734419">
        <w:t>(An et al., 2021)</w:t>
      </w:r>
      <w:r w:rsidRPr="008547EB">
        <w:t xml:space="preserve">. </w:t>
      </w:r>
    </w:p>
    <w:p w14:paraId="725FE1B4" w14:textId="77777777" w:rsidR="008477B2" w:rsidRPr="008477B2" w:rsidRDefault="008477B2" w:rsidP="008477B2">
      <w:pPr>
        <w:rPr>
          <w:b/>
          <w:bCs/>
        </w:rPr>
      </w:pPr>
      <w:r w:rsidRPr="008477B2">
        <w:rPr>
          <w:b/>
          <w:bCs/>
        </w:rPr>
        <w:t>Innovative Marketing Strategies</w:t>
      </w:r>
    </w:p>
    <w:p w14:paraId="63629ED7" w14:textId="36809884" w:rsidR="008477B2" w:rsidRPr="008477B2" w:rsidRDefault="006068C0" w:rsidP="008477B2">
      <w:r w:rsidRPr="008547EB">
        <w:t xml:space="preserve">Marketers in the tourism sector must embrace new innovative strategies that involve the application of VR and AR, and simultaneously, the new technologies must be integrated with other digital marketing tools to </w:t>
      </w:r>
      <w:r w:rsidR="008547EB" w:rsidRPr="008547EB">
        <w:t>maximize</w:t>
      </w:r>
      <w:r w:rsidRPr="008547EB">
        <w:t xml:space="preserve"> them. The development of 360-degree virtual tours of the destinations or hotels that can be uploaded on the social media platform, websites, and booking sites are among the key strategic solutions</w:t>
      </w:r>
      <w:r w:rsidR="00734419">
        <w:t xml:space="preserve"> </w:t>
      </w:r>
      <w:r w:rsidR="00734419" w:rsidRPr="00734419">
        <w:t>(Putri et al., 2024)</w:t>
      </w:r>
      <w:r w:rsidRPr="008547EB">
        <w:t>. This allows would be tourists to familiarize themselves with a destination in a full immersion fashion before they make a reservation and this increases readiness and intrigue</w:t>
      </w:r>
      <w:r w:rsidR="008547EB">
        <w:t>.</w:t>
      </w:r>
    </w:p>
    <w:p w14:paraId="59748009" w14:textId="2AE8EB1F" w:rsidR="008477B2" w:rsidRPr="008477B2" w:rsidRDefault="006068C0" w:rsidP="008477B2">
      <w:r w:rsidRPr="008547EB">
        <w:t>In addition to it, VR and AR may be combined with influencer marketing to enhance the range and efficiency of technologies. To illustrate how influencers will advertise immersive VR experiences or take their followers on virtual tours of their locations, one can refer to travel influencers, who will intertwine entertainment with advertising</w:t>
      </w:r>
      <w:r w:rsidR="00734419">
        <w:t xml:space="preserve"> </w:t>
      </w:r>
      <w:r w:rsidR="00734419" w:rsidRPr="00734419">
        <w:t>(Elshehry, 2025)</w:t>
      </w:r>
      <w:r w:rsidRPr="008547EB">
        <w:t>.</w:t>
      </w:r>
    </w:p>
    <w:p w14:paraId="4C171013" w14:textId="77777777" w:rsidR="008477B2" w:rsidRPr="008477B2" w:rsidRDefault="008477B2" w:rsidP="008477B2">
      <w:pPr>
        <w:rPr>
          <w:b/>
          <w:bCs/>
        </w:rPr>
      </w:pPr>
      <w:r w:rsidRPr="008477B2">
        <w:rPr>
          <w:b/>
          <w:bCs/>
        </w:rPr>
        <w:t>Implications for the Tourism Industry</w:t>
      </w:r>
    </w:p>
    <w:p w14:paraId="2BD0793A" w14:textId="04FC1817" w:rsidR="008477B2" w:rsidRPr="008477B2" w:rsidRDefault="006068C0" w:rsidP="008477B2">
      <w:r w:rsidRPr="008547EB">
        <w:t xml:space="preserve">VR and AR technologies have numerous implications </w:t>
      </w:r>
      <w:r w:rsidR="008547EB" w:rsidRPr="008547EB">
        <w:t>for</w:t>
      </w:r>
      <w:r w:rsidRPr="008547EB">
        <w:t xml:space="preserve"> the tourism industry, particularly on the competitive advantage. The tourist destinations that incorporate such immersive technologies in their marketing strategies </w:t>
      </w:r>
      <w:r w:rsidR="008547EB" w:rsidRPr="008547EB">
        <w:t>can</w:t>
      </w:r>
      <w:r w:rsidRPr="008547EB">
        <w:t xml:space="preserve"> cut across the competition thus offering a differentiated and involving experience to the prospective tourists of exploration and engagement with the destination. To present an example, one of the potential solutions to attract visitors is to provide an AR-guided sightseeing or a VR preview as it will allow the destination to provide a more engaging visitor experience that can be more informative at the same time</w:t>
      </w:r>
      <w:r w:rsidR="00734419">
        <w:t xml:space="preserve"> </w:t>
      </w:r>
      <w:r w:rsidR="00734419" w:rsidRPr="00734419">
        <w:t>(Nguyen, 2025)</w:t>
      </w:r>
      <w:r w:rsidRPr="008547EB">
        <w:t xml:space="preserve">. This trend of increasingly immersive and technologically oriented experiences is a natural response to the increasing consumer demand </w:t>
      </w:r>
      <w:r w:rsidR="008547EB" w:rsidRPr="008547EB">
        <w:t>for</w:t>
      </w:r>
      <w:r w:rsidRPr="008547EB">
        <w:t xml:space="preserve"> new and more interactive tourism products</w:t>
      </w:r>
      <w:r w:rsidR="008477B2" w:rsidRPr="008477B2">
        <w:t>.</w:t>
      </w:r>
    </w:p>
    <w:p w14:paraId="34A4FE3E" w14:textId="7B956C5B" w:rsidR="008477B2" w:rsidRPr="008547EB" w:rsidRDefault="006068C0" w:rsidP="008477B2">
      <w:r w:rsidRPr="008547EB">
        <w:t xml:space="preserve">In addition, VR and AR may also become significant in the recovery of the tourism sector after the pandemic. With the population still experiencing limitations on movement as well as security concerns, the technologies will provide an opportunity to reach the potential visitors without necessarily moving physically. The virtual tourism experiences can be used to maintain the interest </w:t>
      </w:r>
      <w:r w:rsidR="008547EB" w:rsidRPr="008547EB">
        <w:t>in</w:t>
      </w:r>
      <w:r w:rsidRPr="008547EB">
        <w:t xml:space="preserve"> the destinations even during the declining travel periods and keep the consumer </w:t>
      </w:r>
      <w:r w:rsidR="008547EB" w:rsidRPr="008547EB">
        <w:t>busy</w:t>
      </w:r>
      <w:r w:rsidRPr="008547EB">
        <w:t xml:space="preserve"> making another booking as soon as travel becomes possible</w:t>
      </w:r>
      <w:r w:rsidR="00734419">
        <w:t xml:space="preserve"> </w:t>
      </w:r>
      <w:r w:rsidR="00734419" w:rsidRPr="00734419">
        <w:t>(He &amp; Wang, 2025)</w:t>
      </w:r>
      <w:r w:rsidRPr="008547EB">
        <w:t>. As the tourism industry is yet to recover, VR and AR would play a central role in rebuilding customer trust, providing safe and interactive ways in which tourists would be able to explore their destinations without leaving their homes.</w:t>
      </w:r>
    </w:p>
    <w:p w14:paraId="02C42C4B" w14:textId="70332B23" w:rsidR="008477B2" w:rsidRPr="008547EB" w:rsidRDefault="002D4A05" w:rsidP="008477B2">
      <w:pPr>
        <w:pStyle w:val="Heading1"/>
        <w:ind w:left="0"/>
      </w:pPr>
      <w:bookmarkStart w:id="26" w:name="_Toc215355453"/>
      <w:bookmarkStart w:id="27" w:name="_Toc215356533"/>
      <w:r>
        <w:t xml:space="preserve">6. </w:t>
      </w:r>
      <w:r w:rsidR="008477B2" w:rsidRPr="008547EB">
        <w:t>Conclusion</w:t>
      </w:r>
      <w:bookmarkEnd w:id="26"/>
      <w:bookmarkEnd w:id="27"/>
    </w:p>
    <w:p w14:paraId="3AE3F976" w14:textId="77777777" w:rsidR="008477B2" w:rsidRPr="008477B2" w:rsidRDefault="008477B2" w:rsidP="008477B2">
      <w:pPr>
        <w:rPr>
          <w:b/>
          <w:bCs/>
        </w:rPr>
      </w:pPr>
      <w:r w:rsidRPr="008477B2">
        <w:rPr>
          <w:b/>
          <w:bCs/>
        </w:rPr>
        <w:t>Summary of Key Findings</w:t>
      </w:r>
    </w:p>
    <w:p w14:paraId="56E5F0E5" w14:textId="67EAB2D6" w:rsidR="008477B2" w:rsidRPr="008477B2" w:rsidRDefault="006068C0" w:rsidP="008477B2">
      <w:r w:rsidRPr="008547EB">
        <w:t xml:space="preserve">As has been established in this paper, Virtual Reality (VR) and Augmented Reality (AR) play a significant role in consumer decision-making and destination selection in the tourism industry. The emotional connection to the destinations that is developed due to VR makes individuals spend money due to the degree of realism and interaction that virtual tours provide. Similarly, AR will enhance the on-site experience by adding information on real-time interaction, which also influences the degree of engagement and decision-making among the tourists </w:t>
      </w:r>
      <w:r w:rsidR="008547EB" w:rsidRPr="008547EB">
        <w:t>on</w:t>
      </w:r>
      <w:r w:rsidRPr="008547EB">
        <w:t xml:space="preserve"> their visits. Such perceived values of these technologies in terms of functional and emotional advantages also lead to consumer trust in their travel choices so that they make more informed and confident bookings</w:t>
      </w:r>
      <w:r w:rsidR="008477B2" w:rsidRPr="008477B2">
        <w:t>.</w:t>
      </w:r>
    </w:p>
    <w:p w14:paraId="4E57678B" w14:textId="77777777" w:rsidR="008477B2" w:rsidRPr="008477B2" w:rsidRDefault="008477B2" w:rsidP="008477B2">
      <w:pPr>
        <w:rPr>
          <w:b/>
          <w:bCs/>
        </w:rPr>
      </w:pPr>
      <w:r w:rsidRPr="008477B2">
        <w:rPr>
          <w:b/>
          <w:bCs/>
        </w:rPr>
        <w:t>Implications for Tourism Businesses</w:t>
      </w:r>
    </w:p>
    <w:p w14:paraId="0A2C1DFC" w14:textId="2403222D" w:rsidR="008477B2" w:rsidRPr="008477B2" w:rsidRDefault="006068C0" w:rsidP="008477B2">
      <w:r w:rsidRPr="008547EB">
        <w:t>The virtual reality and augmented reality technology should be embraced by tourism companies to keep up with the rapidly evolving market. These technologies give an opportunity to communicate with tourists at various stages of their journey, such as encouraging them to travel with the assistance of VR and enriching the experiences on the site with the assistance of AR. There is a likelihood that someday the application of VR and AR in tourism marketing will gain greater importance to make the place of interest stand out and provide an experience that is memorable and immersive.</w:t>
      </w:r>
    </w:p>
    <w:p w14:paraId="598701E5" w14:textId="77777777" w:rsidR="008477B2" w:rsidRPr="008477B2" w:rsidRDefault="008477B2" w:rsidP="008477B2">
      <w:pPr>
        <w:rPr>
          <w:b/>
          <w:bCs/>
        </w:rPr>
      </w:pPr>
      <w:r w:rsidRPr="008477B2">
        <w:rPr>
          <w:b/>
          <w:bCs/>
        </w:rPr>
        <w:t>Limitations and Future Research</w:t>
      </w:r>
    </w:p>
    <w:p w14:paraId="12C32BF0" w14:textId="4974BE60" w:rsidR="008547EB" w:rsidRDefault="008547EB" w:rsidP="00734419">
      <w:r w:rsidRPr="008547EB">
        <w:t>The paper is limited because it uses secondary data and the dynamic aspect of VR/AR technology. The future research can be done on the long-term impact of these technologies on consumer behavior, and longitudinal research can be performed to ascertain the long-term change in the preferences of traveling. In addition, the primary data collection conducted through a survey or an experiment would enable the attainment of a deeper insight into how VR/AR is perceived and adopted by tourists in tourism</w:t>
      </w:r>
      <w:r w:rsidR="008477B2" w:rsidRPr="008477B2">
        <w:t>.</w:t>
      </w:r>
      <w:r>
        <w:br w:type="page"/>
      </w:r>
    </w:p>
    <w:p w14:paraId="52C4DA7B" w14:textId="26505293" w:rsidR="008477B2" w:rsidRDefault="008547EB" w:rsidP="008547EB">
      <w:pPr>
        <w:pStyle w:val="Heading1"/>
      </w:pPr>
      <w:bookmarkStart w:id="28" w:name="_Toc215355454"/>
      <w:bookmarkStart w:id="29" w:name="_Toc215356534"/>
      <w:r>
        <w:t>References</w:t>
      </w:r>
      <w:bookmarkEnd w:id="28"/>
      <w:bookmarkEnd w:id="29"/>
    </w:p>
    <w:p w14:paraId="0043A886" w14:textId="77777777" w:rsidR="00734419" w:rsidRPr="00734419" w:rsidRDefault="00734419" w:rsidP="00734419">
      <w:pPr>
        <w:ind w:left="720" w:hanging="720"/>
      </w:pPr>
      <w:r w:rsidRPr="00734419">
        <w:t xml:space="preserve">‌ Altinay Ozdemir, M. (2021). Virtual Reality (VR) and Augmented Reality (AR) Technologies for Accessibility and Marketing in the Tourism Industry. Advances in Hospitality, Tourism, and the Services Industry, 277–301. </w:t>
      </w:r>
      <w:hyperlink r:id="rId8" w:history="1">
        <w:r w:rsidRPr="00734419">
          <w:rPr>
            <w:rStyle w:val="Hyperlink"/>
          </w:rPr>
          <w:t>https://doi.org/10.4018/978-1-7998-6428-8.ch013</w:t>
        </w:r>
      </w:hyperlink>
      <w:r w:rsidRPr="00734419">
        <w:t xml:space="preserve"> </w:t>
      </w:r>
    </w:p>
    <w:p w14:paraId="3EA4BF86" w14:textId="77777777" w:rsidR="00734419" w:rsidRPr="00734419" w:rsidRDefault="00734419" w:rsidP="00734419">
      <w:pPr>
        <w:ind w:left="720" w:hanging="720"/>
      </w:pPr>
      <w:r w:rsidRPr="00734419">
        <w:t xml:space="preserve">‌ An, S., Choi, Y., &amp; Lee, C.-K. (2021). Virtual travel experience and destination marketing: Effects of sense and information quality on flow and visit intention. Journal of Destination Marketing &amp; Management, 19, 100492. </w:t>
      </w:r>
      <w:hyperlink r:id="rId9" w:history="1">
        <w:r w:rsidRPr="00734419">
          <w:rPr>
            <w:rStyle w:val="Hyperlink"/>
          </w:rPr>
          <w:t>https://doi.org/10.1016/j.jdmm.2020.100492</w:t>
        </w:r>
      </w:hyperlink>
      <w:r w:rsidRPr="00734419">
        <w:t xml:space="preserve"> </w:t>
      </w:r>
    </w:p>
    <w:p w14:paraId="51543CEA" w14:textId="77777777" w:rsidR="00734419" w:rsidRPr="00734419" w:rsidRDefault="00734419" w:rsidP="00734419">
      <w:pPr>
        <w:ind w:left="720" w:hanging="720"/>
      </w:pPr>
      <w:r w:rsidRPr="00734419">
        <w:t xml:space="preserve">‌ Ardito, L., Cerchione, R., Mazzola, E., &amp; Raguseo, E. (2021). Industry 4.0 transition: a systematic literature review combining the absorptive capacity theory and the data–information–knowledge hierarchy. Journal of Knowledge Management, 26(9), 2222–2254. </w:t>
      </w:r>
      <w:hyperlink r:id="rId10" w:history="1">
        <w:r w:rsidRPr="00734419">
          <w:rPr>
            <w:rStyle w:val="Hyperlink"/>
          </w:rPr>
          <w:t>https://doi.org/10.1108/jkm-04-2021-0325</w:t>
        </w:r>
      </w:hyperlink>
      <w:r w:rsidRPr="00734419">
        <w:t xml:space="preserve"> </w:t>
      </w:r>
    </w:p>
    <w:p w14:paraId="27B1BEF1" w14:textId="77777777" w:rsidR="00734419" w:rsidRPr="00734419" w:rsidRDefault="00734419" w:rsidP="00734419">
      <w:pPr>
        <w:ind w:left="720" w:hanging="720"/>
      </w:pPr>
      <w:r w:rsidRPr="00734419">
        <w:t xml:space="preserve">‌ Baker, J., Nam, K., &amp; Dutt, C. S. (2023). A user experience perspective on heritage tourism in the metaverse: Empirical evidence and design dilemmas for VR. Information Technology &amp; Tourism, 25(3), 265–306. </w:t>
      </w:r>
      <w:hyperlink r:id="rId11" w:history="1">
        <w:r w:rsidRPr="00734419">
          <w:rPr>
            <w:rStyle w:val="Hyperlink"/>
          </w:rPr>
          <w:t>https://doi.org/10.1007/s40558-023-00256-x</w:t>
        </w:r>
      </w:hyperlink>
      <w:r w:rsidRPr="00734419">
        <w:t xml:space="preserve"> </w:t>
      </w:r>
    </w:p>
    <w:p w14:paraId="68F6E689" w14:textId="77777777" w:rsidR="00734419" w:rsidRPr="00734419" w:rsidRDefault="00734419" w:rsidP="00734419">
      <w:pPr>
        <w:ind w:left="720" w:hanging="720"/>
      </w:pPr>
      <w:r w:rsidRPr="00734419">
        <w:t xml:space="preserve">‌ Calisto, M. de L., &amp; Sarkar, S. (2024). A systematic review of virtual reality in tourism and hospitality: The known and the paths to follow. International Journal of Hospitality Management, 116, 103623. </w:t>
      </w:r>
      <w:hyperlink r:id="rId12" w:history="1">
        <w:r w:rsidRPr="00734419">
          <w:rPr>
            <w:rStyle w:val="Hyperlink"/>
          </w:rPr>
          <w:t>https://doi.org/10.1016/j.ijhm.2023.103623</w:t>
        </w:r>
      </w:hyperlink>
      <w:r w:rsidRPr="00734419">
        <w:t xml:space="preserve"> </w:t>
      </w:r>
    </w:p>
    <w:p w14:paraId="62F6FE71" w14:textId="77777777" w:rsidR="00734419" w:rsidRPr="00734419" w:rsidRDefault="00734419" w:rsidP="00734419">
      <w:pPr>
        <w:ind w:left="720" w:hanging="720"/>
      </w:pPr>
      <w:r w:rsidRPr="00734419">
        <w:t xml:space="preserve">‌ Das, I. R., Islam, A. S., &amp; Talukder, M. B. (2024). Customer Satisfaction in Hospitality Marketing From a Technological Perspective. Advances in Hospitality, Tourism, and the Services Industry, 383–407. </w:t>
      </w:r>
      <w:hyperlink r:id="rId13" w:history="1">
        <w:r w:rsidRPr="00734419">
          <w:rPr>
            <w:rStyle w:val="Hyperlink"/>
          </w:rPr>
          <w:t>https://doi.org/10.4018/979-8-3693-6755-1.ch019</w:t>
        </w:r>
      </w:hyperlink>
      <w:r w:rsidRPr="00734419">
        <w:t xml:space="preserve"> </w:t>
      </w:r>
    </w:p>
    <w:p w14:paraId="388C2BBD" w14:textId="77777777" w:rsidR="00734419" w:rsidRPr="00734419" w:rsidRDefault="00734419" w:rsidP="00734419">
      <w:pPr>
        <w:ind w:left="720" w:hanging="720"/>
      </w:pPr>
      <w:r w:rsidRPr="00734419">
        <w:t xml:space="preserve">‌ Dorokhova, L., Beloeva, S., VENELINOVA, N., &amp; MIRZOIEV, D. (2025). Virtual tourism: development, types and forms, opportunities and disadvantages. Access Journal - Access to Science, Business, Innovation in the Digital Economy, 6(3), 513–531. </w:t>
      </w:r>
      <w:hyperlink r:id="rId14" w:history="1">
        <w:r w:rsidRPr="00734419">
          <w:rPr>
            <w:rStyle w:val="Hyperlink"/>
          </w:rPr>
          <w:t>https://doi.org/10.46656/access.2025.6.3(3)</w:t>
        </w:r>
      </w:hyperlink>
      <w:r w:rsidRPr="00734419">
        <w:t xml:space="preserve"> </w:t>
      </w:r>
    </w:p>
    <w:p w14:paraId="7476C0B5" w14:textId="77777777" w:rsidR="00734419" w:rsidRPr="00734419" w:rsidRDefault="00734419" w:rsidP="00734419">
      <w:pPr>
        <w:ind w:left="720" w:hanging="720"/>
      </w:pPr>
      <w:r w:rsidRPr="00734419">
        <w:t xml:space="preserve">‌ Elshehry, O. S. (2025). Tour Scope: Enhancing the Hotel Booking Experience through Virtual Reality. Journal of ACS Advances in Computer Science, 16(1). </w:t>
      </w:r>
      <w:hyperlink r:id="rId15" w:history="1">
        <w:r w:rsidRPr="00734419">
          <w:rPr>
            <w:rStyle w:val="Hyperlink"/>
          </w:rPr>
          <w:t>https://doi.org/10.21608/asc.2025.341804.1029</w:t>
        </w:r>
      </w:hyperlink>
      <w:r w:rsidRPr="00734419">
        <w:t xml:space="preserve"> </w:t>
      </w:r>
    </w:p>
    <w:p w14:paraId="0ACBD1CC" w14:textId="77777777" w:rsidR="00734419" w:rsidRPr="00734419" w:rsidRDefault="00734419" w:rsidP="00734419">
      <w:pPr>
        <w:ind w:left="720" w:hanging="720"/>
      </w:pPr>
      <w:r w:rsidRPr="00734419">
        <w:t xml:space="preserve">‌ Gansser, O. A., &amp; Reich, C. S. (2022). Influence of the New Ecological Paradigm (NEP) and environmental concerns on pro-environmental behavioral intention based on the Theory of Planned Behavior (TPB). Journal of Cleaner Production, 382, 134629–134629. </w:t>
      </w:r>
      <w:hyperlink r:id="rId16" w:history="1">
        <w:r w:rsidRPr="00734419">
          <w:rPr>
            <w:rStyle w:val="Hyperlink"/>
          </w:rPr>
          <w:t>https://doi.org/10.1016/j.jclepro.2022.134629</w:t>
        </w:r>
      </w:hyperlink>
      <w:r w:rsidRPr="00734419">
        <w:t xml:space="preserve"> </w:t>
      </w:r>
    </w:p>
    <w:p w14:paraId="483C4445" w14:textId="77777777" w:rsidR="00734419" w:rsidRPr="00734419" w:rsidRDefault="00734419" w:rsidP="00734419">
      <w:pPr>
        <w:ind w:left="720" w:hanging="720"/>
      </w:pPr>
      <w:r w:rsidRPr="00734419">
        <w:t xml:space="preserve">‌ Gao, B. W., Zhu, C., Song, H., &amp; Belisle, M. (2022). Interpreting the perceptions of authenticity in virtual reality tourism through postmodernist approach. Information Technology &amp; Tourism, 24(1), 31–55. </w:t>
      </w:r>
      <w:hyperlink r:id="rId17" w:history="1">
        <w:r w:rsidRPr="00734419">
          <w:rPr>
            <w:rStyle w:val="Hyperlink"/>
          </w:rPr>
          <w:t>https://doi.org/10.1007/s40558-022-00221-0</w:t>
        </w:r>
      </w:hyperlink>
      <w:r w:rsidRPr="00734419">
        <w:t xml:space="preserve"> </w:t>
      </w:r>
    </w:p>
    <w:p w14:paraId="4B13D7A5" w14:textId="77777777" w:rsidR="00734419" w:rsidRPr="00734419" w:rsidRDefault="00734419" w:rsidP="00734419">
      <w:pPr>
        <w:ind w:left="720" w:hanging="720"/>
      </w:pPr>
      <w:r w:rsidRPr="00734419">
        <w:t xml:space="preserve">‌ He, Y., &amp; Wang, W. (2025). Factors influencing visitors’ use of augmented reality technology in museum guided tours. PLoS ONE, 20(10), e0332688–e0332688. </w:t>
      </w:r>
      <w:hyperlink r:id="rId18" w:history="1">
        <w:r w:rsidRPr="00734419">
          <w:rPr>
            <w:rStyle w:val="Hyperlink"/>
          </w:rPr>
          <w:t>https://doi.org/10.1371/journal.pone.0332688</w:t>
        </w:r>
      </w:hyperlink>
      <w:r w:rsidRPr="00734419">
        <w:t xml:space="preserve"> </w:t>
      </w:r>
    </w:p>
    <w:p w14:paraId="5344A0D8" w14:textId="77777777" w:rsidR="00734419" w:rsidRPr="00734419" w:rsidRDefault="00734419" w:rsidP="00734419">
      <w:pPr>
        <w:ind w:left="720" w:hanging="720"/>
      </w:pPr>
      <w:r w:rsidRPr="00734419">
        <w:t xml:space="preserve">‌ Jang, Y.-T., &amp; Hsieh, P.-S. (2021). Understanding consumer behavior in the multimedia context: incorporating gamification in VR-enhanced web system for tourism e-commerce. Multimedia Tools and Applications, 80(19), 29339–29365. </w:t>
      </w:r>
      <w:hyperlink r:id="rId19" w:history="1">
        <w:r w:rsidRPr="00734419">
          <w:rPr>
            <w:rStyle w:val="Hyperlink"/>
          </w:rPr>
          <w:t>https://doi.org/10.1007/s11042-021-11149-8</w:t>
        </w:r>
      </w:hyperlink>
      <w:r w:rsidRPr="00734419">
        <w:t xml:space="preserve"> </w:t>
      </w:r>
    </w:p>
    <w:p w14:paraId="0ADB5863" w14:textId="77777777" w:rsidR="00734419" w:rsidRPr="00734419" w:rsidRDefault="00734419" w:rsidP="00734419">
      <w:pPr>
        <w:ind w:left="720" w:hanging="720"/>
      </w:pPr>
      <w:r w:rsidRPr="00734419">
        <w:t xml:space="preserve">‌ Manzoor, R., Sahay, B. S., &amp; Singh, S. K. (2022). Blockchain technology in supply chain management: an organizational theoretic overview and research agenda. Annals of Operations Research, 348(3), 1307–1354. </w:t>
      </w:r>
      <w:hyperlink r:id="rId20" w:history="1">
        <w:r w:rsidRPr="00734419">
          <w:rPr>
            <w:rStyle w:val="Hyperlink"/>
          </w:rPr>
          <w:t>https://doi.org/10.1007/s10479-022-05069-5</w:t>
        </w:r>
      </w:hyperlink>
      <w:r w:rsidRPr="00734419">
        <w:t xml:space="preserve"> </w:t>
      </w:r>
    </w:p>
    <w:p w14:paraId="1BDA803F" w14:textId="77777777" w:rsidR="00734419" w:rsidRPr="00734419" w:rsidRDefault="00734419" w:rsidP="00734419">
      <w:pPr>
        <w:ind w:left="720" w:hanging="720"/>
      </w:pPr>
      <w:r w:rsidRPr="00734419">
        <w:t>‌ Marcello Atzeni, Chiappa, G. D., &amp; Pung, J. M. (2021). Enhancing visit intention in heritage tourism: The role of object</w:t>
      </w:r>
      <w:r w:rsidRPr="00734419">
        <w:rPr>
          <w:rFonts w:ascii="Cambria Math" w:hAnsi="Cambria Math" w:cs="Cambria Math"/>
        </w:rPr>
        <w:t>‐</w:t>
      </w:r>
      <w:r w:rsidRPr="00734419">
        <w:t>based and existential authenticity in non</w:t>
      </w:r>
      <w:r w:rsidRPr="00734419">
        <w:rPr>
          <w:rFonts w:ascii="Cambria Math" w:hAnsi="Cambria Math" w:cs="Cambria Math"/>
        </w:rPr>
        <w:t>‐</w:t>
      </w:r>
      <w:r w:rsidRPr="00734419">
        <w:t xml:space="preserve">immersive virtual reality heritage experiences. International Journal of Tourism Research, 24(2), 240–255. </w:t>
      </w:r>
      <w:hyperlink r:id="rId21" w:history="1">
        <w:r w:rsidRPr="00734419">
          <w:rPr>
            <w:rStyle w:val="Hyperlink"/>
          </w:rPr>
          <w:t>https://doi.org/10.1002/jtr.2497</w:t>
        </w:r>
      </w:hyperlink>
      <w:r w:rsidRPr="00734419">
        <w:t xml:space="preserve"> </w:t>
      </w:r>
    </w:p>
    <w:p w14:paraId="28769FCB" w14:textId="77777777" w:rsidR="00734419" w:rsidRPr="00734419" w:rsidRDefault="00734419" w:rsidP="00734419">
      <w:pPr>
        <w:ind w:left="720" w:hanging="720"/>
      </w:pPr>
      <w:r w:rsidRPr="00734419">
        <w:t xml:space="preserve">‌ Mustafa, A. S., &amp; Garcia, M. B. (2021). Theories Integrated With Technology Acceptance Model (TAM) in Online Learning Acceptance and Continuance Intention: A Systematic Review. 2021 1st Conference on Online Teaching for Mobile Education (OT4ME), 68–72. </w:t>
      </w:r>
      <w:hyperlink r:id="rId22" w:history="1">
        <w:r w:rsidRPr="00734419">
          <w:rPr>
            <w:rStyle w:val="Hyperlink"/>
          </w:rPr>
          <w:t>https://doi.org/10.1109/ot4me53559.2021.9638934</w:t>
        </w:r>
      </w:hyperlink>
      <w:r w:rsidRPr="00734419">
        <w:t xml:space="preserve"> </w:t>
      </w:r>
    </w:p>
    <w:p w14:paraId="69DCFD58" w14:textId="77777777" w:rsidR="00734419" w:rsidRPr="00734419" w:rsidRDefault="00734419" w:rsidP="00734419">
      <w:pPr>
        <w:ind w:left="720" w:hanging="720"/>
      </w:pPr>
      <w:r w:rsidRPr="00734419">
        <w:t xml:space="preserve">‌ Nguyen, H. T. (2025). Exploring the impact of virtual reality (VR) and augmented reality (AR) in travel industry : case study: company X immersive travel initiatives. Theseus.fi. </w:t>
      </w:r>
      <w:hyperlink r:id="rId23" w:history="1">
        <w:r w:rsidRPr="00734419">
          <w:rPr>
            <w:rStyle w:val="Hyperlink"/>
          </w:rPr>
          <w:t>https://www.theseus.fi/handle/10024/894239</w:t>
        </w:r>
      </w:hyperlink>
      <w:r w:rsidRPr="00734419">
        <w:t xml:space="preserve"> </w:t>
      </w:r>
    </w:p>
    <w:p w14:paraId="5DF00790" w14:textId="77777777" w:rsidR="00734419" w:rsidRPr="00734419" w:rsidRDefault="00734419" w:rsidP="00734419">
      <w:pPr>
        <w:ind w:left="720" w:hanging="720"/>
      </w:pPr>
      <w:r w:rsidRPr="00734419">
        <w:t xml:space="preserve">‌ Norisnita, M., &amp; Indriati, F. (2022, June 9). Application of Theory of Planned Behavior (TPB) in Cryptocurrency Investment Prediction: A Literature Review. Ssrn.com. </w:t>
      </w:r>
      <w:hyperlink r:id="rId24" w:history="1">
        <w:r w:rsidRPr="00734419">
          <w:rPr>
            <w:rStyle w:val="Hyperlink"/>
          </w:rPr>
          <w:t>https://papers.ssrn.com/sol3/papers.cfm?abstract_id=4131880</w:t>
        </w:r>
      </w:hyperlink>
      <w:r w:rsidRPr="00734419">
        <w:t xml:space="preserve"> </w:t>
      </w:r>
    </w:p>
    <w:p w14:paraId="5C5EFD0C" w14:textId="77777777" w:rsidR="00734419" w:rsidRPr="00734419" w:rsidRDefault="00734419" w:rsidP="00734419">
      <w:pPr>
        <w:ind w:left="720" w:hanging="720"/>
      </w:pPr>
      <w:r w:rsidRPr="00734419">
        <w:t xml:space="preserve">‌ Pérez, P., Gonzalez-Sosa, E., Jesús Gutiérrez, &amp; Narciso García. (2022). Emerging Immersive Communication Systems: Overview, Taxonomy, and Good Practices for QoE Assessment. Frontiers in Signal Processing, 2. </w:t>
      </w:r>
      <w:hyperlink r:id="rId25" w:history="1">
        <w:r w:rsidRPr="00734419">
          <w:rPr>
            <w:rStyle w:val="Hyperlink"/>
          </w:rPr>
          <w:t>https://doi.org/10.3389/frsip.2022.917684</w:t>
        </w:r>
      </w:hyperlink>
      <w:r w:rsidRPr="00734419">
        <w:t xml:space="preserve"> </w:t>
      </w:r>
    </w:p>
    <w:p w14:paraId="431E981D" w14:textId="77777777" w:rsidR="00734419" w:rsidRPr="00734419" w:rsidRDefault="00734419" w:rsidP="00734419">
      <w:pPr>
        <w:ind w:left="720" w:hanging="720"/>
      </w:pPr>
      <w:r w:rsidRPr="00734419">
        <w:t xml:space="preserve">‌ Putri, G. S., Ananta, I. B., Hindam Basith Rafiqi, Satria Fadil Persada, Fosetta Elysia, &amp; Kartika Laras Panduhati. (2024). How to Optimize Promotion Tactics for Sustainable Tourism Product through 360-degree Communication? (Case Study in Poncokusumo, Malang). IOP Conference Series Earth and Environmental Science, 1324(1), 012065–012065. </w:t>
      </w:r>
      <w:hyperlink r:id="rId26" w:history="1">
        <w:r w:rsidRPr="00734419">
          <w:rPr>
            <w:rStyle w:val="Hyperlink"/>
          </w:rPr>
          <w:t>https://doi.org/10.1088/1755-1315/1324/1/012065</w:t>
        </w:r>
      </w:hyperlink>
      <w:r w:rsidRPr="00734419">
        <w:t xml:space="preserve"> </w:t>
      </w:r>
    </w:p>
    <w:p w14:paraId="07BE79D0" w14:textId="77777777" w:rsidR="00734419" w:rsidRPr="00734419" w:rsidRDefault="00734419" w:rsidP="00734419">
      <w:pPr>
        <w:ind w:left="720" w:hanging="720"/>
      </w:pPr>
      <w:r w:rsidRPr="00734419">
        <w:t xml:space="preserve">‌ Rane, N., Choudhary, S., &amp; Rane, J. (2023). Metaverse for Enhancing Customer Loyalty: Effective Strategies to Improve Customer Relationship, Service, Engagement, Satisfaction, and Experience. SSRN Electronic Journal. </w:t>
      </w:r>
      <w:hyperlink r:id="rId27" w:history="1">
        <w:r w:rsidRPr="00734419">
          <w:rPr>
            <w:rStyle w:val="Hyperlink"/>
          </w:rPr>
          <w:t>https://doi.org/10.2139/ssrn.4624197</w:t>
        </w:r>
      </w:hyperlink>
      <w:r w:rsidRPr="00734419">
        <w:t xml:space="preserve"> </w:t>
      </w:r>
    </w:p>
    <w:p w14:paraId="3153DBE8" w14:textId="77777777" w:rsidR="00734419" w:rsidRPr="00734419" w:rsidRDefault="00734419" w:rsidP="00734419">
      <w:pPr>
        <w:ind w:left="720" w:hanging="720"/>
      </w:pPr>
      <w:r w:rsidRPr="00734419">
        <w:t xml:space="preserve">‌ Rocsana Bucea-Manea-Ţoniş, Gurgu, E., Maria, O., &amp; Simion, V. E. (2021). An Overview of How VR/AR Applications Assist Specialists in Developing Better Consumer Behavior and Can Revolutionize Our Life. Studies in Rhythm Engineering, 231–253. </w:t>
      </w:r>
      <w:hyperlink r:id="rId28" w:history="1">
        <w:r w:rsidRPr="00734419">
          <w:rPr>
            <w:rStyle w:val="Hyperlink"/>
          </w:rPr>
          <w:t>https://doi.org/10.1007/978-981-33-6374-8_12</w:t>
        </w:r>
      </w:hyperlink>
      <w:r w:rsidRPr="00734419">
        <w:t xml:space="preserve"> </w:t>
      </w:r>
    </w:p>
    <w:p w14:paraId="792827B9" w14:textId="77777777" w:rsidR="00734419" w:rsidRPr="00734419" w:rsidRDefault="00734419" w:rsidP="00734419">
      <w:pPr>
        <w:ind w:left="720" w:hanging="720"/>
      </w:pPr>
      <w:r w:rsidRPr="00734419">
        <w:t xml:space="preserve">‌ Samaddar, K., &amp; Mondal, S. (2023). AR and VR-based travel: a responsible practice towards sustainable tourism. International Journal of Tourism Cities, 10(1), 105–128. </w:t>
      </w:r>
      <w:hyperlink r:id="rId29" w:history="1">
        <w:r w:rsidRPr="00734419">
          <w:rPr>
            <w:rStyle w:val="Hyperlink"/>
          </w:rPr>
          <w:t>https://doi.org/10.1108/ijtc-05-2022-0135</w:t>
        </w:r>
      </w:hyperlink>
      <w:r w:rsidRPr="00734419">
        <w:t xml:space="preserve">  </w:t>
      </w:r>
    </w:p>
    <w:p w14:paraId="1488D93F" w14:textId="77777777" w:rsidR="00734419" w:rsidRPr="00734419" w:rsidRDefault="00734419" w:rsidP="00734419">
      <w:pPr>
        <w:ind w:left="720" w:hanging="720"/>
      </w:pPr>
      <w:r w:rsidRPr="00734419">
        <w:t xml:space="preserve">‌ Samaddar, K., &amp; Mondal, S. (2023). AR and VR-based travel: a responsible practice towards sustainable tourism. International Journal of Tourism Cities, 10(1), 105–128. </w:t>
      </w:r>
      <w:hyperlink r:id="rId30" w:history="1">
        <w:r w:rsidRPr="00734419">
          <w:rPr>
            <w:rStyle w:val="Hyperlink"/>
          </w:rPr>
          <w:t>https://doi.org/10.1108/ijtc-05-2022-0135</w:t>
        </w:r>
      </w:hyperlink>
      <w:r w:rsidRPr="00734419">
        <w:t xml:space="preserve"> </w:t>
      </w:r>
    </w:p>
    <w:p w14:paraId="6103153C" w14:textId="77777777" w:rsidR="00734419" w:rsidRPr="00734419" w:rsidRDefault="00734419" w:rsidP="00734419">
      <w:pPr>
        <w:ind w:left="720" w:hanging="720"/>
      </w:pPr>
      <w:r w:rsidRPr="00734419">
        <w:t xml:space="preserve">‌ Shamim, N., Gupta, S., &amp; Shin, M. M. (2024). Evaluating user engagement via Metaverse environment through immersive experience for travel and tourism websites. International Journal of Contemporary Hospitality Management, 37(4), 1132–1174. </w:t>
      </w:r>
      <w:hyperlink r:id="rId31" w:history="1">
        <w:r w:rsidRPr="00734419">
          <w:rPr>
            <w:rStyle w:val="Hyperlink"/>
          </w:rPr>
          <w:t>https://doi.org/10.1108/ijchm-10-2023-1590</w:t>
        </w:r>
      </w:hyperlink>
      <w:r w:rsidRPr="00734419">
        <w:t xml:space="preserve"> </w:t>
      </w:r>
    </w:p>
    <w:p w14:paraId="4E528659" w14:textId="77777777" w:rsidR="00734419" w:rsidRPr="00734419" w:rsidRDefault="00734419" w:rsidP="00734419">
      <w:pPr>
        <w:ind w:left="720" w:hanging="720"/>
      </w:pPr>
      <w:r w:rsidRPr="00734419">
        <w:t xml:space="preserve">‌ Shen, S., Xu, K., Marios Sotiriadis, &amp; Wang, Y. (2022). Exploring the factors influencing the adoption and usage of Augmented Reality and Virtual Reality applications in tourism education within the context of COVID-19 pandemic. Journal of Hospitality Leisure Sport &amp; Tourism Education, 30, 100373–100373. </w:t>
      </w:r>
      <w:hyperlink r:id="rId32" w:history="1">
        <w:r w:rsidRPr="00734419">
          <w:rPr>
            <w:rStyle w:val="Hyperlink"/>
          </w:rPr>
          <w:t>https://doi.org/10.1016/j.jhlste.2022.100373</w:t>
        </w:r>
      </w:hyperlink>
      <w:r w:rsidRPr="00734419">
        <w:t xml:space="preserve"> </w:t>
      </w:r>
    </w:p>
    <w:p w14:paraId="4EF8DF38" w14:textId="77777777" w:rsidR="00734419" w:rsidRPr="00734419" w:rsidRDefault="00734419" w:rsidP="00734419">
      <w:pPr>
        <w:ind w:left="720" w:hanging="720"/>
      </w:pPr>
      <w:r w:rsidRPr="00734419">
        <w:t xml:space="preserve">‌ Sinha, N., Dhingra, S., Sehrawat, R., Jain, V., &amp; Himanshu, H. (2024). Customers’ intention to use virtual reality in tourism: a comprehensive analysis of influencing factors. Tourism Review, 80(3), 742–766. </w:t>
      </w:r>
      <w:hyperlink r:id="rId33" w:history="1">
        <w:r w:rsidRPr="00734419">
          <w:rPr>
            <w:rStyle w:val="Hyperlink"/>
          </w:rPr>
          <w:t>https://doi.org/10.1108/tr-07-2023-0488</w:t>
        </w:r>
      </w:hyperlink>
      <w:r w:rsidRPr="00734419">
        <w:t xml:space="preserve"> </w:t>
      </w:r>
    </w:p>
    <w:p w14:paraId="3C984DD9" w14:textId="77777777" w:rsidR="00734419" w:rsidRPr="00734419" w:rsidRDefault="00734419" w:rsidP="00734419">
      <w:pPr>
        <w:ind w:left="720" w:hanging="720"/>
      </w:pPr>
      <w:r w:rsidRPr="00734419">
        <w:t xml:space="preserve">‌ Sri Rahayu Natasia, Yuyun Tri Wiranti, &amp; Anggi Parastika. (2022). Acceptance analysis of NUADU as e-learning platform using the Technology Acceptance Model (TAM) approach. Procedia Computer Science, 197, 512–520. </w:t>
      </w:r>
      <w:hyperlink r:id="rId34" w:history="1">
        <w:r w:rsidRPr="00734419">
          <w:rPr>
            <w:rStyle w:val="Hyperlink"/>
          </w:rPr>
          <w:t>https://doi.org/10.1016/j.procs.2021.12.168</w:t>
        </w:r>
      </w:hyperlink>
      <w:r w:rsidRPr="00734419">
        <w:t xml:space="preserve"> </w:t>
      </w:r>
    </w:p>
    <w:p w14:paraId="39EF43E4" w14:textId="77777777" w:rsidR="00734419" w:rsidRPr="00734419" w:rsidRDefault="00734419" w:rsidP="00734419">
      <w:pPr>
        <w:ind w:left="720" w:hanging="720"/>
      </w:pPr>
      <w:r w:rsidRPr="00734419">
        <w:t xml:space="preserve">‌ Trifonova Larisa. (2024). Synergy of technological innovation and sustainable development in the hotel industry: from automation to personalization of service. Idsi.md, Ediţia 3, 189–204. </w:t>
      </w:r>
      <w:hyperlink r:id="rId35" w:history="1">
        <w:r w:rsidRPr="00734419">
          <w:rPr>
            <w:rStyle w:val="Hyperlink"/>
          </w:rPr>
          <w:t>https://ibn.idsi.md/vizualizare_articol/222326</w:t>
        </w:r>
      </w:hyperlink>
      <w:r w:rsidRPr="00734419">
        <w:t xml:space="preserve"> </w:t>
      </w:r>
    </w:p>
    <w:p w14:paraId="2B0C554D" w14:textId="77777777" w:rsidR="00734419" w:rsidRPr="00734419" w:rsidRDefault="00734419" w:rsidP="00734419">
      <w:pPr>
        <w:ind w:left="720" w:hanging="720"/>
      </w:pPr>
      <w:r w:rsidRPr="00734419">
        <w:t xml:space="preserve">‌Abid, R. (2025). Exploring the Virtual Reality in Tourism Marketing for Improving Efficiency and Better Consumer Experience. Business Perspective Review, 7(1), 15–31. </w:t>
      </w:r>
      <w:hyperlink r:id="rId36" w:history="1">
        <w:r w:rsidRPr="00734419">
          <w:rPr>
            <w:rStyle w:val="Hyperlink"/>
          </w:rPr>
          <w:t>https://doi.org/10.38157/bpr.v7i1.664</w:t>
        </w:r>
      </w:hyperlink>
      <w:r w:rsidRPr="00734419">
        <w:t xml:space="preserve">  </w:t>
      </w:r>
    </w:p>
    <w:p w14:paraId="13312BCA" w14:textId="77777777" w:rsidR="00734419" w:rsidRPr="00734419" w:rsidRDefault="00734419" w:rsidP="00734419">
      <w:pPr>
        <w:ind w:left="720" w:hanging="720"/>
      </w:pPr>
      <w:r w:rsidRPr="00734419">
        <w:t xml:space="preserve">Alaa Aggag, &amp; Wael Kortam. (2025). Using Augmented Reality to Improve Tourism Marketing Effectiveness. Sustainability, 17(13), 5747–5747. </w:t>
      </w:r>
      <w:hyperlink r:id="rId37" w:history="1">
        <w:r w:rsidRPr="00734419">
          <w:rPr>
            <w:rStyle w:val="Hyperlink"/>
          </w:rPr>
          <w:t>https://doi.org/10.3390/su17135747</w:t>
        </w:r>
      </w:hyperlink>
      <w:r w:rsidRPr="00734419">
        <w:t xml:space="preserve"> </w:t>
      </w:r>
    </w:p>
    <w:p w14:paraId="60699C6D" w14:textId="77777777" w:rsidR="00734419" w:rsidRPr="00734419" w:rsidRDefault="00734419" w:rsidP="00734419">
      <w:pPr>
        <w:ind w:left="720" w:hanging="720"/>
      </w:pPr>
      <w:r w:rsidRPr="00734419">
        <w:t xml:space="preserve">Chen, X., &amp; Yu, S. (2023). RETRACTED ARTICLE: Synergizing Culture and Tourism Talents: Empowering Tourism Enterprises for Success. Journal of the Knowledge Economy, 15(3), 12439–12471. </w:t>
      </w:r>
      <w:hyperlink r:id="rId38" w:history="1">
        <w:r w:rsidRPr="00734419">
          <w:rPr>
            <w:rStyle w:val="Hyperlink"/>
          </w:rPr>
          <w:t>https://doi.org/10.1007/s13132-023-01598-x</w:t>
        </w:r>
      </w:hyperlink>
      <w:r w:rsidRPr="00734419">
        <w:t xml:space="preserve"> </w:t>
      </w:r>
    </w:p>
    <w:p w14:paraId="4EA2FCB4" w14:textId="77777777" w:rsidR="00734419" w:rsidRPr="00734419" w:rsidRDefault="00734419" w:rsidP="00734419">
      <w:pPr>
        <w:ind w:left="720" w:hanging="720"/>
      </w:pPr>
      <w:r w:rsidRPr="00734419">
        <w:t xml:space="preserve">‌Nguyen, H. T. (2025). Exploring the impact of virtual reality (VR) and augmented reality (AR) in travel industry : case study: company X immersive travel initiatives. Theseus.fi. </w:t>
      </w:r>
      <w:hyperlink r:id="rId39" w:history="1">
        <w:r w:rsidRPr="00734419">
          <w:rPr>
            <w:rStyle w:val="Hyperlink"/>
          </w:rPr>
          <w:t>https://www.theseus.fi/handle/10024/894239</w:t>
        </w:r>
      </w:hyperlink>
      <w:r w:rsidRPr="00734419">
        <w:t xml:space="preserve"> </w:t>
      </w:r>
    </w:p>
    <w:p w14:paraId="5DC56FF0" w14:textId="77777777" w:rsidR="00734419" w:rsidRPr="00734419" w:rsidRDefault="00734419" w:rsidP="00734419">
      <w:pPr>
        <w:ind w:left="720" w:hanging="720"/>
      </w:pPr>
      <w:r w:rsidRPr="00734419">
        <w:t xml:space="preserve">Ouerghemmi, C., Ertz, M., Bouslama, N., &amp; Tandon, U. (2023). The Impact of Virtual Reality (VR) Tour Experience on Tourists’ Intention to Visit. Information, 14(10), 546. </w:t>
      </w:r>
      <w:hyperlink r:id="rId40" w:history="1">
        <w:r w:rsidRPr="00734419">
          <w:rPr>
            <w:rStyle w:val="Hyperlink"/>
          </w:rPr>
          <w:t>https://doi.org/10.3390/info14100546</w:t>
        </w:r>
      </w:hyperlink>
    </w:p>
    <w:p w14:paraId="7A642F43" w14:textId="77777777" w:rsidR="00734419" w:rsidRPr="00734419" w:rsidRDefault="00734419" w:rsidP="00734419">
      <w:pPr>
        <w:ind w:left="720" w:hanging="720"/>
      </w:pPr>
      <w:r w:rsidRPr="00734419">
        <w:t xml:space="preserve">‌Pantelidis, C. (2023). e-space. Mmu.ac.uk. </w:t>
      </w:r>
      <w:hyperlink r:id="rId41" w:history="1">
        <w:r w:rsidRPr="00734419">
          <w:rPr>
            <w:rStyle w:val="Hyperlink"/>
          </w:rPr>
          <w:t>https://e-space.mmu.ac.uk/631508/1/PhD_Christos_Pantelidis-Final.pdf</w:t>
        </w:r>
      </w:hyperlink>
      <w:r w:rsidRPr="00734419">
        <w:t xml:space="preserve"> </w:t>
      </w:r>
    </w:p>
    <w:p w14:paraId="70761ED0" w14:textId="77777777" w:rsidR="00734419" w:rsidRPr="00734419" w:rsidRDefault="00734419" w:rsidP="00734419">
      <w:pPr>
        <w:ind w:left="720" w:hanging="720"/>
      </w:pPr>
      <w:r w:rsidRPr="00734419">
        <w:t xml:space="preserve">Rilliandi Arindra Putawa. (2024). Exploring User Experience and Immersion Levels in Virtual Reality: A Comprehensive Analysis of Factors and Trends. International Journal Research on Metaverse., 1(1), 20–39. </w:t>
      </w:r>
      <w:hyperlink r:id="rId42" w:history="1">
        <w:r w:rsidRPr="00734419">
          <w:rPr>
            <w:rStyle w:val="Hyperlink"/>
          </w:rPr>
          <w:t>https://doi.org/10.47738/ijrm.v1i1.3</w:t>
        </w:r>
      </w:hyperlink>
      <w:r w:rsidRPr="00734419">
        <w:t xml:space="preserve"> </w:t>
      </w:r>
    </w:p>
    <w:p w14:paraId="204E0943" w14:textId="0B85AF74" w:rsidR="007242DE" w:rsidRPr="007242DE" w:rsidRDefault="007242DE" w:rsidP="007242DE">
      <w:pPr>
        <w:rPr>
          <w:lang w:val="en-GB"/>
        </w:rPr>
      </w:pPr>
    </w:p>
    <w:sectPr w:rsidR="007242DE" w:rsidRPr="007242DE" w:rsidSect="008547E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67BE3" w14:textId="77777777" w:rsidR="00B92DC5" w:rsidRDefault="00B92DC5" w:rsidP="008547EB">
      <w:pPr>
        <w:spacing w:after="0" w:line="240" w:lineRule="auto"/>
      </w:pPr>
      <w:r>
        <w:separator/>
      </w:r>
    </w:p>
  </w:endnote>
  <w:endnote w:type="continuationSeparator" w:id="0">
    <w:p w14:paraId="623C8D7C" w14:textId="77777777" w:rsidR="00B92DC5" w:rsidRDefault="00B92DC5" w:rsidP="00854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976272"/>
      <w:docPartObj>
        <w:docPartGallery w:val="Page Numbers (Bottom of Page)"/>
        <w:docPartUnique/>
      </w:docPartObj>
    </w:sdtPr>
    <w:sdtEndPr>
      <w:rPr>
        <w:noProof/>
      </w:rPr>
    </w:sdtEndPr>
    <w:sdtContent>
      <w:p w14:paraId="20F6EB7B" w14:textId="7B67D523" w:rsidR="008547EB" w:rsidRDefault="008547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E9A57" w14:textId="77777777" w:rsidR="008547EB" w:rsidRDefault="00854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8D16D" w14:textId="77777777" w:rsidR="00B92DC5" w:rsidRDefault="00B92DC5" w:rsidP="008547EB">
      <w:pPr>
        <w:spacing w:after="0" w:line="240" w:lineRule="auto"/>
      </w:pPr>
      <w:r>
        <w:separator/>
      </w:r>
    </w:p>
  </w:footnote>
  <w:footnote w:type="continuationSeparator" w:id="0">
    <w:p w14:paraId="00D4CC75" w14:textId="77777777" w:rsidR="00B92DC5" w:rsidRDefault="00B92DC5" w:rsidP="008547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6305"/>
    <w:multiLevelType w:val="multilevel"/>
    <w:tmpl w:val="B62E7AE0"/>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09A13F1"/>
    <w:multiLevelType w:val="hybridMultilevel"/>
    <w:tmpl w:val="6654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20174"/>
    <w:multiLevelType w:val="multilevel"/>
    <w:tmpl w:val="FF6A1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5A377A"/>
    <w:multiLevelType w:val="hybridMultilevel"/>
    <w:tmpl w:val="1DA47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B4622C"/>
    <w:multiLevelType w:val="multilevel"/>
    <w:tmpl w:val="09704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A06A54"/>
    <w:multiLevelType w:val="hybridMultilevel"/>
    <w:tmpl w:val="11D46BE2"/>
    <w:lvl w:ilvl="0" w:tplc="91144CB4">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6" w15:restartNumberingAfterBreak="0">
    <w:nsid w:val="68B82386"/>
    <w:multiLevelType w:val="hybridMultilevel"/>
    <w:tmpl w:val="15C8E000"/>
    <w:lvl w:ilvl="0" w:tplc="563462CE">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16cid:durableId="461925549">
    <w:abstractNumId w:val="0"/>
  </w:num>
  <w:num w:numId="2" w16cid:durableId="1481800682">
    <w:abstractNumId w:val="0"/>
  </w:num>
  <w:num w:numId="3" w16cid:durableId="30424651">
    <w:abstractNumId w:val="4"/>
  </w:num>
  <w:num w:numId="4" w16cid:durableId="318971325">
    <w:abstractNumId w:val="2"/>
  </w:num>
  <w:num w:numId="5" w16cid:durableId="1024332866">
    <w:abstractNumId w:val="1"/>
  </w:num>
  <w:num w:numId="6" w16cid:durableId="974069975">
    <w:abstractNumId w:val="5"/>
  </w:num>
  <w:num w:numId="7" w16cid:durableId="1486968595">
    <w:abstractNumId w:val="6"/>
  </w:num>
  <w:num w:numId="8" w16cid:durableId="737822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75"/>
    <w:rsid w:val="00022D65"/>
    <w:rsid w:val="00032414"/>
    <w:rsid w:val="002041FF"/>
    <w:rsid w:val="0029131E"/>
    <w:rsid w:val="002C6DC9"/>
    <w:rsid w:val="002D4A05"/>
    <w:rsid w:val="00330CC1"/>
    <w:rsid w:val="003B476F"/>
    <w:rsid w:val="003E5F56"/>
    <w:rsid w:val="00430CA2"/>
    <w:rsid w:val="004966EB"/>
    <w:rsid w:val="004A44AC"/>
    <w:rsid w:val="004B0FED"/>
    <w:rsid w:val="0052789C"/>
    <w:rsid w:val="006068C0"/>
    <w:rsid w:val="007242DE"/>
    <w:rsid w:val="00734419"/>
    <w:rsid w:val="007E2268"/>
    <w:rsid w:val="008477B2"/>
    <w:rsid w:val="00852B39"/>
    <w:rsid w:val="008547EB"/>
    <w:rsid w:val="00922F35"/>
    <w:rsid w:val="00926ECB"/>
    <w:rsid w:val="00B644A7"/>
    <w:rsid w:val="00B92DC5"/>
    <w:rsid w:val="00BD111A"/>
    <w:rsid w:val="00C76D0B"/>
    <w:rsid w:val="00D76FE7"/>
    <w:rsid w:val="00E11A75"/>
    <w:rsid w:val="00EB34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95FE6"/>
  <w15:chartTrackingRefBased/>
  <w15:docId w15:val="{A7BEE0A9-2126-4F07-ADF3-44AD2849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419"/>
    <w:pPr>
      <w:spacing w:line="360" w:lineRule="auto"/>
      <w:jc w:val="both"/>
    </w:pPr>
    <w:rPr>
      <w:rFonts w:ascii="Arial" w:hAnsi="Arial"/>
      <w:lang w:val="en-US"/>
    </w:rPr>
  </w:style>
  <w:style w:type="paragraph" w:styleId="Heading1">
    <w:name w:val="heading 1"/>
    <w:basedOn w:val="Normal"/>
    <w:next w:val="Normal"/>
    <w:link w:val="Heading1Char"/>
    <w:autoRedefine/>
    <w:uiPriority w:val="9"/>
    <w:qFormat/>
    <w:rsid w:val="00E11A75"/>
    <w:pPr>
      <w:keepNext/>
      <w:keepLines/>
      <w:spacing w:before="360" w:after="80"/>
      <w:ind w:left="432"/>
      <w:outlineLvl w:val="0"/>
    </w:pPr>
    <w:rPr>
      <w:rFonts w:eastAsiaTheme="majorEastAsia" w:cstheme="majorBidi"/>
      <w:b/>
      <w:sz w:val="24"/>
      <w:szCs w:val="40"/>
    </w:rPr>
  </w:style>
  <w:style w:type="paragraph" w:styleId="Heading2">
    <w:name w:val="heading 2"/>
    <w:basedOn w:val="Normal"/>
    <w:next w:val="Normal"/>
    <w:link w:val="Heading2Char"/>
    <w:autoRedefine/>
    <w:uiPriority w:val="9"/>
    <w:unhideWhenUsed/>
    <w:qFormat/>
    <w:rsid w:val="00E11A75"/>
    <w:pPr>
      <w:keepNext/>
      <w:keepLines/>
      <w:numPr>
        <w:ilvl w:val="1"/>
        <w:numId w:val="2"/>
      </w:numPr>
      <w:spacing w:before="160" w:after="80"/>
      <w:outlineLvl w:val="1"/>
    </w:pPr>
    <w:rPr>
      <w:rFonts w:eastAsiaTheme="majorEastAsia" w:cstheme="majorBidi"/>
      <w:b/>
      <w:sz w:val="24"/>
      <w:szCs w:val="32"/>
    </w:rPr>
  </w:style>
  <w:style w:type="paragraph" w:styleId="Heading3">
    <w:name w:val="heading 3"/>
    <w:basedOn w:val="Normal"/>
    <w:next w:val="Normal"/>
    <w:link w:val="Heading3Char"/>
    <w:autoRedefine/>
    <w:uiPriority w:val="9"/>
    <w:unhideWhenUsed/>
    <w:qFormat/>
    <w:rsid w:val="003B476F"/>
    <w:pPr>
      <w:keepNext/>
      <w:keepLines/>
      <w:numPr>
        <w:ilvl w:val="2"/>
        <w:numId w:val="2"/>
      </w:numPr>
      <w:spacing w:before="160" w:after="80"/>
      <w:outlineLvl w:val="2"/>
    </w:pPr>
    <w:rPr>
      <w:rFonts w:eastAsiaTheme="majorEastAsia" w:cstheme="majorBidi"/>
      <w:i/>
      <w:sz w:val="28"/>
      <w:szCs w:val="28"/>
    </w:rPr>
  </w:style>
  <w:style w:type="paragraph" w:styleId="Heading4">
    <w:name w:val="heading 4"/>
    <w:basedOn w:val="Normal"/>
    <w:next w:val="Normal"/>
    <w:link w:val="Heading4Char"/>
    <w:uiPriority w:val="9"/>
    <w:semiHidden/>
    <w:unhideWhenUsed/>
    <w:qFormat/>
    <w:rsid w:val="003B4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A75"/>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E11A75"/>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3B476F"/>
    <w:rPr>
      <w:rFonts w:ascii="Times New Roman" w:eastAsiaTheme="majorEastAsia" w:hAnsi="Times New Roman" w:cstheme="majorBidi"/>
      <w:i/>
      <w:sz w:val="28"/>
      <w:szCs w:val="28"/>
    </w:rPr>
  </w:style>
  <w:style w:type="character" w:customStyle="1" w:styleId="Heading4Char">
    <w:name w:val="Heading 4 Char"/>
    <w:basedOn w:val="DefaultParagraphFont"/>
    <w:link w:val="Heading4"/>
    <w:uiPriority w:val="9"/>
    <w:semiHidden/>
    <w:rsid w:val="003B476F"/>
    <w:rPr>
      <w:rFonts w:ascii="Times New Roman" w:eastAsiaTheme="majorEastAsia" w:hAnsi="Times New Roman" w:cstheme="majorBidi"/>
      <w:i/>
      <w:iCs/>
      <w:color w:val="0F4761" w:themeColor="accent1" w:themeShade="BF"/>
      <w:sz w:val="24"/>
    </w:rPr>
  </w:style>
  <w:style w:type="character" w:customStyle="1" w:styleId="Heading5Char">
    <w:name w:val="Heading 5 Char"/>
    <w:basedOn w:val="DefaultParagraphFont"/>
    <w:link w:val="Heading5"/>
    <w:uiPriority w:val="9"/>
    <w:semiHidden/>
    <w:rsid w:val="003B476F"/>
    <w:rPr>
      <w:rFonts w:ascii="Times New Roman" w:eastAsiaTheme="majorEastAsia" w:hAnsi="Times New Roman" w:cstheme="majorBidi"/>
      <w:color w:val="0F4761" w:themeColor="accent1" w:themeShade="BF"/>
      <w:sz w:val="24"/>
    </w:rPr>
  </w:style>
  <w:style w:type="character" w:customStyle="1" w:styleId="Heading6Char">
    <w:name w:val="Heading 6 Char"/>
    <w:basedOn w:val="DefaultParagraphFont"/>
    <w:link w:val="Heading6"/>
    <w:uiPriority w:val="9"/>
    <w:semiHidden/>
    <w:rsid w:val="003B476F"/>
    <w:rPr>
      <w:rFonts w:ascii="Times New Roman" w:eastAsiaTheme="majorEastAsia" w:hAnsi="Times New Roman" w:cstheme="majorBidi"/>
      <w:i/>
      <w:iCs/>
      <w:color w:val="595959" w:themeColor="text1" w:themeTint="A6"/>
      <w:sz w:val="24"/>
    </w:rPr>
  </w:style>
  <w:style w:type="character" w:customStyle="1" w:styleId="Heading7Char">
    <w:name w:val="Heading 7 Char"/>
    <w:basedOn w:val="DefaultParagraphFont"/>
    <w:link w:val="Heading7"/>
    <w:uiPriority w:val="9"/>
    <w:semiHidden/>
    <w:rsid w:val="003B476F"/>
    <w:rPr>
      <w:rFonts w:ascii="Times New Roman" w:eastAsiaTheme="majorEastAsia" w:hAnsi="Times New Roman" w:cstheme="majorBidi"/>
      <w:color w:val="595959" w:themeColor="text1" w:themeTint="A6"/>
      <w:sz w:val="24"/>
    </w:rPr>
  </w:style>
  <w:style w:type="character" w:customStyle="1" w:styleId="Heading8Char">
    <w:name w:val="Heading 8 Char"/>
    <w:basedOn w:val="DefaultParagraphFont"/>
    <w:link w:val="Heading8"/>
    <w:uiPriority w:val="9"/>
    <w:semiHidden/>
    <w:rsid w:val="003B476F"/>
    <w:rPr>
      <w:rFonts w:ascii="Times New Roman" w:eastAsiaTheme="majorEastAsia" w:hAnsi="Times New Roman" w:cstheme="majorBidi"/>
      <w:i/>
      <w:iCs/>
      <w:color w:val="272727" w:themeColor="text1" w:themeTint="D8"/>
      <w:sz w:val="24"/>
    </w:rPr>
  </w:style>
  <w:style w:type="character" w:customStyle="1" w:styleId="Heading9Char">
    <w:name w:val="Heading 9 Char"/>
    <w:basedOn w:val="DefaultParagraphFont"/>
    <w:link w:val="Heading9"/>
    <w:uiPriority w:val="9"/>
    <w:semiHidden/>
    <w:rsid w:val="003B476F"/>
    <w:rPr>
      <w:rFonts w:ascii="Times New Roman" w:eastAsiaTheme="majorEastAsia" w:hAnsi="Times New Roman" w:cstheme="majorBidi"/>
      <w:color w:val="272727" w:themeColor="text1" w:themeTint="D8"/>
      <w:sz w:val="24"/>
    </w:rPr>
  </w:style>
  <w:style w:type="paragraph" w:styleId="Title">
    <w:name w:val="Title"/>
    <w:basedOn w:val="Normal"/>
    <w:next w:val="Normal"/>
    <w:link w:val="TitleChar"/>
    <w:uiPriority w:val="10"/>
    <w:qFormat/>
    <w:rsid w:val="003B4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76F"/>
    <w:rPr>
      <w:rFonts w:ascii="Times New Roman" w:eastAsiaTheme="majorEastAsia" w:hAnsi="Times New Roman" w:cstheme="majorBidi"/>
      <w:color w:val="595959" w:themeColor="text1" w:themeTint="A6"/>
      <w:spacing w:val="15"/>
      <w:sz w:val="28"/>
      <w:szCs w:val="28"/>
    </w:rPr>
  </w:style>
  <w:style w:type="character" w:styleId="Strong">
    <w:name w:val="Strong"/>
    <w:basedOn w:val="DefaultParagraphFont"/>
    <w:uiPriority w:val="22"/>
    <w:qFormat/>
    <w:rsid w:val="003B476F"/>
    <w:rPr>
      <w:b/>
      <w:bCs/>
    </w:rPr>
  </w:style>
  <w:style w:type="paragraph" w:styleId="ListParagraph">
    <w:name w:val="List Paragraph"/>
    <w:basedOn w:val="Normal"/>
    <w:uiPriority w:val="34"/>
    <w:qFormat/>
    <w:rsid w:val="003B476F"/>
    <w:pPr>
      <w:ind w:left="720"/>
      <w:contextualSpacing/>
    </w:pPr>
  </w:style>
  <w:style w:type="paragraph" w:styleId="Quote">
    <w:name w:val="Quote"/>
    <w:basedOn w:val="Normal"/>
    <w:next w:val="Normal"/>
    <w:link w:val="QuoteChar"/>
    <w:uiPriority w:val="29"/>
    <w:qFormat/>
    <w:rsid w:val="003B476F"/>
    <w:pPr>
      <w:spacing w:before="160"/>
      <w:jc w:val="center"/>
    </w:pPr>
    <w:rPr>
      <w:i/>
      <w:iCs/>
      <w:color w:val="404040" w:themeColor="text1" w:themeTint="BF"/>
    </w:rPr>
  </w:style>
  <w:style w:type="character" w:customStyle="1" w:styleId="QuoteChar">
    <w:name w:val="Quote Char"/>
    <w:basedOn w:val="DefaultParagraphFont"/>
    <w:link w:val="Quote"/>
    <w:uiPriority w:val="29"/>
    <w:rsid w:val="003B476F"/>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3B4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76F"/>
    <w:rPr>
      <w:rFonts w:ascii="Times New Roman" w:hAnsi="Times New Roman"/>
      <w:i/>
      <w:iCs/>
      <w:color w:val="0F4761" w:themeColor="accent1" w:themeShade="BF"/>
      <w:sz w:val="24"/>
    </w:rPr>
  </w:style>
  <w:style w:type="character" w:styleId="IntenseEmphasis">
    <w:name w:val="Intense Emphasis"/>
    <w:basedOn w:val="DefaultParagraphFont"/>
    <w:uiPriority w:val="21"/>
    <w:qFormat/>
    <w:rsid w:val="003B476F"/>
    <w:rPr>
      <w:i/>
      <w:iCs/>
      <w:color w:val="0F4761" w:themeColor="accent1" w:themeShade="BF"/>
    </w:rPr>
  </w:style>
  <w:style w:type="character" w:styleId="IntenseReference">
    <w:name w:val="Intense Reference"/>
    <w:basedOn w:val="DefaultParagraphFont"/>
    <w:uiPriority w:val="32"/>
    <w:qFormat/>
    <w:rsid w:val="003B476F"/>
    <w:rPr>
      <w:b/>
      <w:bCs/>
      <w:smallCaps/>
      <w:color w:val="0F4761" w:themeColor="accent1" w:themeShade="BF"/>
      <w:spacing w:val="5"/>
    </w:rPr>
  </w:style>
  <w:style w:type="table" w:styleId="TableGrid">
    <w:name w:val="Table Grid"/>
    <w:basedOn w:val="TableNormal"/>
    <w:uiPriority w:val="39"/>
    <w:rsid w:val="00022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4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7EB"/>
    <w:rPr>
      <w:rFonts w:ascii="Arial" w:hAnsi="Arial"/>
      <w:lang w:val="en-US"/>
    </w:rPr>
  </w:style>
  <w:style w:type="paragraph" w:styleId="Footer">
    <w:name w:val="footer"/>
    <w:basedOn w:val="Normal"/>
    <w:link w:val="FooterChar"/>
    <w:uiPriority w:val="99"/>
    <w:unhideWhenUsed/>
    <w:rsid w:val="00854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7EB"/>
    <w:rPr>
      <w:rFonts w:ascii="Arial" w:hAnsi="Arial"/>
      <w:lang w:val="en-US"/>
    </w:rPr>
  </w:style>
  <w:style w:type="character" w:styleId="Hyperlink">
    <w:name w:val="Hyperlink"/>
    <w:basedOn w:val="DefaultParagraphFont"/>
    <w:uiPriority w:val="99"/>
    <w:unhideWhenUsed/>
    <w:rsid w:val="007242DE"/>
    <w:rPr>
      <w:color w:val="467886" w:themeColor="hyperlink"/>
      <w:u w:val="single"/>
    </w:rPr>
  </w:style>
  <w:style w:type="character" w:styleId="UnresolvedMention">
    <w:name w:val="Unresolved Mention"/>
    <w:basedOn w:val="DefaultParagraphFont"/>
    <w:uiPriority w:val="99"/>
    <w:semiHidden/>
    <w:unhideWhenUsed/>
    <w:rsid w:val="007242DE"/>
    <w:rPr>
      <w:color w:val="605E5C"/>
      <w:shd w:val="clear" w:color="auto" w:fill="E1DFDD"/>
    </w:rPr>
  </w:style>
  <w:style w:type="paragraph" w:styleId="NormalWeb">
    <w:name w:val="Normal (Web)"/>
    <w:basedOn w:val="Normal"/>
    <w:uiPriority w:val="99"/>
    <w:semiHidden/>
    <w:unhideWhenUsed/>
    <w:rsid w:val="007242DE"/>
    <w:rPr>
      <w:rFonts w:ascii="Times New Roman" w:hAnsi="Times New Roman" w:cs="Times New Roman"/>
      <w:sz w:val="24"/>
      <w:szCs w:val="24"/>
    </w:rPr>
  </w:style>
  <w:style w:type="paragraph" w:styleId="TOCHeading">
    <w:name w:val="TOC Heading"/>
    <w:basedOn w:val="Heading1"/>
    <w:next w:val="Normal"/>
    <w:uiPriority w:val="39"/>
    <w:unhideWhenUsed/>
    <w:qFormat/>
    <w:rsid w:val="002D4A05"/>
    <w:pPr>
      <w:spacing w:before="240" w:after="0" w:line="259" w:lineRule="auto"/>
      <w:ind w:left="0"/>
      <w:jc w:val="left"/>
      <w:outlineLvl w:val="9"/>
    </w:pPr>
    <w:rPr>
      <w:rFonts w:asciiTheme="majorHAnsi" w:hAnsiTheme="majorHAnsi"/>
      <w:b w:val="0"/>
      <w:color w:val="0F4761" w:themeColor="accent1" w:themeShade="BF"/>
      <w:sz w:val="32"/>
      <w:szCs w:val="32"/>
      <w14:ligatures w14:val="none"/>
    </w:rPr>
  </w:style>
  <w:style w:type="paragraph" w:styleId="TOC1">
    <w:name w:val="toc 1"/>
    <w:basedOn w:val="Normal"/>
    <w:next w:val="Normal"/>
    <w:autoRedefine/>
    <w:uiPriority w:val="39"/>
    <w:unhideWhenUsed/>
    <w:rsid w:val="002D4A05"/>
    <w:pPr>
      <w:tabs>
        <w:tab w:val="right" w:leader="dot" w:pos="9350"/>
      </w:tabs>
      <w:spacing w:after="100" w:line="480" w:lineRule="auto"/>
    </w:pPr>
  </w:style>
  <w:style w:type="paragraph" w:styleId="TOC2">
    <w:name w:val="toc 2"/>
    <w:basedOn w:val="Normal"/>
    <w:next w:val="Normal"/>
    <w:autoRedefine/>
    <w:uiPriority w:val="39"/>
    <w:unhideWhenUsed/>
    <w:rsid w:val="002D4A05"/>
    <w:pPr>
      <w:spacing w:after="100"/>
      <w:ind w:left="220"/>
    </w:pPr>
  </w:style>
  <w:style w:type="paragraph" w:styleId="TOC3">
    <w:name w:val="toc 3"/>
    <w:basedOn w:val="Normal"/>
    <w:next w:val="Normal"/>
    <w:autoRedefine/>
    <w:uiPriority w:val="39"/>
    <w:unhideWhenUsed/>
    <w:rsid w:val="002D4A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018/979-8-3693-6755-1.ch019" TargetMode="External"/><Relationship Id="rId18" Type="http://schemas.openxmlformats.org/officeDocument/2006/relationships/hyperlink" Target="https://doi.org/10.1371/journal.pone.0332688" TargetMode="External"/><Relationship Id="rId26" Type="http://schemas.openxmlformats.org/officeDocument/2006/relationships/hyperlink" Target="https://doi.org/10.1088/1755-1315/1324/1/012065" TargetMode="External"/><Relationship Id="rId39" Type="http://schemas.openxmlformats.org/officeDocument/2006/relationships/hyperlink" Target="https://www.theseus.fi/handle/10024/894239" TargetMode="External"/><Relationship Id="rId21" Type="http://schemas.openxmlformats.org/officeDocument/2006/relationships/hyperlink" Target="https://doi.org/10.1002/jtr.2497" TargetMode="External"/><Relationship Id="rId34" Type="http://schemas.openxmlformats.org/officeDocument/2006/relationships/hyperlink" Target="https://doi.org/10.1016/j.procs.2021.12.168" TargetMode="External"/><Relationship Id="rId42" Type="http://schemas.openxmlformats.org/officeDocument/2006/relationships/hyperlink" Target="https://doi.org/10.47738/ijrm.v1i1.3"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jclepro.2022.134629" TargetMode="External"/><Relationship Id="rId20" Type="http://schemas.openxmlformats.org/officeDocument/2006/relationships/hyperlink" Target="https://doi.org/10.1007/s10479-022-05069-5" TargetMode="External"/><Relationship Id="rId29" Type="http://schemas.openxmlformats.org/officeDocument/2006/relationships/hyperlink" Target="https://doi.org/10.1108/ijtc-05-2022-0135" TargetMode="External"/><Relationship Id="rId41" Type="http://schemas.openxmlformats.org/officeDocument/2006/relationships/hyperlink" Target="https://e-space.mmu.ac.uk/631508/1/PhD_Christos_Pantelidis-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40558-023-00256-x" TargetMode="External"/><Relationship Id="rId24" Type="http://schemas.openxmlformats.org/officeDocument/2006/relationships/hyperlink" Target="https://papers.ssrn.com/sol3/papers.cfm?abstract_id=4131880" TargetMode="External"/><Relationship Id="rId32" Type="http://schemas.openxmlformats.org/officeDocument/2006/relationships/hyperlink" Target="https://doi.org/10.1016/j.jhlste.2022.100373" TargetMode="External"/><Relationship Id="rId37" Type="http://schemas.openxmlformats.org/officeDocument/2006/relationships/hyperlink" Target="https://doi.org/10.3390/su17135747" TargetMode="External"/><Relationship Id="rId40" Type="http://schemas.openxmlformats.org/officeDocument/2006/relationships/hyperlink" Target="https://doi.org/10.3390/info14100546" TargetMode="External"/><Relationship Id="rId5" Type="http://schemas.openxmlformats.org/officeDocument/2006/relationships/footnotes" Target="footnotes.xml"/><Relationship Id="rId15" Type="http://schemas.openxmlformats.org/officeDocument/2006/relationships/hyperlink" Target="https://doi.org/10.21608/asc.2025.341804.1029" TargetMode="External"/><Relationship Id="rId23" Type="http://schemas.openxmlformats.org/officeDocument/2006/relationships/hyperlink" Target="https://www.theseus.fi/handle/10024/894239" TargetMode="External"/><Relationship Id="rId28" Type="http://schemas.openxmlformats.org/officeDocument/2006/relationships/hyperlink" Target="https://doi.org/10.1007/978-981-33-6374-8_12" TargetMode="External"/><Relationship Id="rId36" Type="http://schemas.openxmlformats.org/officeDocument/2006/relationships/hyperlink" Target="https://doi.org/10.38157/bpr.v7i1.664" TargetMode="External"/><Relationship Id="rId10" Type="http://schemas.openxmlformats.org/officeDocument/2006/relationships/hyperlink" Target="https://doi.org/10.1108/jkm-04-2021-0325" TargetMode="External"/><Relationship Id="rId19" Type="http://schemas.openxmlformats.org/officeDocument/2006/relationships/hyperlink" Target="https://doi.org/10.1007/s11042-021-11149-8" TargetMode="External"/><Relationship Id="rId31" Type="http://schemas.openxmlformats.org/officeDocument/2006/relationships/hyperlink" Target="https://doi.org/10.1108/ijchm-10-2023-159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jdmm.2020.100492" TargetMode="External"/><Relationship Id="rId14" Type="http://schemas.openxmlformats.org/officeDocument/2006/relationships/hyperlink" Target="https://doi.org/10.46656/access.2025.6.3(3)" TargetMode="External"/><Relationship Id="rId22" Type="http://schemas.openxmlformats.org/officeDocument/2006/relationships/hyperlink" Target="https://doi.org/10.1109/ot4me53559.2021.9638934" TargetMode="External"/><Relationship Id="rId27" Type="http://schemas.openxmlformats.org/officeDocument/2006/relationships/hyperlink" Target="https://doi.org/10.2139/ssrn.4624197" TargetMode="External"/><Relationship Id="rId30" Type="http://schemas.openxmlformats.org/officeDocument/2006/relationships/hyperlink" Target="https://doi.org/10.1108/ijtc-05-2022-0135" TargetMode="External"/><Relationship Id="rId35" Type="http://schemas.openxmlformats.org/officeDocument/2006/relationships/hyperlink" Target="https://ibn.idsi.md/vizualizare_articol/222326" TargetMode="External"/><Relationship Id="rId43" Type="http://schemas.openxmlformats.org/officeDocument/2006/relationships/fontTable" Target="fontTable.xml"/><Relationship Id="rId8" Type="http://schemas.openxmlformats.org/officeDocument/2006/relationships/hyperlink" Target="https://doi.org/10.4018/978-1-7998-6428-8.ch013" TargetMode="External"/><Relationship Id="rId3" Type="http://schemas.openxmlformats.org/officeDocument/2006/relationships/settings" Target="settings.xml"/><Relationship Id="rId12" Type="http://schemas.openxmlformats.org/officeDocument/2006/relationships/hyperlink" Target="https://doi.org/10.1016/j.ijhm.2023.103623" TargetMode="External"/><Relationship Id="rId17" Type="http://schemas.openxmlformats.org/officeDocument/2006/relationships/hyperlink" Target="https://doi.org/10.1007/s40558-022-00221-0" TargetMode="External"/><Relationship Id="rId25" Type="http://schemas.openxmlformats.org/officeDocument/2006/relationships/hyperlink" Target="https://doi.org/10.3389/frsip.2022.917684" TargetMode="External"/><Relationship Id="rId33" Type="http://schemas.openxmlformats.org/officeDocument/2006/relationships/hyperlink" Target="https://doi.org/10.1108/tr-07-2023-0488" TargetMode="External"/><Relationship Id="rId38" Type="http://schemas.openxmlformats.org/officeDocument/2006/relationships/hyperlink" Target="https://doi.org/10.1007/s13132-023-0159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6779</Words>
  <Characters>38645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Happy's Laptop</dc:creator>
  <cp:keywords/>
  <dc:description/>
  <cp:lastModifiedBy>Happy's Laptop</cp:lastModifiedBy>
  <cp:revision>2</cp:revision>
  <dcterms:created xsi:type="dcterms:W3CDTF">2025-11-29T20:27:00Z</dcterms:created>
  <dcterms:modified xsi:type="dcterms:W3CDTF">2025-11-29T20:27:00Z</dcterms:modified>
</cp:coreProperties>
</file>