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0CF43647" w14:textId="77777777" w:rsidR="008039ED" w:rsidRDefault="008039ED" w:rsidP="008039ED">
      <w:pPr>
        <w:spacing w:line="276" w:lineRule="auto"/>
        <w:rPr>
          <w:b/>
          <w:bCs/>
          <w:lang w:val="en-GB"/>
        </w:rPr>
      </w:pPr>
      <w:r w:rsidRPr="008039ED">
        <w:rPr>
          <w:b/>
          <w:bCs/>
          <w:lang w:val="en-GB"/>
        </w:rPr>
        <w:lastRenderedPageBreak/>
        <w:t>How can India benefit from applying the Global Code of Ethics for Tourism in practice?</w:t>
      </w:r>
    </w:p>
    <w:p w14:paraId="77BC85A3" w14:textId="77777777" w:rsidR="00F14EEA" w:rsidRPr="00F14EEA" w:rsidRDefault="00F14EEA" w:rsidP="00F14EEA">
      <w:pPr>
        <w:spacing w:line="276" w:lineRule="auto"/>
        <w:rPr>
          <w:lang w:val="en-GB"/>
        </w:rPr>
      </w:pPr>
      <w:r w:rsidRPr="00F14EEA">
        <w:rPr>
          <w:lang w:val="en-GB"/>
        </w:rPr>
        <w:t>India, one of the most varied and quickly expanding travel destinations in the world, may reap major social, economic, cultural, and environmental benefits from putting the Global Code of Ethics for Tourism (GCET) into effect. The GCET, which was created by the World Tourism Organization (UNWTO), offers a framework for the development of responsible, inclusive, and sustainable tourism that is highly compatible with India's long-term development and tourist objectives.</w:t>
      </w:r>
    </w:p>
    <w:p w14:paraId="165FBF52" w14:textId="77777777" w:rsidR="00F14EEA" w:rsidRPr="00F14EEA" w:rsidRDefault="00F14EEA" w:rsidP="00F14EEA">
      <w:pPr>
        <w:spacing w:line="276" w:lineRule="auto"/>
        <w:rPr>
          <w:lang w:val="en-GB"/>
        </w:rPr>
      </w:pPr>
      <w:r w:rsidRPr="00F14EEA">
        <w:rPr>
          <w:lang w:val="en-GB"/>
        </w:rPr>
        <w:t>First, using the GCET may help conserve the environment and encourage eco-friendly travel. Overtourism, pollution, and the deterioration of natural resources and cultural heritage are issues that India must deal with, especially in places like Goa, Agra, and the Himalayan regions. The Code encourages tourism companies and authorities to implement eco-friendly practices, waste management systems, and carrying capacity restrictions since it places a strong emphasis on the responsible use of natural resources and the preservation of ecosystems. This ensures that tourism is sustainable for future generations while also preserving biodiversity and cultural landscapes (UNWTO, 1999).</w:t>
      </w:r>
    </w:p>
    <w:p w14:paraId="723B5F10" w14:textId="77777777" w:rsidR="00F14EEA" w:rsidRPr="00F14EEA" w:rsidRDefault="00F14EEA" w:rsidP="00F14EEA">
      <w:pPr>
        <w:spacing w:line="276" w:lineRule="auto"/>
        <w:rPr>
          <w:lang w:val="en-GB"/>
        </w:rPr>
      </w:pPr>
      <w:r w:rsidRPr="00F14EEA">
        <w:rPr>
          <w:lang w:val="en-GB"/>
        </w:rPr>
        <w:t xml:space="preserve">Second, poverty alleviation and inclusive economic development can help India. In India, tourism is a significant source of employment, particularly for women, informal labourers, and rural areas. The GCET places a strong emphasis on respecting local people and distributing the advantages of tourism fairly. India can improve homestays, handicrafts, community-based tourism, and local business by putting these ideas into practice. According to </w:t>
      </w:r>
      <w:proofErr w:type="spellStart"/>
      <w:r w:rsidRPr="00F14EEA">
        <w:rPr>
          <w:lang w:val="en-GB"/>
        </w:rPr>
        <w:t>Scheyvens</w:t>
      </w:r>
      <w:proofErr w:type="spellEnd"/>
      <w:r w:rsidRPr="00F14EEA">
        <w:rPr>
          <w:lang w:val="en-GB"/>
        </w:rPr>
        <w:t xml:space="preserve"> (2002), this promotes inclusive growth and is consistent with national policies like "Atithi Devo Bhava" and sustainable livelihood efforts.</w:t>
      </w:r>
    </w:p>
    <w:p w14:paraId="6ABAE471" w14:textId="77777777" w:rsidR="00F14EEA" w:rsidRPr="00F14EEA" w:rsidRDefault="00F14EEA" w:rsidP="00F14EEA">
      <w:pPr>
        <w:spacing w:line="276" w:lineRule="auto"/>
        <w:rPr>
          <w:lang w:val="en-GB"/>
        </w:rPr>
      </w:pPr>
    </w:p>
    <w:p w14:paraId="1EDAB82B" w14:textId="77777777" w:rsidR="00F14EEA" w:rsidRPr="00F14EEA" w:rsidRDefault="00F14EEA" w:rsidP="00F14EEA">
      <w:pPr>
        <w:spacing w:line="276" w:lineRule="auto"/>
        <w:rPr>
          <w:lang w:val="en-GB"/>
        </w:rPr>
      </w:pPr>
      <w:r w:rsidRPr="00F14EEA">
        <w:rPr>
          <w:lang w:val="en-GB"/>
        </w:rPr>
        <w:t>Third, the GCET improves social harmony and cultural preservation. India's religious diversity, customs, and cultural legacy are major factors in its allure as a travel destination. The Code demands that visitors and host communities treat one another with dignity and that cultural authenticity be preserved. By following these guidelines, cultural commercialization can be lessened, holy sites can be preserved, and polite visitor conduct can be promoted, all of which improve cross-cultural understanding and ease social tensions in delicate locations (Timothy &amp; Boyd, 2003).</w:t>
      </w:r>
    </w:p>
    <w:p w14:paraId="47D7F96D" w14:textId="77777777" w:rsidR="00F14EEA" w:rsidRPr="00F14EEA" w:rsidRDefault="00F14EEA" w:rsidP="00F14EEA">
      <w:pPr>
        <w:spacing w:line="276" w:lineRule="auto"/>
        <w:rPr>
          <w:lang w:val="en-GB"/>
        </w:rPr>
      </w:pPr>
      <w:r w:rsidRPr="00F14EEA">
        <w:rPr>
          <w:lang w:val="en-GB"/>
        </w:rPr>
        <w:t>Lastly, the GCET can enhance India's tourist governance and global reputation. Tourist trust, investor confidence, and location reputation are all enhanced by ethical tourism standards. India can establish itself as a responsible worldwide leader in tourism by incorporating the Code into its certification programs, training initiatives, and tourist legislation. In the post-COVID recovery phase, when travellers place a higher priority on sustainability, ethics, and safety, this is especially crucial (UNWTO, 2021).</w:t>
      </w:r>
    </w:p>
    <w:p w14:paraId="39F6408E" w14:textId="4388A017" w:rsidR="008039ED" w:rsidRPr="00F14EEA" w:rsidRDefault="00F14EEA" w:rsidP="00F14EEA">
      <w:pPr>
        <w:spacing w:line="276" w:lineRule="auto"/>
        <w:rPr>
          <w:lang w:val="en-GB"/>
        </w:rPr>
      </w:pPr>
      <w:r w:rsidRPr="00F14EEA">
        <w:rPr>
          <w:lang w:val="en-GB"/>
        </w:rPr>
        <w:t>In conclusion, India can achieve sustainable growth, safeguard its natural and cultural heritage, empower local people, and improve its competitiveness internationally by putting the Global Code of Ethics for Tourism into practice. It is not only morally required but also strategically advantageous for India's tourism future to include ethical concepts into tourist governance.</w:t>
      </w:r>
    </w:p>
    <w:p w14:paraId="2CFBF712" w14:textId="77777777" w:rsidR="008039ED" w:rsidRPr="008039ED" w:rsidRDefault="008039ED" w:rsidP="008039ED">
      <w:pPr>
        <w:spacing w:line="276" w:lineRule="auto"/>
        <w:rPr>
          <w:b/>
          <w:bCs/>
          <w:lang w:val="en-GB"/>
        </w:rPr>
      </w:pPr>
      <w:r w:rsidRPr="008039ED">
        <w:rPr>
          <w:b/>
          <w:bCs/>
          <w:lang w:val="en-GB"/>
        </w:rPr>
        <w:lastRenderedPageBreak/>
        <w:t>References</w:t>
      </w:r>
    </w:p>
    <w:p w14:paraId="59424547" w14:textId="77777777" w:rsidR="008039ED" w:rsidRPr="008039ED" w:rsidRDefault="008039ED" w:rsidP="008039ED">
      <w:pPr>
        <w:numPr>
          <w:ilvl w:val="0"/>
          <w:numId w:val="1"/>
        </w:numPr>
        <w:spacing w:line="276" w:lineRule="auto"/>
        <w:rPr>
          <w:lang w:val="en-GB"/>
        </w:rPr>
      </w:pPr>
      <w:proofErr w:type="spellStart"/>
      <w:r w:rsidRPr="008039ED">
        <w:rPr>
          <w:lang w:val="en-GB"/>
        </w:rPr>
        <w:t>Scheyvens</w:t>
      </w:r>
      <w:proofErr w:type="spellEnd"/>
      <w:r w:rsidRPr="008039ED">
        <w:rPr>
          <w:lang w:val="en-GB"/>
        </w:rPr>
        <w:t xml:space="preserve">, R. (2002). </w:t>
      </w:r>
      <w:r w:rsidRPr="008039ED">
        <w:rPr>
          <w:i/>
          <w:iCs/>
          <w:lang w:val="en-GB"/>
        </w:rPr>
        <w:t>Tourism for development: Empowering communities</w:t>
      </w:r>
      <w:r w:rsidRPr="008039ED">
        <w:rPr>
          <w:lang w:val="en-GB"/>
        </w:rPr>
        <w:t>. Pearson Education.</w:t>
      </w:r>
    </w:p>
    <w:p w14:paraId="5E68A988" w14:textId="77777777" w:rsidR="008039ED" w:rsidRPr="008039ED" w:rsidRDefault="008039ED" w:rsidP="008039ED">
      <w:pPr>
        <w:numPr>
          <w:ilvl w:val="0"/>
          <w:numId w:val="1"/>
        </w:numPr>
        <w:spacing w:line="276" w:lineRule="auto"/>
        <w:rPr>
          <w:lang w:val="en-GB"/>
        </w:rPr>
      </w:pPr>
      <w:r w:rsidRPr="008039ED">
        <w:rPr>
          <w:lang w:val="en-GB"/>
        </w:rPr>
        <w:t xml:space="preserve">Timothy, D. J., &amp; Boyd, S. W. (2003). </w:t>
      </w:r>
      <w:r w:rsidRPr="008039ED">
        <w:rPr>
          <w:i/>
          <w:iCs/>
          <w:lang w:val="en-GB"/>
        </w:rPr>
        <w:t>Heritage tourism</w:t>
      </w:r>
      <w:r w:rsidRPr="008039ED">
        <w:rPr>
          <w:lang w:val="en-GB"/>
        </w:rPr>
        <w:t>. Pearson Education.</w:t>
      </w:r>
    </w:p>
    <w:p w14:paraId="703CA018" w14:textId="77777777" w:rsidR="008039ED" w:rsidRPr="008039ED" w:rsidRDefault="008039ED" w:rsidP="008039ED">
      <w:pPr>
        <w:numPr>
          <w:ilvl w:val="0"/>
          <w:numId w:val="1"/>
        </w:numPr>
        <w:spacing w:line="276" w:lineRule="auto"/>
        <w:rPr>
          <w:lang w:val="en-GB"/>
        </w:rPr>
      </w:pPr>
      <w:r w:rsidRPr="008039ED">
        <w:rPr>
          <w:lang w:val="en-GB"/>
        </w:rPr>
        <w:t xml:space="preserve">UNWTO. (1999). </w:t>
      </w:r>
      <w:r w:rsidRPr="008039ED">
        <w:rPr>
          <w:i/>
          <w:iCs/>
          <w:lang w:val="en-GB"/>
        </w:rPr>
        <w:t>Global Code of Ethics for Tourism</w:t>
      </w:r>
      <w:r w:rsidRPr="008039ED">
        <w:rPr>
          <w:lang w:val="en-GB"/>
        </w:rPr>
        <w:t>. World Tourism Organization.</w:t>
      </w:r>
    </w:p>
    <w:p w14:paraId="60D6A2D1" w14:textId="77777777" w:rsidR="008039ED" w:rsidRPr="008039ED" w:rsidRDefault="008039ED" w:rsidP="008039ED">
      <w:pPr>
        <w:numPr>
          <w:ilvl w:val="0"/>
          <w:numId w:val="1"/>
        </w:numPr>
        <w:spacing w:line="276" w:lineRule="auto"/>
        <w:rPr>
          <w:lang w:val="en-GB"/>
        </w:rPr>
      </w:pPr>
      <w:r w:rsidRPr="008039ED">
        <w:rPr>
          <w:lang w:val="en-GB"/>
        </w:rPr>
        <w:t xml:space="preserve">UNWTO. (2021). </w:t>
      </w:r>
      <w:r w:rsidRPr="008039ED">
        <w:rPr>
          <w:i/>
          <w:iCs/>
          <w:lang w:val="en-GB"/>
        </w:rPr>
        <w:t>Tourism ethics, sustainability and recovery</w:t>
      </w:r>
      <w:r w:rsidRPr="008039ED">
        <w:rPr>
          <w:lang w:val="en-GB"/>
        </w:rPr>
        <w:t>. World Tourism Organization.</w:t>
      </w:r>
    </w:p>
    <w:p w14:paraId="5DB7D913" w14:textId="77777777" w:rsidR="008039ED" w:rsidRPr="00903466" w:rsidRDefault="008039ED" w:rsidP="00CA2604">
      <w:pPr>
        <w:spacing w:line="276" w:lineRule="auto"/>
        <w:rPr>
          <w:lang w:val="en-US"/>
        </w:rPr>
      </w:pPr>
    </w:p>
    <w:sectPr w:rsidR="008039ED"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767272C-22D9-4768-813F-8C12436D1EE2}"/>
    <w:embedBold r:id="rId2" w:fontKey="{4B66C4EB-98C9-4AE8-93C3-54FCFE9CBD4D}"/>
    <w:embedItalic r:id="rId3" w:fontKey="{273619EE-C89E-4E29-9C2F-47F470B10FD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8CF1F35-C8E7-4DE4-BB6B-1F64B30181F7}"/>
  </w:font>
  <w:font w:name="Calibri Light">
    <w:panose1 w:val="020F0302020204030204"/>
    <w:charset w:val="00"/>
    <w:family w:val="swiss"/>
    <w:pitch w:val="variable"/>
    <w:sig w:usb0="E4002EFF" w:usb1="C000247B" w:usb2="00000009" w:usb3="00000000" w:csb0="000001FF" w:csb1="00000000"/>
    <w:embedRegular r:id="rId5" w:fontKey="{193C6634-FAF4-449F-A52A-AA5222AE798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81859"/>
    <w:rsid w:val="00502E29"/>
    <w:rsid w:val="005E458B"/>
    <w:rsid w:val="00661030"/>
    <w:rsid w:val="006C5B28"/>
    <w:rsid w:val="00716E23"/>
    <w:rsid w:val="008039ED"/>
    <w:rsid w:val="00844EC2"/>
    <w:rsid w:val="008516FE"/>
    <w:rsid w:val="00903466"/>
    <w:rsid w:val="009C1D0A"/>
    <w:rsid w:val="00A044F7"/>
    <w:rsid w:val="00A8150E"/>
    <w:rsid w:val="00B20343"/>
    <w:rsid w:val="00B85EA7"/>
    <w:rsid w:val="00BE65DD"/>
    <w:rsid w:val="00C21EBA"/>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584</Words>
  <Characters>3332</Characters>
  <Application>Microsoft Office Word</Application>
  <DocSecurity>0</DocSecurity>
  <Lines>27</Lines>
  <Paragraphs>7</Paragraphs>
  <ScaleCrop>false</ScaleCrop>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2026-01-27T04:54:00Z</dcterms:created>
  <dcterms:modified xsi:type="dcterms:W3CDTF">2026-01-27T04:54:00Z</dcterms:modified>
</cp:coreProperties>
</file>