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492E88"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492E88" w:rsidRDefault="004A1F6F" w:rsidP="00013DBD">
      <w:pPr>
        <w:spacing w:line="480" w:lineRule="auto"/>
        <w:rPr>
          <w:rFonts w:ascii="Times New Roman" w:hAnsi="Times New Roman" w:cs="Times New Roman"/>
          <w:color w:val="000000" w:themeColor="text1"/>
          <w:szCs w:val="24"/>
          <w:lang w:val="en-US"/>
        </w:rPr>
      </w:pPr>
      <w:r w:rsidRPr="00492E88">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492E88"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492E88" w:rsidRDefault="004A1F6F" w:rsidP="00004822">
      <w:pPr>
        <w:spacing w:line="480" w:lineRule="auto"/>
        <w:rPr>
          <w:rFonts w:ascii="Times New Roman" w:hAnsi="Times New Roman" w:cs="Times New Roman"/>
          <w:color w:val="000000" w:themeColor="text1"/>
          <w:szCs w:val="24"/>
        </w:rPr>
      </w:pPr>
    </w:p>
    <w:p w14:paraId="2AA697B2" w14:textId="77777777" w:rsidR="001E41D3" w:rsidRPr="00492E88" w:rsidRDefault="001E41D3" w:rsidP="001E41D3">
      <w:pPr>
        <w:spacing w:line="480" w:lineRule="auto"/>
        <w:jc w:val="center"/>
        <w:rPr>
          <w:rFonts w:ascii="Times New Roman" w:hAnsi="Times New Roman" w:cs="Times New Roman"/>
          <w:b/>
          <w:bCs/>
          <w:color w:val="000000" w:themeColor="text1"/>
          <w:szCs w:val="24"/>
        </w:rPr>
      </w:pPr>
      <w:proofErr w:type="gramStart"/>
      <w:r w:rsidRPr="00492E88">
        <w:rPr>
          <w:rFonts w:ascii="Times New Roman" w:hAnsi="Times New Roman" w:cs="Times New Roman"/>
          <w:b/>
          <w:bCs/>
          <w:color w:val="000000" w:themeColor="text1"/>
          <w:szCs w:val="24"/>
        </w:rPr>
        <w:t>Master</w:t>
      </w:r>
      <w:r w:rsidR="00F72ED2" w:rsidRPr="00492E88">
        <w:rPr>
          <w:rFonts w:ascii="Times New Roman" w:hAnsi="Times New Roman" w:cs="Times New Roman"/>
          <w:b/>
          <w:bCs/>
          <w:color w:val="000000" w:themeColor="text1"/>
          <w:szCs w:val="24"/>
        </w:rPr>
        <w:t>'s</w:t>
      </w:r>
      <w:proofErr w:type="gramEnd"/>
      <w:r w:rsidR="00F72ED2" w:rsidRPr="00492E88">
        <w:rPr>
          <w:rFonts w:ascii="Times New Roman" w:hAnsi="Times New Roman" w:cs="Times New Roman"/>
          <w:b/>
          <w:bCs/>
          <w:color w:val="000000" w:themeColor="text1"/>
          <w:szCs w:val="24"/>
        </w:rPr>
        <w:t xml:space="preserve"> in Tourism and Recreation</w:t>
      </w:r>
      <w:r w:rsidR="009E4B24" w:rsidRPr="00492E88">
        <w:rPr>
          <w:rFonts w:ascii="Times New Roman" w:hAnsi="Times New Roman" w:cs="Times New Roman"/>
          <w:b/>
          <w:bCs/>
          <w:color w:val="000000" w:themeColor="text1"/>
          <w:szCs w:val="24"/>
        </w:rPr>
        <w:br/>
      </w:r>
      <w:r w:rsidRPr="00492E88">
        <w:rPr>
          <w:rFonts w:ascii="Times New Roman" w:hAnsi="Times New Roman" w:cs="Times New Roman"/>
          <w:b/>
          <w:bCs/>
          <w:color w:val="000000" w:themeColor="text1"/>
          <w:szCs w:val="24"/>
        </w:rPr>
        <w:t>Human Resource Management February MAHM</w:t>
      </w:r>
    </w:p>
    <w:p w14:paraId="0863B72F" w14:textId="44ABC422" w:rsidR="00CB1D23" w:rsidRPr="00492E88" w:rsidRDefault="001E41D3" w:rsidP="001E41D3">
      <w:pPr>
        <w:spacing w:line="480" w:lineRule="auto"/>
        <w:jc w:val="center"/>
        <w:rPr>
          <w:rFonts w:ascii="Times New Roman" w:hAnsi="Times New Roman" w:cs="Times New Roman"/>
          <w:color w:val="000000" w:themeColor="text1"/>
          <w:szCs w:val="24"/>
          <w:lang w:val="en-US"/>
        </w:rPr>
      </w:pPr>
      <w:r w:rsidRPr="00492E88">
        <w:rPr>
          <w:rFonts w:ascii="Times New Roman" w:eastAsia="Times New Roman" w:hAnsi="Times New Roman" w:cs="Times New Roman"/>
          <w:b/>
          <w:bCs/>
          <w:color w:val="000000" w:themeColor="text1"/>
          <w:kern w:val="0"/>
          <w:szCs w:val="24"/>
          <w:lang w:eastAsia="en-GB"/>
          <w14:ligatures w14:val="none"/>
        </w:rPr>
        <w:t>Assignment 1: The Role of Strategic Human Resource Management in Organizational Success</w:t>
      </w:r>
    </w:p>
    <w:p w14:paraId="721BF6B7" w14:textId="77777777" w:rsidR="00CB1D23" w:rsidRPr="00492E88" w:rsidRDefault="00CB1D23" w:rsidP="00013DBD">
      <w:pPr>
        <w:spacing w:line="480" w:lineRule="auto"/>
        <w:rPr>
          <w:rFonts w:ascii="Times New Roman" w:hAnsi="Times New Roman" w:cs="Times New Roman"/>
          <w:color w:val="000000" w:themeColor="text1"/>
          <w:szCs w:val="24"/>
          <w:lang w:val="en-US"/>
        </w:rPr>
      </w:pPr>
    </w:p>
    <w:p w14:paraId="3B73FB28" w14:textId="77777777" w:rsidR="00CB1D23" w:rsidRPr="00492E88" w:rsidRDefault="00CB1D23" w:rsidP="00013DBD">
      <w:pPr>
        <w:spacing w:line="480" w:lineRule="auto"/>
        <w:rPr>
          <w:rFonts w:ascii="Times New Roman" w:hAnsi="Times New Roman" w:cs="Times New Roman"/>
          <w:color w:val="000000" w:themeColor="text1"/>
          <w:szCs w:val="24"/>
          <w:lang w:val="en-US"/>
        </w:rPr>
      </w:pPr>
    </w:p>
    <w:p w14:paraId="0DBBEA44" w14:textId="77777777" w:rsidR="00CB1D23" w:rsidRPr="00492E88" w:rsidRDefault="00CB1D23" w:rsidP="00013DBD">
      <w:pPr>
        <w:spacing w:line="480" w:lineRule="auto"/>
        <w:rPr>
          <w:rFonts w:ascii="Times New Roman" w:hAnsi="Times New Roman" w:cs="Times New Roman"/>
          <w:color w:val="000000" w:themeColor="text1"/>
          <w:szCs w:val="24"/>
          <w:lang w:val="en-US"/>
        </w:rPr>
      </w:pPr>
    </w:p>
    <w:p w14:paraId="35BC7868" w14:textId="77777777" w:rsidR="00CB1D23" w:rsidRPr="00492E88" w:rsidRDefault="00CB1D23" w:rsidP="00013DBD">
      <w:pPr>
        <w:spacing w:line="480" w:lineRule="auto"/>
        <w:rPr>
          <w:rFonts w:ascii="Times New Roman" w:hAnsi="Times New Roman" w:cs="Times New Roman"/>
          <w:color w:val="000000" w:themeColor="text1"/>
          <w:szCs w:val="24"/>
          <w:lang w:val="en-US"/>
        </w:rPr>
      </w:pPr>
    </w:p>
    <w:p w14:paraId="02B31C0A" w14:textId="77777777" w:rsidR="00CB1D23" w:rsidRPr="00492E88" w:rsidRDefault="00CB1D23" w:rsidP="00013DBD">
      <w:pPr>
        <w:spacing w:line="480" w:lineRule="auto"/>
        <w:rPr>
          <w:rFonts w:ascii="Times New Roman" w:hAnsi="Times New Roman" w:cs="Times New Roman"/>
          <w:color w:val="000000" w:themeColor="text1"/>
          <w:szCs w:val="24"/>
          <w:lang w:val="en-US"/>
        </w:rPr>
      </w:pPr>
    </w:p>
    <w:p w14:paraId="34AEB953" w14:textId="77777777" w:rsidR="00CB1D23" w:rsidRPr="00492E88" w:rsidRDefault="00CB1D23" w:rsidP="00013DBD">
      <w:pPr>
        <w:spacing w:line="480" w:lineRule="auto"/>
        <w:rPr>
          <w:rFonts w:ascii="Times New Roman" w:hAnsi="Times New Roman" w:cs="Times New Roman"/>
          <w:color w:val="000000" w:themeColor="text1"/>
          <w:szCs w:val="24"/>
          <w:lang w:val="en-US"/>
        </w:rPr>
      </w:pPr>
    </w:p>
    <w:p w14:paraId="0FC29CB3" w14:textId="77777777" w:rsidR="00CB1D23" w:rsidRPr="00492E88" w:rsidRDefault="00CB1D23" w:rsidP="00013DBD">
      <w:pPr>
        <w:spacing w:line="480" w:lineRule="auto"/>
        <w:rPr>
          <w:rFonts w:ascii="Times New Roman" w:hAnsi="Times New Roman" w:cs="Times New Roman"/>
          <w:color w:val="000000" w:themeColor="text1"/>
          <w:szCs w:val="24"/>
          <w:lang w:val="en-US"/>
        </w:rPr>
      </w:pPr>
    </w:p>
    <w:p w14:paraId="3EA945F4" w14:textId="77777777" w:rsidR="00CB1D23" w:rsidRPr="00492E88" w:rsidRDefault="00CB1D23" w:rsidP="00013DBD">
      <w:pPr>
        <w:spacing w:line="480" w:lineRule="auto"/>
        <w:rPr>
          <w:rFonts w:ascii="Times New Roman" w:hAnsi="Times New Roman" w:cs="Times New Roman"/>
          <w:color w:val="000000" w:themeColor="text1"/>
          <w:szCs w:val="24"/>
          <w:lang w:val="en-US"/>
        </w:rPr>
      </w:pPr>
    </w:p>
    <w:p w14:paraId="1F1CA5C5" w14:textId="77777777" w:rsidR="00CB1D23" w:rsidRPr="00492E88" w:rsidRDefault="00CB1D23" w:rsidP="00013DBD">
      <w:pPr>
        <w:spacing w:line="480" w:lineRule="auto"/>
        <w:rPr>
          <w:rFonts w:ascii="Times New Roman" w:hAnsi="Times New Roman" w:cs="Times New Roman"/>
          <w:color w:val="000000" w:themeColor="text1"/>
          <w:szCs w:val="24"/>
          <w:lang w:val="en-US"/>
        </w:rPr>
      </w:pPr>
    </w:p>
    <w:p w14:paraId="6CC8D17A" w14:textId="77777777" w:rsidR="00CB1D23" w:rsidRPr="00492E88" w:rsidRDefault="00CB1D23" w:rsidP="00013DBD">
      <w:pPr>
        <w:spacing w:line="480" w:lineRule="auto"/>
        <w:rPr>
          <w:rFonts w:ascii="Times New Roman" w:hAnsi="Times New Roman" w:cs="Times New Roman"/>
          <w:color w:val="000000" w:themeColor="text1"/>
          <w:szCs w:val="24"/>
          <w:lang w:val="en-US"/>
        </w:rPr>
      </w:pPr>
    </w:p>
    <w:p w14:paraId="605EE788" w14:textId="77777777" w:rsidR="00CB1D23" w:rsidRPr="00492E88" w:rsidRDefault="00CB1D23" w:rsidP="00013DBD">
      <w:pPr>
        <w:spacing w:line="480" w:lineRule="auto"/>
        <w:rPr>
          <w:rFonts w:ascii="Times New Roman" w:hAnsi="Times New Roman" w:cs="Times New Roman"/>
          <w:color w:val="000000" w:themeColor="text1"/>
          <w:szCs w:val="24"/>
          <w:lang w:val="en-US"/>
        </w:rPr>
      </w:pPr>
    </w:p>
    <w:p w14:paraId="0E7C4AF5" w14:textId="76A518C9" w:rsidR="00C03804" w:rsidRPr="00492E88" w:rsidRDefault="00D33052" w:rsidP="00ED21E5">
      <w:pPr>
        <w:spacing w:line="480" w:lineRule="auto"/>
        <w:rPr>
          <w:rFonts w:ascii="Times New Roman" w:hAnsi="Times New Roman" w:cs="Times New Roman"/>
          <w:color w:val="000000" w:themeColor="text1"/>
          <w:szCs w:val="24"/>
        </w:rPr>
      </w:pPr>
      <w:bookmarkStart w:id="0" w:name="_Toc215261169"/>
      <w:r w:rsidRPr="00492E88">
        <w:rPr>
          <w:rStyle w:val="Heading1Char"/>
          <w:rFonts w:ascii="Times New Roman" w:hAnsi="Times New Roman" w:cs="Times New Roman"/>
          <w:b/>
          <w:bCs/>
          <w:color w:val="000000" w:themeColor="text1"/>
          <w:sz w:val="24"/>
          <w:szCs w:val="24"/>
        </w:rPr>
        <w:lastRenderedPageBreak/>
        <w:t>Abstract</w:t>
      </w:r>
      <w:bookmarkEnd w:id="0"/>
    </w:p>
    <w:p w14:paraId="1C213A29" w14:textId="77777777" w:rsidR="001E41D3" w:rsidRPr="001E41D3" w:rsidRDefault="001E41D3" w:rsidP="001E41D3">
      <w:pPr>
        <w:spacing w:line="480" w:lineRule="auto"/>
        <w:rPr>
          <w:rFonts w:ascii="Times New Roman" w:hAnsi="Times New Roman" w:cs="Times New Roman"/>
          <w:color w:val="000000" w:themeColor="text1"/>
          <w:szCs w:val="24"/>
        </w:rPr>
      </w:pPr>
      <w:r w:rsidRPr="001E41D3">
        <w:rPr>
          <w:rFonts w:ascii="Times New Roman" w:hAnsi="Times New Roman" w:cs="Times New Roman"/>
          <w:color w:val="000000" w:themeColor="text1"/>
          <w:szCs w:val="24"/>
        </w:rPr>
        <w:t xml:space="preserve">Strategic Human Resource Management (SHRM) has emerged as a critical approach for organizations seeking sustained competitive advantage and long-term success. This paper examines how SHRM contributes to organizational performance by aligning human resource strategies with overall business objectives. Research suggests that effective SHRM practices—such as recruitment, training, performance management, and compensation—significantly enhance employee productivity and organizational outcomes (Delery &amp; Doty, 1996; </w:t>
      </w:r>
      <w:proofErr w:type="spellStart"/>
      <w:r w:rsidRPr="001E41D3">
        <w:rPr>
          <w:rFonts w:ascii="Times New Roman" w:hAnsi="Times New Roman" w:cs="Times New Roman"/>
          <w:color w:val="000000" w:themeColor="text1"/>
          <w:szCs w:val="24"/>
        </w:rPr>
        <w:t>Huselid</w:t>
      </w:r>
      <w:proofErr w:type="spellEnd"/>
      <w:r w:rsidRPr="001E41D3">
        <w:rPr>
          <w:rFonts w:ascii="Times New Roman" w:hAnsi="Times New Roman" w:cs="Times New Roman"/>
          <w:color w:val="000000" w:themeColor="text1"/>
          <w:szCs w:val="24"/>
        </w:rPr>
        <w:t>, 1995).</w:t>
      </w:r>
    </w:p>
    <w:p w14:paraId="41C0ED38" w14:textId="77777777" w:rsidR="001E41D3" w:rsidRPr="001E41D3" w:rsidRDefault="001E41D3" w:rsidP="001E41D3">
      <w:pPr>
        <w:spacing w:line="480" w:lineRule="auto"/>
        <w:rPr>
          <w:rFonts w:ascii="Times New Roman" w:hAnsi="Times New Roman" w:cs="Times New Roman"/>
          <w:color w:val="000000" w:themeColor="text1"/>
          <w:szCs w:val="24"/>
        </w:rPr>
      </w:pPr>
      <w:r w:rsidRPr="001E41D3">
        <w:rPr>
          <w:rFonts w:ascii="Times New Roman" w:hAnsi="Times New Roman" w:cs="Times New Roman"/>
          <w:color w:val="000000" w:themeColor="text1"/>
          <w:szCs w:val="24"/>
        </w:rPr>
        <w:t>The study further explores the theoretical foundations of SHRM, particularly the Resource-Based View (RBV), which emphasizes human capital as a source of competitive advantage (Barney, 1991). Empirical evidence indicates that organizations implementing SHRM practices experience higher levels of employee engagement, commitment, and operational efficiency (Becker &amp; Gerhart, 1996).</w:t>
      </w:r>
    </w:p>
    <w:p w14:paraId="21594B45" w14:textId="77777777" w:rsidR="001E41D3" w:rsidRPr="001E41D3" w:rsidRDefault="001E41D3" w:rsidP="001E41D3">
      <w:pPr>
        <w:spacing w:line="480" w:lineRule="auto"/>
        <w:rPr>
          <w:rFonts w:ascii="Times New Roman" w:hAnsi="Times New Roman" w:cs="Times New Roman"/>
          <w:color w:val="000000" w:themeColor="text1"/>
          <w:szCs w:val="24"/>
        </w:rPr>
      </w:pPr>
      <w:r w:rsidRPr="001E41D3">
        <w:rPr>
          <w:rFonts w:ascii="Times New Roman" w:hAnsi="Times New Roman" w:cs="Times New Roman"/>
          <w:color w:val="000000" w:themeColor="text1"/>
          <w:szCs w:val="24"/>
        </w:rPr>
        <w:t>Additionally, the paper incorporates real-world examples of companies where SHRM has played a vital role in improving performance and innovation. The findings highlight that aligning HR strategies with organizational goals is essential for achieving long-term sustainability in a competitive business environment.</w:t>
      </w:r>
    </w:p>
    <w:p w14:paraId="79A96C4E" w14:textId="77777777" w:rsidR="001E41D3" w:rsidRPr="001E41D3" w:rsidRDefault="001E41D3" w:rsidP="001E41D3">
      <w:pPr>
        <w:spacing w:line="480" w:lineRule="auto"/>
        <w:rPr>
          <w:rFonts w:ascii="Times New Roman" w:hAnsi="Times New Roman" w:cs="Times New Roman"/>
          <w:color w:val="000000" w:themeColor="text1"/>
          <w:szCs w:val="24"/>
        </w:rPr>
      </w:pPr>
      <w:r w:rsidRPr="001E41D3">
        <w:rPr>
          <w:rFonts w:ascii="Times New Roman" w:hAnsi="Times New Roman" w:cs="Times New Roman"/>
          <w:color w:val="000000" w:themeColor="text1"/>
          <w:szCs w:val="24"/>
        </w:rPr>
        <w:t>Overall, this study concludes that SHRM is a strategic partner in organizational success, rather than merely an administrative function, and emphasizes the importance of integrating HR practices with business strategy.</w:t>
      </w:r>
    </w:p>
    <w:p w14:paraId="4FB5D064" w14:textId="77777777" w:rsidR="00C03804" w:rsidRPr="00492E88" w:rsidRDefault="00C03804" w:rsidP="00C03804">
      <w:pPr>
        <w:spacing w:line="480" w:lineRule="auto"/>
        <w:rPr>
          <w:rFonts w:ascii="Times New Roman" w:hAnsi="Times New Roman" w:cs="Times New Roman"/>
          <w:color w:val="000000" w:themeColor="text1"/>
          <w:szCs w:val="24"/>
        </w:rPr>
      </w:pPr>
    </w:p>
    <w:p w14:paraId="7CC9F5F2" w14:textId="77777777" w:rsidR="001E41D3" w:rsidRPr="00492E88" w:rsidRDefault="001E41D3" w:rsidP="00C03804">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4D61759B" w:rsidR="004D7D13" w:rsidRPr="00492E88" w:rsidRDefault="004D7D13" w:rsidP="00C03804">
          <w:pPr>
            <w:spacing w:line="480" w:lineRule="auto"/>
            <w:rPr>
              <w:rFonts w:ascii="Times New Roman" w:hAnsi="Times New Roman" w:cs="Times New Roman"/>
              <w:color w:val="000000" w:themeColor="text1"/>
              <w:szCs w:val="24"/>
            </w:rPr>
          </w:pPr>
          <w:r w:rsidRPr="00492E88">
            <w:rPr>
              <w:rFonts w:ascii="Times New Roman" w:hAnsi="Times New Roman" w:cs="Times New Roman"/>
              <w:color w:val="000000" w:themeColor="text1"/>
              <w:szCs w:val="24"/>
            </w:rPr>
            <w:t>Contents</w:t>
          </w:r>
        </w:p>
        <w:p w14:paraId="77759EAD" w14:textId="637F2D99" w:rsidR="009B7F6F" w:rsidRPr="00492E88" w:rsidRDefault="004D7D13">
          <w:pPr>
            <w:pStyle w:val="TOC1"/>
            <w:tabs>
              <w:tab w:val="right" w:leader="dot" w:pos="9350"/>
            </w:tabs>
            <w:rPr>
              <w:rFonts w:ascii="Times New Roman" w:hAnsi="Times New Roman"/>
              <w:noProof/>
              <w:kern w:val="2"/>
              <w:sz w:val="24"/>
              <w:szCs w:val="21"/>
              <w:lang w:val="en-GB" w:eastAsia="en-GB" w:bidi="hi-IN"/>
              <w14:ligatures w14:val="standardContextual"/>
            </w:rPr>
          </w:pPr>
          <w:r w:rsidRPr="00492E88">
            <w:rPr>
              <w:rFonts w:ascii="Times New Roman" w:hAnsi="Times New Roman"/>
              <w:color w:val="000000" w:themeColor="text1"/>
              <w:sz w:val="24"/>
              <w:szCs w:val="24"/>
            </w:rPr>
            <w:fldChar w:fldCharType="begin"/>
          </w:r>
          <w:r w:rsidRPr="00492E88">
            <w:rPr>
              <w:rFonts w:ascii="Times New Roman" w:hAnsi="Times New Roman"/>
              <w:color w:val="000000" w:themeColor="text1"/>
              <w:sz w:val="24"/>
              <w:szCs w:val="24"/>
            </w:rPr>
            <w:instrText xml:space="preserve"> TOC \o "1-3" \h \z \u </w:instrText>
          </w:r>
          <w:r w:rsidRPr="00492E88">
            <w:rPr>
              <w:rFonts w:ascii="Times New Roman" w:hAnsi="Times New Roman"/>
              <w:color w:val="000000" w:themeColor="text1"/>
              <w:sz w:val="24"/>
              <w:szCs w:val="24"/>
            </w:rPr>
            <w:fldChar w:fldCharType="separate"/>
          </w:r>
          <w:hyperlink w:anchor="_Toc215261169" w:history="1">
            <w:r w:rsidR="009B7F6F" w:rsidRPr="00492E88">
              <w:rPr>
                <w:rStyle w:val="Hyperlink"/>
                <w:rFonts w:ascii="Times New Roman" w:hAnsi="Times New Roman"/>
                <w:b/>
                <w:bCs/>
                <w:noProof/>
              </w:rPr>
              <w:t>Abstract</w:t>
            </w:r>
            <w:r w:rsidR="009B7F6F" w:rsidRPr="00492E88">
              <w:rPr>
                <w:rFonts w:ascii="Times New Roman" w:hAnsi="Times New Roman"/>
                <w:noProof/>
                <w:webHidden/>
              </w:rPr>
              <w:tab/>
            </w:r>
            <w:r w:rsidR="009B7F6F" w:rsidRPr="00492E88">
              <w:rPr>
                <w:rFonts w:ascii="Times New Roman" w:hAnsi="Times New Roman"/>
                <w:noProof/>
                <w:webHidden/>
              </w:rPr>
              <w:fldChar w:fldCharType="begin"/>
            </w:r>
            <w:r w:rsidR="009B7F6F" w:rsidRPr="00492E88">
              <w:rPr>
                <w:rFonts w:ascii="Times New Roman" w:hAnsi="Times New Roman"/>
                <w:noProof/>
                <w:webHidden/>
              </w:rPr>
              <w:instrText xml:space="preserve"> PAGEREF _Toc215261169 \h </w:instrText>
            </w:r>
            <w:r w:rsidR="009B7F6F" w:rsidRPr="00492E88">
              <w:rPr>
                <w:rFonts w:ascii="Times New Roman" w:hAnsi="Times New Roman"/>
                <w:noProof/>
                <w:webHidden/>
              </w:rPr>
            </w:r>
            <w:r w:rsidR="009B7F6F" w:rsidRPr="00492E88">
              <w:rPr>
                <w:rFonts w:ascii="Times New Roman" w:hAnsi="Times New Roman"/>
                <w:noProof/>
                <w:webHidden/>
              </w:rPr>
              <w:fldChar w:fldCharType="separate"/>
            </w:r>
            <w:r w:rsidR="009B7F6F" w:rsidRPr="00492E88">
              <w:rPr>
                <w:rFonts w:ascii="Times New Roman" w:hAnsi="Times New Roman"/>
                <w:noProof/>
                <w:webHidden/>
              </w:rPr>
              <w:t>2</w:t>
            </w:r>
            <w:r w:rsidR="009B7F6F" w:rsidRPr="00492E88">
              <w:rPr>
                <w:rFonts w:ascii="Times New Roman" w:hAnsi="Times New Roman"/>
                <w:noProof/>
                <w:webHidden/>
              </w:rPr>
              <w:fldChar w:fldCharType="end"/>
            </w:r>
          </w:hyperlink>
        </w:p>
        <w:p w14:paraId="765543B0" w14:textId="5F600262" w:rsidR="009B7F6F" w:rsidRPr="00492E88" w:rsidRDefault="009B7F6F">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70" w:history="1">
            <w:r w:rsidRPr="00492E88">
              <w:rPr>
                <w:rStyle w:val="Hyperlink"/>
                <w:rFonts w:ascii="Times New Roman" w:hAnsi="Times New Roman"/>
                <w:b/>
                <w:bCs/>
                <w:noProof/>
              </w:rPr>
              <w:t>1.Introduction</w:t>
            </w:r>
            <w:r w:rsidRPr="00492E88">
              <w:rPr>
                <w:rFonts w:ascii="Times New Roman" w:hAnsi="Times New Roman"/>
                <w:noProof/>
                <w:webHidden/>
              </w:rPr>
              <w:tab/>
            </w:r>
            <w:r w:rsidRPr="00492E88">
              <w:rPr>
                <w:rFonts w:ascii="Times New Roman" w:hAnsi="Times New Roman"/>
                <w:noProof/>
                <w:webHidden/>
              </w:rPr>
              <w:fldChar w:fldCharType="begin"/>
            </w:r>
            <w:r w:rsidRPr="00492E88">
              <w:rPr>
                <w:rFonts w:ascii="Times New Roman" w:hAnsi="Times New Roman"/>
                <w:noProof/>
                <w:webHidden/>
              </w:rPr>
              <w:instrText xml:space="preserve"> PAGEREF _Toc215261170 \h </w:instrText>
            </w:r>
            <w:r w:rsidRPr="00492E88">
              <w:rPr>
                <w:rFonts w:ascii="Times New Roman" w:hAnsi="Times New Roman"/>
                <w:noProof/>
                <w:webHidden/>
              </w:rPr>
            </w:r>
            <w:r w:rsidRPr="00492E88">
              <w:rPr>
                <w:rFonts w:ascii="Times New Roman" w:hAnsi="Times New Roman"/>
                <w:noProof/>
                <w:webHidden/>
              </w:rPr>
              <w:fldChar w:fldCharType="separate"/>
            </w:r>
            <w:r w:rsidRPr="00492E88">
              <w:rPr>
                <w:rFonts w:ascii="Times New Roman" w:hAnsi="Times New Roman"/>
                <w:noProof/>
                <w:webHidden/>
              </w:rPr>
              <w:t>5</w:t>
            </w:r>
            <w:r w:rsidRPr="00492E88">
              <w:rPr>
                <w:rFonts w:ascii="Times New Roman" w:hAnsi="Times New Roman"/>
                <w:noProof/>
                <w:webHidden/>
              </w:rPr>
              <w:fldChar w:fldCharType="end"/>
            </w:r>
          </w:hyperlink>
        </w:p>
        <w:p w14:paraId="4012A60E" w14:textId="4FF92D90" w:rsidR="009B7F6F" w:rsidRPr="00492E88" w:rsidRDefault="009B7F6F">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71" w:history="1">
            <w:r w:rsidRPr="00492E88">
              <w:rPr>
                <w:rStyle w:val="Hyperlink"/>
                <w:rFonts w:ascii="Times New Roman" w:hAnsi="Times New Roman"/>
                <w:b/>
                <w:bCs/>
                <w:noProof/>
              </w:rPr>
              <w:t>2. Literature Review</w:t>
            </w:r>
            <w:r w:rsidRPr="00492E88">
              <w:rPr>
                <w:rFonts w:ascii="Times New Roman" w:hAnsi="Times New Roman"/>
                <w:noProof/>
                <w:webHidden/>
              </w:rPr>
              <w:tab/>
            </w:r>
            <w:r w:rsidRPr="00492E88">
              <w:rPr>
                <w:rFonts w:ascii="Times New Roman" w:hAnsi="Times New Roman"/>
                <w:noProof/>
                <w:webHidden/>
              </w:rPr>
              <w:fldChar w:fldCharType="begin"/>
            </w:r>
            <w:r w:rsidRPr="00492E88">
              <w:rPr>
                <w:rFonts w:ascii="Times New Roman" w:hAnsi="Times New Roman"/>
                <w:noProof/>
                <w:webHidden/>
              </w:rPr>
              <w:instrText xml:space="preserve"> PAGEREF _Toc215261171 \h </w:instrText>
            </w:r>
            <w:r w:rsidRPr="00492E88">
              <w:rPr>
                <w:rFonts w:ascii="Times New Roman" w:hAnsi="Times New Roman"/>
                <w:noProof/>
                <w:webHidden/>
              </w:rPr>
            </w:r>
            <w:r w:rsidRPr="00492E88">
              <w:rPr>
                <w:rFonts w:ascii="Times New Roman" w:hAnsi="Times New Roman"/>
                <w:noProof/>
                <w:webHidden/>
              </w:rPr>
              <w:fldChar w:fldCharType="separate"/>
            </w:r>
            <w:r w:rsidRPr="00492E88">
              <w:rPr>
                <w:rFonts w:ascii="Times New Roman" w:hAnsi="Times New Roman"/>
                <w:noProof/>
                <w:webHidden/>
              </w:rPr>
              <w:t>7</w:t>
            </w:r>
            <w:r w:rsidRPr="00492E88">
              <w:rPr>
                <w:rFonts w:ascii="Times New Roman" w:hAnsi="Times New Roman"/>
                <w:noProof/>
                <w:webHidden/>
              </w:rPr>
              <w:fldChar w:fldCharType="end"/>
            </w:r>
          </w:hyperlink>
        </w:p>
        <w:p w14:paraId="26794F50" w14:textId="6698025F" w:rsidR="009B7F6F" w:rsidRPr="00492E88" w:rsidRDefault="009B7F6F">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72" w:history="1">
            <w:r w:rsidRPr="00492E88">
              <w:rPr>
                <w:rStyle w:val="Hyperlink"/>
                <w:rFonts w:ascii="Times New Roman" w:hAnsi="Times New Roman"/>
                <w:b/>
                <w:bCs/>
                <w:noProof/>
              </w:rPr>
              <w:t>3 Methodology</w:t>
            </w:r>
            <w:r w:rsidRPr="00492E88">
              <w:rPr>
                <w:rFonts w:ascii="Times New Roman" w:hAnsi="Times New Roman"/>
                <w:noProof/>
                <w:webHidden/>
              </w:rPr>
              <w:tab/>
            </w:r>
            <w:r w:rsidRPr="00492E88">
              <w:rPr>
                <w:rFonts w:ascii="Times New Roman" w:hAnsi="Times New Roman"/>
                <w:noProof/>
                <w:webHidden/>
              </w:rPr>
              <w:fldChar w:fldCharType="begin"/>
            </w:r>
            <w:r w:rsidRPr="00492E88">
              <w:rPr>
                <w:rFonts w:ascii="Times New Roman" w:hAnsi="Times New Roman"/>
                <w:noProof/>
                <w:webHidden/>
              </w:rPr>
              <w:instrText xml:space="preserve"> PAGEREF _Toc215261172 \h </w:instrText>
            </w:r>
            <w:r w:rsidRPr="00492E88">
              <w:rPr>
                <w:rFonts w:ascii="Times New Roman" w:hAnsi="Times New Roman"/>
                <w:noProof/>
                <w:webHidden/>
              </w:rPr>
            </w:r>
            <w:r w:rsidRPr="00492E88">
              <w:rPr>
                <w:rFonts w:ascii="Times New Roman" w:hAnsi="Times New Roman"/>
                <w:noProof/>
                <w:webHidden/>
              </w:rPr>
              <w:fldChar w:fldCharType="separate"/>
            </w:r>
            <w:r w:rsidRPr="00492E88">
              <w:rPr>
                <w:rFonts w:ascii="Times New Roman" w:hAnsi="Times New Roman"/>
                <w:noProof/>
                <w:webHidden/>
              </w:rPr>
              <w:t>12</w:t>
            </w:r>
            <w:r w:rsidRPr="00492E88">
              <w:rPr>
                <w:rFonts w:ascii="Times New Roman" w:hAnsi="Times New Roman"/>
                <w:noProof/>
                <w:webHidden/>
              </w:rPr>
              <w:fldChar w:fldCharType="end"/>
            </w:r>
          </w:hyperlink>
        </w:p>
        <w:p w14:paraId="16E47CF1" w14:textId="40E5DD64" w:rsidR="009B7F6F" w:rsidRPr="00492E88" w:rsidRDefault="009B7F6F">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73" w:history="1">
            <w:r w:rsidRPr="00492E88">
              <w:rPr>
                <w:rStyle w:val="Hyperlink"/>
                <w:rFonts w:ascii="Times New Roman" w:hAnsi="Times New Roman"/>
                <w:b/>
                <w:bCs/>
                <w:noProof/>
              </w:rPr>
              <w:t>4 Finding</w:t>
            </w:r>
            <w:r w:rsidRPr="00492E88">
              <w:rPr>
                <w:rFonts w:ascii="Times New Roman" w:hAnsi="Times New Roman"/>
                <w:noProof/>
                <w:webHidden/>
              </w:rPr>
              <w:tab/>
            </w:r>
            <w:r w:rsidRPr="00492E88">
              <w:rPr>
                <w:rFonts w:ascii="Times New Roman" w:hAnsi="Times New Roman"/>
                <w:noProof/>
                <w:webHidden/>
              </w:rPr>
              <w:fldChar w:fldCharType="begin"/>
            </w:r>
            <w:r w:rsidRPr="00492E88">
              <w:rPr>
                <w:rFonts w:ascii="Times New Roman" w:hAnsi="Times New Roman"/>
                <w:noProof/>
                <w:webHidden/>
              </w:rPr>
              <w:instrText xml:space="preserve"> PAGEREF _Toc215261173 \h </w:instrText>
            </w:r>
            <w:r w:rsidRPr="00492E88">
              <w:rPr>
                <w:rFonts w:ascii="Times New Roman" w:hAnsi="Times New Roman"/>
                <w:noProof/>
                <w:webHidden/>
              </w:rPr>
            </w:r>
            <w:r w:rsidRPr="00492E88">
              <w:rPr>
                <w:rFonts w:ascii="Times New Roman" w:hAnsi="Times New Roman"/>
                <w:noProof/>
                <w:webHidden/>
              </w:rPr>
              <w:fldChar w:fldCharType="separate"/>
            </w:r>
            <w:r w:rsidRPr="00492E88">
              <w:rPr>
                <w:rFonts w:ascii="Times New Roman" w:hAnsi="Times New Roman"/>
                <w:noProof/>
                <w:webHidden/>
              </w:rPr>
              <w:t>14</w:t>
            </w:r>
            <w:r w:rsidRPr="00492E88">
              <w:rPr>
                <w:rFonts w:ascii="Times New Roman" w:hAnsi="Times New Roman"/>
                <w:noProof/>
                <w:webHidden/>
              </w:rPr>
              <w:fldChar w:fldCharType="end"/>
            </w:r>
          </w:hyperlink>
        </w:p>
        <w:p w14:paraId="5699EAF6" w14:textId="1F4760F0" w:rsidR="009B7F6F" w:rsidRPr="00492E88" w:rsidRDefault="009B7F6F">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74" w:history="1">
            <w:r w:rsidRPr="00492E88">
              <w:rPr>
                <w:rStyle w:val="Hyperlink"/>
                <w:rFonts w:ascii="Times New Roman" w:hAnsi="Times New Roman"/>
                <w:b/>
                <w:bCs/>
                <w:noProof/>
              </w:rPr>
              <w:t>5. Discussion</w:t>
            </w:r>
            <w:r w:rsidRPr="00492E88">
              <w:rPr>
                <w:rFonts w:ascii="Times New Roman" w:hAnsi="Times New Roman"/>
                <w:noProof/>
                <w:webHidden/>
              </w:rPr>
              <w:tab/>
            </w:r>
            <w:r w:rsidRPr="00492E88">
              <w:rPr>
                <w:rFonts w:ascii="Times New Roman" w:hAnsi="Times New Roman"/>
                <w:noProof/>
                <w:webHidden/>
              </w:rPr>
              <w:fldChar w:fldCharType="begin"/>
            </w:r>
            <w:r w:rsidRPr="00492E88">
              <w:rPr>
                <w:rFonts w:ascii="Times New Roman" w:hAnsi="Times New Roman"/>
                <w:noProof/>
                <w:webHidden/>
              </w:rPr>
              <w:instrText xml:space="preserve"> PAGEREF _Toc215261174 \h </w:instrText>
            </w:r>
            <w:r w:rsidRPr="00492E88">
              <w:rPr>
                <w:rFonts w:ascii="Times New Roman" w:hAnsi="Times New Roman"/>
                <w:noProof/>
                <w:webHidden/>
              </w:rPr>
            </w:r>
            <w:r w:rsidRPr="00492E88">
              <w:rPr>
                <w:rFonts w:ascii="Times New Roman" w:hAnsi="Times New Roman"/>
                <w:noProof/>
                <w:webHidden/>
              </w:rPr>
              <w:fldChar w:fldCharType="separate"/>
            </w:r>
            <w:r w:rsidRPr="00492E88">
              <w:rPr>
                <w:rFonts w:ascii="Times New Roman" w:hAnsi="Times New Roman"/>
                <w:noProof/>
                <w:webHidden/>
              </w:rPr>
              <w:t>18</w:t>
            </w:r>
            <w:r w:rsidRPr="00492E88">
              <w:rPr>
                <w:rFonts w:ascii="Times New Roman" w:hAnsi="Times New Roman"/>
                <w:noProof/>
                <w:webHidden/>
              </w:rPr>
              <w:fldChar w:fldCharType="end"/>
            </w:r>
          </w:hyperlink>
        </w:p>
        <w:p w14:paraId="69D7CF28" w14:textId="16A6E5AC" w:rsidR="009B7F6F" w:rsidRPr="00492E88" w:rsidRDefault="009B7F6F">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75" w:history="1">
            <w:r w:rsidRPr="00492E88">
              <w:rPr>
                <w:rStyle w:val="Hyperlink"/>
                <w:rFonts w:ascii="Times New Roman" w:hAnsi="Times New Roman"/>
                <w:b/>
                <w:bCs/>
                <w:noProof/>
              </w:rPr>
              <w:t>6. Recommendation</w:t>
            </w:r>
            <w:r w:rsidRPr="00492E88">
              <w:rPr>
                <w:rFonts w:ascii="Times New Roman" w:hAnsi="Times New Roman"/>
                <w:noProof/>
                <w:webHidden/>
              </w:rPr>
              <w:tab/>
            </w:r>
            <w:r w:rsidRPr="00492E88">
              <w:rPr>
                <w:rFonts w:ascii="Times New Roman" w:hAnsi="Times New Roman"/>
                <w:noProof/>
                <w:webHidden/>
              </w:rPr>
              <w:fldChar w:fldCharType="begin"/>
            </w:r>
            <w:r w:rsidRPr="00492E88">
              <w:rPr>
                <w:rFonts w:ascii="Times New Roman" w:hAnsi="Times New Roman"/>
                <w:noProof/>
                <w:webHidden/>
              </w:rPr>
              <w:instrText xml:space="preserve"> PAGEREF _Toc215261175 \h </w:instrText>
            </w:r>
            <w:r w:rsidRPr="00492E88">
              <w:rPr>
                <w:rFonts w:ascii="Times New Roman" w:hAnsi="Times New Roman"/>
                <w:noProof/>
                <w:webHidden/>
              </w:rPr>
            </w:r>
            <w:r w:rsidRPr="00492E88">
              <w:rPr>
                <w:rFonts w:ascii="Times New Roman" w:hAnsi="Times New Roman"/>
                <w:noProof/>
                <w:webHidden/>
              </w:rPr>
              <w:fldChar w:fldCharType="separate"/>
            </w:r>
            <w:r w:rsidRPr="00492E88">
              <w:rPr>
                <w:rFonts w:ascii="Times New Roman" w:hAnsi="Times New Roman"/>
                <w:noProof/>
                <w:webHidden/>
              </w:rPr>
              <w:t>21</w:t>
            </w:r>
            <w:r w:rsidRPr="00492E88">
              <w:rPr>
                <w:rFonts w:ascii="Times New Roman" w:hAnsi="Times New Roman"/>
                <w:noProof/>
                <w:webHidden/>
              </w:rPr>
              <w:fldChar w:fldCharType="end"/>
            </w:r>
          </w:hyperlink>
        </w:p>
        <w:p w14:paraId="17333209" w14:textId="0C5B8D17" w:rsidR="009B7F6F" w:rsidRPr="00492E88" w:rsidRDefault="009B7F6F">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76" w:history="1">
            <w:r w:rsidRPr="00492E88">
              <w:rPr>
                <w:rStyle w:val="Hyperlink"/>
                <w:rFonts w:ascii="Times New Roman" w:hAnsi="Times New Roman"/>
                <w:b/>
                <w:bCs/>
                <w:noProof/>
              </w:rPr>
              <w:t>8. Conclusion</w:t>
            </w:r>
            <w:r w:rsidRPr="00492E88">
              <w:rPr>
                <w:rFonts w:ascii="Times New Roman" w:hAnsi="Times New Roman"/>
                <w:noProof/>
                <w:webHidden/>
              </w:rPr>
              <w:tab/>
            </w:r>
            <w:r w:rsidRPr="00492E88">
              <w:rPr>
                <w:rFonts w:ascii="Times New Roman" w:hAnsi="Times New Roman"/>
                <w:noProof/>
                <w:webHidden/>
              </w:rPr>
              <w:fldChar w:fldCharType="begin"/>
            </w:r>
            <w:r w:rsidRPr="00492E88">
              <w:rPr>
                <w:rFonts w:ascii="Times New Roman" w:hAnsi="Times New Roman"/>
                <w:noProof/>
                <w:webHidden/>
              </w:rPr>
              <w:instrText xml:space="preserve"> PAGEREF _Toc215261176 \h </w:instrText>
            </w:r>
            <w:r w:rsidRPr="00492E88">
              <w:rPr>
                <w:rFonts w:ascii="Times New Roman" w:hAnsi="Times New Roman"/>
                <w:noProof/>
                <w:webHidden/>
              </w:rPr>
            </w:r>
            <w:r w:rsidRPr="00492E88">
              <w:rPr>
                <w:rFonts w:ascii="Times New Roman" w:hAnsi="Times New Roman"/>
                <w:noProof/>
                <w:webHidden/>
              </w:rPr>
              <w:fldChar w:fldCharType="separate"/>
            </w:r>
            <w:r w:rsidRPr="00492E88">
              <w:rPr>
                <w:rFonts w:ascii="Times New Roman" w:hAnsi="Times New Roman"/>
                <w:noProof/>
                <w:webHidden/>
              </w:rPr>
              <w:t>23</w:t>
            </w:r>
            <w:r w:rsidRPr="00492E88">
              <w:rPr>
                <w:rFonts w:ascii="Times New Roman" w:hAnsi="Times New Roman"/>
                <w:noProof/>
                <w:webHidden/>
              </w:rPr>
              <w:fldChar w:fldCharType="end"/>
            </w:r>
          </w:hyperlink>
        </w:p>
        <w:p w14:paraId="22134A74" w14:textId="543ADAC6" w:rsidR="009B7F6F" w:rsidRPr="00492E88" w:rsidRDefault="009B7F6F">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77" w:history="1">
            <w:r w:rsidRPr="00492E88">
              <w:rPr>
                <w:rStyle w:val="Hyperlink"/>
                <w:rFonts w:ascii="Times New Roman" w:hAnsi="Times New Roman"/>
                <w:b/>
                <w:bCs/>
                <w:noProof/>
              </w:rPr>
              <w:t>Reference List</w:t>
            </w:r>
            <w:r w:rsidRPr="00492E88">
              <w:rPr>
                <w:rFonts w:ascii="Times New Roman" w:hAnsi="Times New Roman"/>
                <w:noProof/>
                <w:webHidden/>
              </w:rPr>
              <w:tab/>
            </w:r>
            <w:r w:rsidRPr="00492E88">
              <w:rPr>
                <w:rFonts w:ascii="Times New Roman" w:hAnsi="Times New Roman"/>
                <w:noProof/>
                <w:webHidden/>
              </w:rPr>
              <w:fldChar w:fldCharType="begin"/>
            </w:r>
            <w:r w:rsidRPr="00492E88">
              <w:rPr>
                <w:rFonts w:ascii="Times New Roman" w:hAnsi="Times New Roman"/>
                <w:noProof/>
                <w:webHidden/>
              </w:rPr>
              <w:instrText xml:space="preserve"> PAGEREF _Toc215261177 \h </w:instrText>
            </w:r>
            <w:r w:rsidRPr="00492E88">
              <w:rPr>
                <w:rFonts w:ascii="Times New Roman" w:hAnsi="Times New Roman"/>
                <w:noProof/>
                <w:webHidden/>
              </w:rPr>
            </w:r>
            <w:r w:rsidRPr="00492E88">
              <w:rPr>
                <w:rFonts w:ascii="Times New Roman" w:hAnsi="Times New Roman"/>
                <w:noProof/>
                <w:webHidden/>
              </w:rPr>
              <w:fldChar w:fldCharType="separate"/>
            </w:r>
            <w:r w:rsidRPr="00492E88">
              <w:rPr>
                <w:rFonts w:ascii="Times New Roman" w:hAnsi="Times New Roman"/>
                <w:noProof/>
                <w:webHidden/>
              </w:rPr>
              <w:t>25</w:t>
            </w:r>
            <w:r w:rsidRPr="00492E88">
              <w:rPr>
                <w:rFonts w:ascii="Times New Roman" w:hAnsi="Times New Roman"/>
                <w:noProof/>
                <w:webHidden/>
              </w:rPr>
              <w:fldChar w:fldCharType="end"/>
            </w:r>
          </w:hyperlink>
        </w:p>
        <w:p w14:paraId="646EF9D8" w14:textId="591C0D0B" w:rsidR="004D7D13" w:rsidRPr="00492E88" w:rsidRDefault="004D7D13" w:rsidP="00013DBD">
          <w:pPr>
            <w:spacing w:line="480" w:lineRule="auto"/>
            <w:rPr>
              <w:rFonts w:ascii="Times New Roman" w:hAnsi="Times New Roman" w:cs="Times New Roman"/>
              <w:color w:val="000000" w:themeColor="text1"/>
              <w:szCs w:val="24"/>
            </w:rPr>
          </w:pPr>
          <w:r w:rsidRPr="00492E88">
            <w:rPr>
              <w:rFonts w:ascii="Times New Roman" w:hAnsi="Times New Roman" w:cs="Times New Roman"/>
              <w:b/>
              <w:bCs/>
              <w:noProof/>
              <w:color w:val="000000" w:themeColor="text1"/>
              <w:szCs w:val="24"/>
            </w:rPr>
            <w:fldChar w:fldCharType="end"/>
          </w:r>
        </w:p>
      </w:sdtContent>
    </w:sdt>
    <w:p w14:paraId="1EDA022C" w14:textId="77777777" w:rsidR="004D7D13" w:rsidRPr="00492E88" w:rsidRDefault="004D7D13" w:rsidP="00013DBD">
      <w:pPr>
        <w:spacing w:line="480" w:lineRule="auto"/>
        <w:rPr>
          <w:rFonts w:ascii="Times New Roman" w:hAnsi="Times New Roman" w:cs="Times New Roman"/>
          <w:color w:val="000000" w:themeColor="text1"/>
          <w:szCs w:val="24"/>
        </w:rPr>
      </w:pPr>
    </w:p>
    <w:p w14:paraId="19B15F5F" w14:textId="77777777" w:rsidR="0095171B" w:rsidRPr="00492E88" w:rsidRDefault="0095171B" w:rsidP="00013DBD">
      <w:pPr>
        <w:spacing w:line="480" w:lineRule="auto"/>
        <w:rPr>
          <w:rFonts w:ascii="Times New Roman" w:hAnsi="Times New Roman" w:cs="Times New Roman"/>
          <w:color w:val="000000" w:themeColor="text1"/>
          <w:szCs w:val="24"/>
        </w:rPr>
      </w:pPr>
    </w:p>
    <w:p w14:paraId="73636B03" w14:textId="77777777" w:rsidR="0095171B" w:rsidRPr="00492E88" w:rsidRDefault="0095171B" w:rsidP="00013DBD">
      <w:pPr>
        <w:spacing w:line="480" w:lineRule="auto"/>
        <w:rPr>
          <w:rFonts w:ascii="Times New Roman" w:hAnsi="Times New Roman" w:cs="Times New Roman"/>
          <w:color w:val="000000" w:themeColor="text1"/>
          <w:szCs w:val="24"/>
        </w:rPr>
      </w:pPr>
      <w:r w:rsidRPr="00492E88">
        <w:rPr>
          <w:rFonts w:ascii="Times New Roman" w:hAnsi="Times New Roman" w:cs="Times New Roman"/>
          <w:color w:val="000000" w:themeColor="text1"/>
          <w:szCs w:val="24"/>
        </w:rPr>
        <w:br w:type="page"/>
      </w:r>
    </w:p>
    <w:p w14:paraId="48512045" w14:textId="2774FE42" w:rsidR="00B06124" w:rsidRPr="00492E88" w:rsidRDefault="000E04F4" w:rsidP="00B06124">
      <w:pPr>
        <w:spacing w:line="480" w:lineRule="auto"/>
        <w:rPr>
          <w:rFonts w:ascii="Times New Roman" w:hAnsi="Times New Roman" w:cs="Times New Roman"/>
          <w:color w:val="000000" w:themeColor="text1"/>
          <w:szCs w:val="24"/>
        </w:rPr>
      </w:pPr>
      <w:bookmarkStart w:id="1" w:name="_Toc215261170"/>
      <w:r w:rsidRPr="00492E88">
        <w:rPr>
          <w:rStyle w:val="Heading1Char"/>
          <w:rFonts w:ascii="Times New Roman" w:hAnsi="Times New Roman" w:cs="Times New Roman"/>
          <w:b/>
          <w:bCs/>
          <w:color w:val="000000" w:themeColor="text1"/>
          <w:sz w:val="24"/>
          <w:szCs w:val="24"/>
        </w:rPr>
        <w:lastRenderedPageBreak/>
        <w:t>1</w:t>
      </w:r>
      <w:r w:rsidR="004D7D13" w:rsidRPr="00492E88">
        <w:rPr>
          <w:rStyle w:val="Heading1Char"/>
          <w:rFonts w:ascii="Times New Roman" w:hAnsi="Times New Roman" w:cs="Times New Roman"/>
          <w:b/>
          <w:bCs/>
          <w:color w:val="000000" w:themeColor="text1"/>
          <w:sz w:val="24"/>
          <w:szCs w:val="24"/>
        </w:rPr>
        <w:t>.</w:t>
      </w:r>
      <w:r w:rsidR="0095171B" w:rsidRPr="00492E88">
        <w:rPr>
          <w:rStyle w:val="Heading1Char"/>
          <w:rFonts w:ascii="Times New Roman" w:hAnsi="Times New Roman" w:cs="Times New Roman"/>
          <w:b/>
          <w:bCs/>
          <w:color w:val="000000" w:themeColor="text1"/>
          <w:sz w:val="24"/>
          <w:szCs w:val="24"/>
        </w:rPr>
        <w:t>Introduction</w:t>
      </w:r>
      <w:bookmarkEnd w:id="1"/>
      <w:r w:rsidR="0095171B" w:rsidRPr="00492E88">
        <w:rPr>
          <w:rStyle w:val="Heading1Char"/>
          <w:rFonts w:ascii="Times New Roman" w:hAnsi="Times New Roman" w:cs="Times New Roman"/>
          <w:color w:val="000000" w:themeColor="text1"/>
          <w:sz w:val="24"/>
          <w:szCs w:val="24"/>
        </w:rPr>
        <w:t xml:space="preserve"> </w:t>
      </w:r>
    </w:p>
    <w:p w14:paraId="016CF8E3" w14:textId="77777777" w:rsidR="001E41D3" w:rsidRPr="001E41D3" w:rsidRDefault="001E41D3" w:rsidP="001E41D3">
      <w:pPr>
        <w:spacing w:line="480" w:lineRule="auto"/>
        <w:rPr>
          <w:rFonts w:ascii="Times New Roman" w:hAnsi="Times New Roman" w:cs="Times New Roman"/>
          <w:color w:val="000000" w:themeColor="text1"/>
          <w:szCs w:val="24"/>
        </w:rPr>
      </w:pPr>
      <w:bookmarkStart w:id="2" w:name="_Toc215261171"/>
      <w:r w:rsidRPr="001E41D3">
        <w:rPr>
          <w:rFonts w:ascii="Times New Roman" w:hAnsi="Times New Roman" w:cs="Times New Roman"/>
          <w:color w:val="000000" w:themeColor="text1"/>
          <w:szCs w:val="24"/>
        </w:rPr>
        <w:t>In today’s dynamic and highly competitive business environment, organizations increasingly recognize human resources as a key driver of sustainable success. Strategic Human Resource Management (SHRM) represents a shift from traditional personnel management to a more proactive and strategic approach, where HR practices are aligned with organizational objectives to improve performance and competitiveness (Wright &amp; McMahan, 1992).</w:t>
      </w:r>
    </w:p>
    <w:p w14:paraId="4C94D735" w14:textId="77777777" w:rsidR="001E41D3" w:rsidRPr="001E41D3" w:rsidRDefault="001E41D3" w:rsidP="001E41D3">
      <w:pPr>
        <w:spacing w:line="480" w:lineRule="auto"/>
        <w:rPr>
          <w:rFonts w:ascii="Times New Roman" w:hAnsi="Times New Roman" w:cs="Times New Roman"/>
          <w:color w:val="000000" w:themeColor="text1"/>
          <w:szCs w:val="24"/>
        </w:rPr>
      </w:pPr>
      <w:r w:rsidRPr="001E41D3">
        <w:rPr>
          <w:rFonts w:ascii="Times New Roman" w:hAnsi="Times New Roman" w:cs="Times New Roman"/>
          <w:color w:val="000000" w:themeColor="text1"/>
          <w:szCs w:val="24"/>
        </w:rPr>
        <w:t>The concept of SHRM has evolved significantly over time. Earlier HR practices focused primarily on administrative functions such as hiring, payroll, and compliance. However, modern organizations emphasize the strategic role of HR in achieving business goals, often referred to as the alignment or “fit” between HR strategies and organizational strategies (Schuler &amp; Jackson, 1987). This alignment ensures that HR practices support long-term business objectives and contribute to organizational effectiveness.</w:t>
      </w:r>
    </w:p>
    <w:p w14:paraId="0510F5AF" w14:textId="77777777" w:rsidR="001E41D3" w:rsidRPr="001E41D3" w:rsidRDefault="001E41D3" w:rsidP="001E41D3">
      <w:pPr>
        <w:spacing w:line="480" w:lineRule="auto"/>
        <w:rPr>
          <w:rFonts w:ascii="Times New Roman" w:hAnsi="Times New Roman" w:cs="Times New Roman"/>
          <w:color w:val="000000" w:themeColor="text1"/>
          <w:szCs w:val="24"/>
        </w:rPr>
      </w:pPr>
      <w:r w:rsidRPr="001E41D3">
        <w:rPr>
          <w:rFonts w:ascii="Times New Roman" w:hAnsi="Times New Roman" w:cs="Times New Roman"/>
          <w:color w:val="000000" w:themeColor="text1"/>
          <w:szCs w:val="24"/>
        </w:rPr>
        <w:t>One of the most influential theories underpinning SHRM is the Resource-Based View (RBV), which posits that an organization’s internal resources—particularly human capital—can provide a sustainable competitive advantage if they are valuable, rare, inimitable, and non-substitutable (Barney, 1991). Employees’ skills, knowledge, and abilities are therefore considered strategic assets that can significantly influence organizational performance.</w:t>
      </w:r>
    </w:p>
    <w:p w14:paraId="76ADE8F4" w14:textId="77777777" w:rsidR="001E41D3" w:rsidRPr="001E41D3" w:rsidRDefault="001E41D3" w:rsidP="001E41D3">
      <w:pPr>
        <w:spacing w:line="480" w:lineRule="auto"/>
        <w:rPr>
          <w:rFonts w:ascii="Times New Roman" w:hAnsi="Times New Roman" w:cs="Times New Roman"/>
          <w:color w:val="000000" w:themeColor="text1"/>
          <w:szCs w:val="24"/>
        </w:rPr>
      </w:pPr>
      <w:r w:rsidRPr="001E41D3">
        <w:rPr>
          <w:rFonts w:ascii="Times New Roman" w:hAnsi="Times New Roman" w:cs="Times New Roman"/>
          <w:color w:val="000000" w:themeColor="text1"/>
          <w:szCs w:val="24"/>
        </w:rPr>
        <w:t xml:space="preserve">Empirical studies have demonstrated a strong relationship between SHRM practices and organizational outcomes. For instance, </w:t>
      </w:r>
      <w:proofErr w:type="spellStart"/>
      <w:r w:rsidRPr="001E41D3">
        <w:rPr>
          <w:rFonts w:ascii="Times New Roman" w:hAnsi="Times New Roman" w:cs="Times New Roman"/>
          <w:color w:val="000000" w:themeColor="text1"/>
          <w:szCs w:val="24"/>
        </w:rPr>
        <w:t>Huselid</w:t>
      </w:r>
      <w:proofErr w:type="spellEnd"/>
      <w:r w:rsidRPr="001E41D3">
        <w:rPr>
          <w:rFonts w:ascii="Times New Roman" w:hAnsi="Times New Roman" w:cs="Times New Roman"/>
          <w:color w:val="000000" w:themeColor="text1"/>
          <w:szCs w:val="24"/>
        </w:rPr>
        <w:t xml:space="preserve"> (1995) found that high-performance work practices, including employee training and incentive compensation, are positively associated with productivity and financial performance. Similarly, Delery and Doty (1996) identified that internally consistent HR practices contribute to improved organizational effectiveness.</w:t>
      </w:r>
    </w:p>
    <w:p w14:paraId="08CEC331" w14:textId="77777777" w:rsidR="001E41D3" w:rsidRPr="001E41D3" w:rsidRDefault="001E41D3" w:rsidP="001E41D3">
      <w:pPr>
        <w:spacing w:line="480" w:lineRule="auto"/>
        <w:rPr>
          <w:rFonts w:ascii="Times New Roman" w:hAnsi="Times New Roman" w:cs="Times New Roman"/>
          <w:color w:val="000000" w:themeColor="text1"/>
          <w:szCs w:val="24"/>
        </w:rPr>
      </w:pPr>
      <w:r w:rsidRPr="001E41D3">
        <w:rPr>
          <w:rFonts w:ascii="Times New Roman" w:hAnsi="Times New Roman" w:cs="Times New Roman"/>
          <w:color w:val="000000" w:themeColor="text1"/>
          <w:szCs w:val="24"/>
        </w:rPr>
        <w:lastRenderedPageBreak/>
        <w:t xml:space="preserve">Furthermore, SHRM plays a crucial role in shaping employee attitudes and </w:t>
      </w:r>
      <w:proofErr w:type="spellStart"/>
      <w:r w:rsidRPr="001E41D3">
        <w:rPr>
          <w:rFonts w:ascii="Times New Roman" w:hAnsi="Times New Roman" w:cs="Times New Roman"/>
          <w:color w:val="000000" w:themeColor="text1"/>
          <w:szCs w:val="24"/>
        </w:rPr>
        <w:t>behaviors</w:t>
      </w:r>
      <w:proofErr w:type="spellEnd"/>
      <w:r w:rsidRPr="001E41D3">
        <w:rPr>
          <w:rFonts w:ascii="Times New Roman" w:hAnsi="Times New Roman" w:cs="Times New Roman"/>
          <w:color w:val="000000" w:themeColor="text1"/>
          <w:szCs w:val="24"/>
        </w:rPr>
        <w:t>. Practices such as performance appraisal, career development, and reward systems influence job satisfaction, organizational commitment, and employee engagement (Guest, 1997). These factors are critical for enhancing workforce productivity and achieving organizational goals.</w:t>
      </w:r>
    </w:p>
    <w:p w14:paraId="7F22EDA9" w14:textId="77777777" w:rsidR="001E41D3" w:rsidRPr="001E41D3" w:rsidRDefault="001E41D3" w:rsidP="001E41D3">
      <w:pPr>
        <w:spacing w:line="480" w:lineRule="auto"/>
        <w:rPr>
          <w:rFonts w:ascii="Times New Roman" w:hAnsi="Times New Roman" w:cs="Times New Roman"/>
          <w:color w:val="000000" w:themeColor="text1"/>
          <w:szCs w:val="24"/>
        </w:rPr>
      </w:pPr>
      <w:r w:rsidRPr="001E41D3">
        <w:rPr>
          <w:rFonts w:ascii="Times New Roman" w:hAnsi="Times New Roman" w:cs="Times New Roman"/>
          <w:color w:val="000000" w:themeColor="text1"/>
          <w:szCs w:val="24"/>
        </w:rPr>
        <w:t xml:space="preserve">In addition to theoretical insights, SHRM has practical significance in modern organizations. Companies that successfully integrate HR strategies with business objectives are better equipped to adapt to environmental changes, foster innovation, and maintain a competitive edge (Becker &amp; </w:t>
      </w:r>
      <w:proofErr w:type="spellStart"/>
      <w:r w:rsidRPr="001E41D3">
        <w:rPr>
          <w:rFonts w:ascii="Times New Roman" w:hAnsi="Times New Roman" w:cs="Times New Roman"/>
          <w:color w:val="000000" w:themeColor="text1"/>
          <w:szCs w:val="24"/>
        </w:rPr>
        <w:t>Huselid</w:t>
      </w:r>
      <w:proofErr w:type="spellEnd"/>
      <w:r w:rsidRPr="001E41D3">
        <w:rPr>
          <w:rFonts w:ascii="Times New Roman" w:hAnsi="Times New Roman" w:cs="Times New Roman"/>
          <w:color w:val="000000" w:themeColor="text1"/>
          <w:szCs w:val="24"/>
        </w:rPr>
        <w:t>, 1998). The strategic role of HR has thus become increasingly important in ensuring long-term organizational sustainability.</w:t>
      </w:r>
    </w:p>
    <w:p w14:paraId="7A047BCE" w14:textId="77777777" w:rsidR="001E41D3" w:rsidRPr="001E41D3" w:rsidRDefault="001E41D3" w:rsidP="001E41D3">
      <w:pPr>
        <w:spacing w:line="480" w:lineRule="auto"/>
        <w:rPr>
          <w:rFonts w:ascii="Times New Roman" w:hAnsi="Times New Roman" w:cs="Times New Roman"/>
          <w:color w:val="000000" w:themeColor="text1"/>
          <w:szCs w:val="24"/>
        </w:rPr>
      </w:pPr>
      <w:r w:rsidRPr="001E41D3">
        <w:rPr>
          <w:rFonts w:ascii="Times New Roman" w:hAnsi="Times New Roman" w:cs="Times New Roman"/>
          <w:color w:val="000000" w:themeColor="text1"/>
          <w:szCs w:val="24"/>
        </w:rPr>
        <w:t xml:space="preserve">This paper aims to </w:t>
      </w:r>
      <w:proofErr w:type="spellStart"/>
      <w:r w:rsidRPr="001E41D3">
        <w:rPr>
          <w:rFonts w:ascii="Times New Roman" w:hAnsi="Times New Roman" w:cs="Times New Roman"/>
          <w:color w:val="000000" w:themeColor="text1"/>
          <w:szCs w:val="24"/>
        </w:rPr>
        <w:t>analyze</w:t>
      </w:r>
      <w:proofErr w:type="spellEnd"/>
      <w:r w:rsidRPr="001E41D3">
        <w:rPr>
          <w:rFonts w:ascii="Times New Roman" w:hAnsi="Times New Roman" w:cs="Times New Roman"/>
          <w:color w:val="000000" w:themeColor="text1"/>
          <w:szCs w:val="24"/>
        </w:rPr>
        <w:t xml:space="preserve"> how SHRM contributes to the long-term success of an organization by examining the alignment between HR strategies and business objectives. It also explores real-world examples of organizations where SHRM practices have significantly impacted performance. The study provides a comprehensive understanding of SHRM by integrating theoretical perspectives, empirical findings, and practical applications.</w:t>
      </w:r>
    </w:p>
    <w:p w14:paraId="18F8424B" w14:textId="77777777" w:rsidR="00CB1D23" w:rsidRPr="00492E88" w:rsidRDefault="00CB1D23" w:rsidP="00CB1D23">
      <w:pPr>
        <w:spacing w:line="480" w:lineRule="auto"/>
        <w:rPr>
          <w:rFonts w:ascii="Times New Roman" w:hAnsi="Times New Roman" w:cs="Times New Roman"/>
          <w:color w:val="000000" w:themeColor="text1"/>
          <w:szCs w:val="24"/>
        </w:rPr>
      </w:pPr>
    </w:p>
    <w:p w14:paraId="06ABCEFA" w14:textId="77777777" w:rsidR="001E41D3" w:rsidRPr="00492E88" w:rsidRDefault="001E41D3" w:rsidP="00CB1D23">
      <w:pPr>
        <w:spacing w:line="480" w:lineRule="auto"/>
        <w:rPr>
          <w:rFonts w:ascii="Times New Roman" w:hAnsi="Times New Roman" w:cs="Times New Roman"/>
          <w:color w:val="000000" w:themeColor="text1"/>
          <w:szCs w:val="24"/>
        </w:rPr>
      </w:pPr>
    </w:p>
    <w:p w14:paraId="3725F726" w14:textId="77777777" w:rsidR="001E41D3" w:rsidRPr="00492E88" w:rsidRDefault="001E41D3" w:rsidP="00CB1D23">
      <w:pPr>
        <w:spacing w:line="480" w:lineRule="auto"/>
        <w:rPr>
          <w:rFonts w:ascii="Times New Roman" w:hAnsi="Times New Roman" w:cs="Times New Roman"/>
          <w:color w:val="000000" w:themeColor="text1"/>
          <w:szCs w:val="24"/>
        </w:rPr>
      </w:pPr>
    </w:p>
    <w:p w14:paraId="4E719C54" w14:textId="77777777" w:rsidR="001E41D3" w:rsidRPr="00492E88" w:rsidRDefault="001E41D3" w:rsidP="00CB1D23">
      <w:pPr>
        <w:spacing w:line="480" w:lineRule="auto"/>
        <w:rPr>
          <w:rFonts w:ascii="Times New Roman" w:hAnsi="Times New Roman" w:cs="Times New Roman"/>
          <w:color w:val="000000" w:themeColor="text1"/>
          <w:szCs w:val="24"/>
        </w:rPr>
      </w:pPr>
    </w:p>
    <w:p w14:paraId="16BEF091" w14:textId="77777777" w:rsidR="001E41D3" w:rsidRPr="00492E88" w:rsidRDefault="001E41D3" w:rsidP="00CB1D23">
      <w:pPr>
        <w:spacing w:line="480" w:lineRule="auto"/>
        <w:rPr>
          <w:rFonts w:ascii="Times New Roman" w:hAnsi="Times New Roman" w:cs="Times New Roman"/>
          <w:color w:val="000000" w:themeColor="text1"/>
          <w:szCs w:val="24"/>
        </w:rPr>
      </w:pPr>
    </w:p>
    <w:p w14:paraId="5734CF62" w14:textId="77777777" w:rsidR="00257256" w:rsidRPr="00492E88" w:rsidRDefault="00257256" w:rsidP="00257256">
      <w:pPr>
        <w:spacing w:line="480" w:lineRule="auto"/>
        <w:rPr>
          <w:rFonts w:ascii="Times New Roman" w:hAnsi="Times New Roman" w:cs="Times New Roman"/>
          <w:color w:val="000000" w:themeColor="text1"/>
          <w:szCs w:val="24"/>
        </w:rPr>
      </w:pPr>
    </w:p>
    <w:p w14:paraId="7416A62E" w14:textId="77777777" w:rsidR="00257256" w:rsidRPr="00492E88" w:rsidRDefault="00257256" w:rsidP="00257256">
      <w:pPr>
        <w:spacing w:line="480" w:lineRule="auto"/>
        <w:rPr>
          <w:rFonts w:ascii="Times New Roman" w:hAnsi="Times New Roman" w:cs="Times New Roman"/>
          <w:color w:val="000000" w:themeColor="text1"/>
          <w:szCs w:val="24"/>
        </w:rPr>
      </w:pPr>
    </w:p>
    <w:p w14:paraId="5E2B685C" w14:textId="77777777" w:rsidR="00492E88" w:rsidRPr="00492E88" w:rsidRDefault="000E04F4" w:rsidP="00492E88">
      <w:pPr>
        <w:spacing w:line="480" w:lineRule="auto"/>
        <w:rPr>
          <w:rFonts w:ascii="Times New Roman" w:eastAsiaTheme="majorEastAsia" w:hAnsi="Times New Roman" w:cs="Times New Roman"/>
          <w:color w:val="000000" w:themeColor="text1"/>
          <w:szCs w:val="24"/>
        </w:rPr>
      </w:pPr>
      <w:r w:rsidRPr="00492E88">
        <w:rPr>
          <w:rStyle w:val="Heading1Char"/>
          <w:rFonts w:ascii="Times New Roman" w:hAnsi="Times New Roman" w:cs="Times New Roman"/>
          <w:b/>
          <w:bCs/>
          <w:color w:val="000000" w:themeColor="text1"/>
          <w:sz w:val="24"/>
          <w:szCs w:val="24"/>
        </w:rPr>
        <w:lastRenderedPageBreak/>
        <w:t>2</w:t>
      </w:r>
      <w:r w:rsidR="0095171B" w:rsidRPr="00492E88">
        <w:rPr>
          <w:rStyle w:val="Heading1Char"/>
          <w:rFonts w:ascii="Times New Roman" w:hAnsi="Times New Roman" w:cs="Times New Roman"/>
          <w:b/>
          <w:bCs/>
          <w:color w:val="000000" w:themeColor="text1"/>
          <w:sz w:val="24"/>
          <w:szCs w:val="24"/>
        </w:rPr>
        <w:t>. Literature Review</w:t>
      </w:r>
      <w:bookmarkEnd w:id="2"/>
      <w:r w:rsidR="0095171B" w:rsidRPr="00492E88">
        <w:rPr>
          <w:rFonts w:ascii="Times New Roman" w:hAnsi="Times New Roman" w:cs="Times New Roman"/>
          <w:color w:val="000000" w:themeColor="text1"/>
          <w:szCs w:val="24"/>
        </w:rPr>
        <w:t xml:space="preserve"> </w:t>
      </w:r>
      <w:r w:rsidR="0095171B" w:rsidRPr="00492E88">
        <w:rPr>
          <w:rFonts w:ascii="Times New Roman" w:hAnsi="Times New Roman" w:cs="Times New Roman"/>
          <w:color w:val="000000" w:themeColor="text1"/>
          <w:szCs w:val="24"/>
        </w:rPr>
        <w:br/>
      </w:r>
      <w:bookmarkStart w:id="3" w:name="_Toc215261172"/>
      <w:r w:rsidR="00492E88" w:rsidRPr="00492E88">
        <w:rPr>
          <w:rFonts w:ascii="Times New Roman" w:eastAsiaTheme="majorEastAsia" w:hAnsi="Times New Roman" w:cs="Times New Roman"/>
          <w:color w:val="000000" w:themeColor="text1"/>
          <w:szCs w:val="24"/>
        </w:rPr>
        <w:t>Strategic Human Resource Management (SHRM) has been widely studied as a critical factor influencing organizational performance and long-term success. The literature highlights various theoretical frameworks, empirical findings, and practical implications that demonstrate the importance of aligning HR strategies with organizational objectives.</w:t>
      </w:r>
    </w:p>
    <w:p w14:paraId="424F7FF1" w14:textId="77777777" w:rsidR="00492E88" w:rsidRPr="00492E88" w:rsidRDefault="00492E88" w:rsidP="00492E88">
      <w:pPr>
        <w:spacing w:line="480" w:lineRule="auto"/>
        <w:rPr>
          <w:rFonts w:ascii="Times New Roman" w:eastAsiaTheme="majorEastAsia" w:hAnsi="Times New Roman" w:cs="Times New Roman"/>
          <w:b/>
          <w:bCs/>
          <w:color w:val="000000" w:themeColor="text1"/>
          <w:szCs w:val="24"/>
        </w:rPr>
      </w:pPr>
      <w:r w:rsidRPr="00492E88">
        <w:rPr>
          <w:rFonts w:ascii="Times New Roman" w:eastAsiaTheme="majorEastAsia" w:hAnsi="Times New Roman" w:cs="Times New Roman"/>
          <w:b/>
          <w:bCs/>
          <w:color w:val="000000" w:themeColor="text1"/>
          <w:szCs w:val="24"/>
        </w:rPr>
        <w:t>Concept and Evolution of SHRM</w:t>
      </w:r>
    </w:p>
    <w:p w14:paraId="7EEC1750" w14:textId="77777777" w:rsidR="00492E88" w:rsidRPr="00492E88" w:rsidRDefault="00492E88" w:rsidP="00492E88">
      <w:pPr>
        <w:spacing w:line="480" w:lineRule="auto"/>
        <w:rPr>
          <w:rFonts w:ascii="Times New Roman" w:eastAsiaTheme="majorEastAsia" w:hAnsi="Times New Roman" w:cs="Times New Roman"/>
          <w:color w:val="000000" w:themeColor="text1"/>
          <w:szCs w:val="24"/>
        </w:rPr>
      </w:pPr>
      <w:r w:rsidRPr="00492E88">
        <w:rPr>
          <w:rFonts w:ascii="Times New Roman" w:eastAsiaTheme="majorEastAsia" w:hAnsi="Times New Roman" w:cs="Times New Roman"/>
          <w:color w:val="000000" w:themeColor="text1"/>
          <w:szCs w:val="24"/>
        </w:rPr>
        <w:t>SHRM refers to the systematic alignment of human resource policies and practices with the strategic goals of an organization (Wright &amp; McMahan, 1992). Unlike traditional HRM, which focuses on administrative tasks, SHRM emphasizes a proactive role in shaping organizational strategy and improving performance outcomes. According to Schuler and Jackson (1987), HR practices such as recruitment, training, and compensation should be designed to support competitive strategies like cost leadership, differentiation, or innovation.</w:t>
      </w:r>
    </w:p>
    <w:p w14:paraId="480623F2" w14:textId="6DF31F57" w:rsidR="00492E88" w:rsidRPr="00492E88" w:rsidRDefault="00492E88" w:rsidP="00492E88">
      <w:pPr>
        <w:spacing w:line="480" w:lineRule="auto"/>
        <w:rPr>
          <w:rFonts w:ascii="Times New Roman" w:eastAsiaTheme="majorEastAsia" w:hAnsi="Times New Roman" w:cs="Times New Roman"/>
          <w:color w:val="000000" w:themeColor="text1"/>
          <w:szCs w:val="24"/>
        </w:rPr>
      </w:pPr>
      <w:r w:rsidRPr="00492E88">
        <w:rPr>
          <w:rFonts w:ascii="Times New Roman" w:eastAsiaTheme="majorEastAsia" w:hAnsi="Times New Roman" w:cs="Times New Roman"/>
          <w:color w:val="000000" w:themeColor="text1"/>
          <w:szCs w:val="24"/>
        </w:rPr>
        <w:t>Over time, SHRM has evolved from a narrow focus on personnel management to a broader, integrated system of managing people as strategic assets. This shift reflects the growing recognition that employees are not merely operational resources but key contributors to organizational success (Becker &amp; Gerhart, 1996).</w:t>
      </w:r>
    </w:p>
    <w:p w14:paraId="2E9DE71D" w14:textId="77777777" w:rsidR="00492E88" w:rsidRPr="00492E88" w:rsidRDefault="00492E88" w:rsidP="00492E88">
      <w:pPr>
        <w:spacing w:line="480" w:lineRule="auto"/>
        <w:rPr>
          <w:rFonts w:ascii="Times New Roman" w:eastAsiaTheme="majorEastAsia" w:hAnsi="Times New Roman" w:cs="Times New Roman"/>
          <w:b/>
          <w:bCs/>
          <w:color w:val="000000" w:themeColor="text1"/>
          <w:szCs w:val="24"/>
        </w:rPr>
      </w:pPr>
      <w:r w:rsidRPr="00492E88">
        <w:rPr>
          <w:rFonts w:ascii="Times New Roman" w:eastAsiaTheme="majorEastAsia" w:hAnsi="Times New Roman" w:cs="Times New Roman"/>
          <w:b/>
          <w:bCs/>
          <w:color w:val="000000" w:themeColor="text1"/>
          <w:szCs w:val="24"/>
        </w:rPr>
        <w:t>Theoretical Foundations of SHRM</w:t>
      </w:r>
    </w:p>
    <w:p w14:paraId="7AB80219" w14:textId="77777777" w:rsidR="00492E88" w:rsidRDefault="00492E88" w:rsidP="00492E88">
      <w:pPr>
        <w:spacing w:line="480" w:lineRule="auto"/>
        <w:rPr>
          <w:rFonts w:ascii="Times New Roman" w:eastAsiaTheme="majorEastAsia" w:hAnsi="Times New Roman" w:cs="Times New Roman"/>
          <w:color w:val="000000" w:themeColor="text1"/>
          <w:szCs w:val="24"/>
        </w:rPr>
      </w:pPr>
      <w:r w:rsidRPr="00492E88">
        <w:rPr>
          <w:rFonts w:ascii="Times New Roman" w:eastAsiaTheme="majorEastAsia" w:hAnsi="Times New Roman" w:cs="Times New Roman"/>
          <w:color w:val="000000" w:themeColor="text1"/>
          <w:szCs w:val="24"/>
        </w:rPr>
        <w:t>Several theories underpin SHRM, providing a framework for understanding how HR practices contribute to organizational performance.</w:t>
      </w:r>
    </w:p>
    <w:p w14:paraId="43C8F26E" w14:textId="77777777" w:rsidR="00492E88" w:rsidRDefault="00492E88" w:rsidP="00492E88">
      <w:pPr>
        <w:spacing w:line="480" w:lineRule="auto"/>
        <w:rPr>
          <w:rFonts w:ascii="Times New Roman" w:eastAsiaTheme="majorEastAsia" w:hAnsi="Times New Roman" w:cs="Times New Roman"/>
          <w:color w:val="000000" w:themeColor="text1"/>
          <w:szCs w:val="24"/>
        </w:rPr>
      </w:pPr>
    </w:p>
    <w:p w14:paraId="6F631E58" w14:textId="77777777" w:rsidR="00492E88" w:rsidRPr="00492E88" w:rsidRDefault="00492E88" w:rsidP="00492E88">
      <w:pPr>
        <w:spacing w:line="480" w:lineRule="auto"/>
        <w:rPr>
          <w:rFonts w:ascii="Times New Roman" w:eastAsiaTheme="majorEastAsia" w:hAnsi="Times New Roman" w:cs="Times New Roman"/>
          <w:color w:val="000000" w:themeColor="text1"/>
          <w:szCs w:val="24"/>
        </w:rPr>
      </w:pPr>
    </w:p>
    <w:p w14:paraId="00356CA0" w14:textId="77777777" w:rsidR="00492E88" w:rsidRPr="00492E88" w:rsidRDefault="00492E88" w:rsidP="00492E88">
      <w:pPr>
        <w:spacing w:line="480" w:lineRule="auto"/>
        <w:rPr>
          <w:rFonts w:ascii="Times New Roman" w:eastAsiaTheme="majorEastAsia" w:hAnsi="Times New Roman" w:cs="Times New Roman"/>
          <w:b/>
          <w:bCs/>
          <w:color w:val="000000" w:themeColor="text1"/>
          <w:szCs w:val="24"/>
        </w:rPr>
      </w:pPr>
      <w:r w:rsidRPr="00492E88">
        <w:rPr>
          <w:rFonts w:ascii="Times New Roman" w:eastAsiaTheme="majorEastAsia" w:hAnsi="Times New Roman" w:cs="Times New Roman"/>
          <w:b/>
          <w:bCs/>
          <w:color w:val="000000" w:themeColor="text1"/>
          <w:szCs w:val="24"/>
        </w:rPr>
        <w:lastRenderedPageBreak/>
        <w:t>Resource-Based View (RBV)</w:t>
      </w:r>
    </w:p>
    <w:p w14:paraId="1C94ED33" w14:textId="77777777" w:rsidR="00492E88" w:rsidRPr="00492E88" w:rsidRDefault="00492E88" w:rsidP="00492E88">
      <w:pPr>
        <w:spacing w:line="480" w:lineRule="auto"/>
        <w:rPr>
          <w:rFonts w:ascii="Times New Roman" w:eastAsiaTheme="majorEastAsia" w:hAnsi="Times New Roman" w:cs="Times New Roman"/>
          <w:color w:val="000000" w:themeColor="text1"/>
          <w:szCs w:val="24"/>
        </w:rPr>
      </w:pPr>
      <w:r w:rsidRPr="00492E88">
        <w:rPr>
          <w:rFonts w:ascii="Times New Roman" w:eastAsiaTheme="majorEastAsia" w:hAnsi="Times New Roman" w:cs="Times New Roman"/>
          <w:color w:val="000000" w:themeColor="text1"/>
          <w:szCs w:val="24"/>
        </w:rPr>
        <w:t>The Resource-Based View (RBV) is one of the most influential theories in SHRM. It argues that organizations gain competitive advantage through valuable, rare, inimitable, and non-substitutable (VRIN) resources (Barney, 1991). Human capital, including employees’ skills, knowledge, and abilities, fits these criteria and can therefore be a source of sustained competitive advantage.</w:t>
      </w:r>
    </w:p>
    <w:p w14:paraId="185C846A" w14:textId="77777777" w:rsidR="00492E88" w:rsidRPr="00492E88" w:rsidRDefault="00492E88" w:rsidP="00492E88">
      <w:pPr>
        <w:spacing w:line="480" w:lineRule="auto"/>
        <w:rPr>
          <w:rFonts w:ascii="Times New Roman" w:eastAsiaTheme="majorEastAsia" w:hAnsi="Times New Roman" w:cs="Times New Roman"/>
          <w:color w:val="000000" w:themeColor="text1"/>
          <w:szCs w:val="24"/>
        </w:rPr>
      </w:pPr>
      <w:r w:rsidRPr="00492E88">
        <w:rPr>
          <w:rFonts w:ascii="Times New Roman" w:eastAsiaTheme="majorEastAsia" w:hAnsi="Times New Roman" w:cs="Times New Roman"/>
          <w:color w:val="000000" w:themeColor="text1"/>
          <w:szCs w:val="24"/>
        </w:rPr>
        <w:t>Research supports the RBV perspective by showing that organizations investing in employee development and strategic HR practices achieve better performance outcomes (</w:t>
      </w:r>
      <w:proofErr w:type="spellStart"/>
      <w:r w:rsidRPr="00492E88">
        <w:rPr>
          <w:rFonts w:ascii="Times New Roman" w:eastAsiaTheme="majorEastAsia" w:hAnsi="Times New Roman" w:cs="Times New Roman"/>
          <w:color w:val="000000" w:themeColor="text1"/>
          <w:szCs w:val="24"/>
        </w:rPr>
        <w:t>Huselid</w:t>
      </w:r>
      <w:proofErr w:type="spellEnd"/>
      <w:r w:rsidRPr="00492E88">
        <w:rPr>
          <w:rFonts w:ascii="Times New Roman" w:eastAsiaTheme="majorEastAsia" w:hAnsi="Times New Roman" w:cs="Times New Roman"/>
          <w:color w:val="000000" w:themeColor="text1"/>
          <w:szCs w:val="24"/>
        </w:rPr>
        <w:t>, 1995). The uniqueness of human resources makes them difficult for competitors to replicate, reinforcing their strategic importance.</w:t>
      </w:r>
    </w:p>
    <w:p w14:paraId="3180B7B6" w14:textId="77777777" w:rsidR="00492E88" w:rsidRPr="00492E88" w:rsidRDefault="00492E88" w:rsidP="00492E88">
      <w:pPr>
        <w:spacing w:line="480" w:lineRule="auto"/>
        <w:rPr>
          <w:rFonts w:ascii="Times New Roman" w:eastAsiaTheme="majorEastAsia" w:hAnsi="Times New Roman" w:cs="Times New Roman"/>
          <w:color w:val="000000" w:themeColor="text1"/>
          <w:szCs w:val="24"/>
        </w:rPr>
      </w:pPr>
    </w:p>
    <w:p w14:paraId="1DFB0C83" w14:textId="77777777" w:rsidR="00492E88" w:rsidRPr="00492E88" w:rsidRDefault="00492E88" w:rsidP="00492E88">
      <w:pPr>
        <w:spacing w:line="480" w:lineRule="auto"/>
        <w:rPr>
          <w:rFonts w:ascii="Times New Roman" w:eastAsiaTheme="majorEastAsia" w:hAnsi="Times New Roman" w:cs="Times New Roman"/>
          <w:b/>
          <w:bCs/>
          <w:color w:val="000000" w:themeColor="text1"/>
          <w:szCs w:val="24"/>
        </w:rPr>
      </w:pPr>
      <w:r w:rsidRPr="00492E88">
        <w:rPr>
          <w:rFonts w:ascii="Times New Roman" w:eastAsiaTheme="majorEastAsia" w:hAnsi="Times New Roman" w:cs="Times New Roman"/>
          <w:b/>
          <w:bCs/>
          <w:color w:val="000000" w:themeColor="text1"/>
          <w:szCs w:val="24"/>
        </w:rPr>
        <w:t>Contingency Theory</w:t>
      </w:r>
    </w:p>
    <w:p w14:paraId="431BC825" w14:textId="77777777" w:rsidR="00492E88" w:rsidRPr="00492E88" w:rsidRDefault="00492E88" w:rsidP="00492E88">
      <w:pPr>
        <w:spacing w:line="480" w:lineRule="auto"/>
        <w:rPr>
          <w:rFonts w:ascii="Times New Roman" w:eastAsiaTheme="majorEastAsia" w:hAnsi="Times New Roman" w:cs="Times New Roman"/>
          <w:color w:val="000000" w:themeColor="text1"/>
          <w:szCs w:val="24"/>
        </w:rPr>
      </w:pPr>
      <w:r w:rsidRPr="00492E88">
        <w:rPr>
          <w:rFonts w:ascii="Times New Roman" w:eastAsiaTheme="majorEastAsia" w:hAnsi="Times New Roman" w:cs="Times New Roman"/>
          <w:color w:val="000000" w:themeColor="text1"/>
          <w:szCs w:val="24"/>
        </w:rPr>
        <w:t>Contingency theory suggests that the effectiveness of HR practices depends on their alignment with organizational context, such as strategy, structure, and environment (Delery &amp; Doty, 1996). There is no one-size-fits-all approach to HRM; instead, organizations must tailor their HR strategies to match their specific business needs.</w:t>
      </w:r>
    </w:p>
    <w:p w14:paraId="1BDA0305" w14:textId="77777777" w:rsidR="00492E88" w:rsidRPr="00492E88" w:rsidRDefault="00492E88" w:rsidP="00492E88">
      <w:pPr>
        <w:spacing w:line="480" w:lineRule="auto"/>
        <w:rPr>
          <w:rFonts w:ascii="Times New Roman" w:eastAsiaTheme="majorEastAsia" w:hAnsi="Times New Roman" w:cs="Times New Roman"/>
          <w:color w:val="000000" w:themeColor="text1"/>
          <w:szCs w:val="24"/>
        </w:rPr>
      </w:pPr>
      <w:r w:rsidRPr="00492E88">
        <w:rPr>
          <w:rFonts w:ascii="Times New Roman" w:eastAsiaTheme="majorEastAsia" w:hAnsi="Times New Roman" w:cs="Times New Roman"/>
          <w:color w:val="000000" w:themeColor="text1"/>
          <w:szCs w:val="24"/>
        </w:rPr>
        <w:t>For example, firms pursuing innovation strategies may prioritize creativity, flexibility, and employee empowerment, while those focusing on cost efficiency may emphasize standardization and control. This alignment ensures that HR practices contribute effectively to organizational goals.</w:t>
      </w:r>
    </w:p>
    <w:p w14:paraId="542D843D" w14:textId="77777777" w:rsidR="00492E88" w:rsidRPr="00492E88" w:rsidRDefault="00492E88" w:rsidP="00492E88">
      <w:pPr>
        <w:spacing w:line="480" w:lineRule="auto"/>
        <w:rPr>
          <w:rFonts w:ascii="Times New Roman" w:eastAsiaTheme="majorEastAsia" w:hAnsi="Times New Roman" w:cs="Times New Roman"/>
          <w:color w:val="000000" w:themeColor="text1"/>
          <w:szCs w:val="24"/>
        </w:rPr>
      </w:pPr>
    </w:p>
    <w:p w14:paraId="7CE07761" w14:textId="77777777" w:rsidR="00492E88" w:rsidRPr="00492E88" w:rsidRDefault="00492E88" w:rsidP="00492E88">
      <w:pPr>
        <w:spacing w:line="480" w:lineRule="auto"/>
        <w:rPr>
          <w:rFonts w:ascii="Times New Roman" w:eastAsiaTheme="majorEastAsia" w:hAnsi="Times New Roman" w:cs="Times New Roman"/>
          <w:b/>
          <w:bCs/>
          <w:color w:val="000000" w:themeColor="text1"/>
          <w:szCs w:val="24"/>
        </w:rPr>
      </w:pPr>
      <w:r w:rsidRPr="00492E88">
        <w:rPr>
          <w:rFonts w:ascii="Times New Roman" w:eastAsiaTheme="majorEastAsia" w:hAnsi="Times New Roman" w:cs="Times New Roman"/>
          <w:b/>
          <w:bCs/>
          <w:color w:val="000000" w:themeColor="text1"/>
          <w:szCs w:val="24"/>
        </w:rPr>
        <w:lastRenderedPageBreak/>
        <w:t>Best Practice vs. Best Fit Approach</w:t>
      </w:r>
    </w:p>
    <w:p w14:paraId="4A50D23A" w14:textId="77777777" w:rsidR="00492E88" w:rsidRPr="00492E88" w:rsidRDefault="00492E88" w:rsidP="00492E88">
      <w:pPr>
        <w:spacing w:line="480" w:lineRule="auto"/>
        <w:rPr>
          <w:rFonts w:ascii="Times New Roman" w:eastAsiaTheme="majorEastAsia" w:hAnsi="Times New Roman" w:cs="Times New Roman"/>
          <w:color w:val="000000" w:themeColor="text1"/>
          <w:szCs w:val="24"/>
        </w:rPr>
      </w:pPr>
      <w:r w:rsidRPr="00492E88">
        <w:rPr>
          <w:rFonts w:ascii="Times New Roman" w:eastAsiaTheme="majorEastAsia" w:hAnsi="Times New Roman" w:cs="Times New Roman"/>
          <w:color w:val="000000" w:themeColor="text1"/>
          <w:szCs w:val="24"/>
        </w:rPr>
        <w:t>The literature often distinguishes between “best practice” and “best fit” approaches to SHRM. The best practice approach argues that certain HR practices universally lead to better performance, regardless of context (Pfeffer, 1998). These include practices such as employee participation, job security, and performance-based rewards.</w:t>
      </w:r>
    </w:p>
    <w:p w14:paraId="58343259" w14:textId="488FFA5F" w:rsidR="00492E88" w:rsidRDefault="00492E88" w:rsidP="00492E88">
      <w:pPr>
        <w:spacing w:line="480" w:lineRule="auto"/>
        <w:rPr>
          <w:rFonts w:ascii="Times New Roman" w:eastAsiaTheme="majorEastAsia" w:hAnsi="Times New Roman" w:cs="Times New Roman"/>
          <w:color w:val="000000" w:themeColor="text1"/>
          <w:szCs w:val="24"/>
        </w:rPr>
      </w:pPr>
      <w:r w:rsidRPr="00492E88">
        <w:rPr>
          <w:rFonts w:ascii="Times New Roman" w:eastAsiaTheme="majorEastAsia" w:hAnsi="Times New Roman" w:cs="Times New Roman"/>
          <w:color w:val="000000" w:themeColor="text1"/>
          <w:szCs w:val="24"/>
        </w:rPr>
        <w:t>In contrast, the best fit approach emphasizes the importance of aligning HR practices with organizational strategy and external environment (Boxall &amp; Purcell, 2003). While best practices provide general guidelines, best fit ensures contextual relevance and effectiveness.</w:t>
      </w:r>
    </w:p>
    <w:p w14:paraId="461CFBFC" w14:textId="77777777" w:rsidR="00492E88" w:rsidRPr="00492E88" w:rsidRDefault="00492E88" w:rsidP="00492E88">
      <w:pPr>
        <w:spacing w:line="480" w:lineRule="auto"/>
        <w:rPr>
          <w:rFonts w:ascii="Times New Roman" w:eastAsiaTheme="majorEastAsia" w:hAnsi="Times New Roman" w:cs="Times New Roman"/>
          <w:color w:val="000000" w:themeColor="text1"/>
          <w:szCs w:val="24"/>
        </w:rPr>
      </w:pPr>
    </w:p>
    <w:p w14:paraId="657C6901" w14:textId="77777777" w:rsidR="00492E88" w:rsidRPr="00492E88" w:rsidRDefault="00492E88" w:rsidP="00492E88">
      <w:pPr>
        <w:spacing w:line="480" w:lineRule="auto"/>
        <w:rPr>
          <w:rFonts w:ascii="Times New Roman" w:eastAsiaTheme="majorEastAsia" w:hAnsi="Times New Roman" w:cs="Times New Roman"/>
          <w:b/>
          <w:bCs/>
          <w:color w:val="000000" w:themeColor="text1"/>
          <w:szCs w:val="24"/>
        </w:rPr>
      </w:pPr>
      <w:r w:rsidRPr="00492E88">
        <w:rPr>
          <w:rFonts w:ascii="Times New Roman" w:eastAsiaTheme="majorEastAsia" w:hAnsi="Times New Roman" w:cs="Times New Roman"/>
          <w:b/>
          <w:bCs/>
          <w:color w:val="000000" w:themeColor="text1"/>
          <w:szCs w:val="24"/>
        </w:rPr>
        <w:t>High-Performance Work Systems (HPWS)</w:t>
      </w:r>
    </w:p>
    <w:p w14:paraId="70D5420C" w14:textId="77777777" w:rsidR="00492E88" w:rsidRPr="00492E88" w:rsidRDefault="00492E88" w:rsidP="00492E88">
      <w:pPr>
        <w:spacing w:line="480" w:lineRule="auto"/>
        <w:rPr>
          <w:rFonts w:ascii="Times New Roman" w:eastAsiaTheme="majorEastAsia" w:hAnsi="Times New Roman" w:cs="Times New Roman"/>
          <w:color w:val="000000" w:themeColor="text1"/>
          <w:szCs w:val="24"/>
        </w:rPr>
      </w:pPr>
      <w:r w:rsidRPr="00492E88">
        <w:rPr>
          <w:rFonts w:ascii="Times New Roman" w:eastAsiaTheme="majorEastAsia" w:hAnsi="Times New Roman" w:cs="Times New Roman"/>
          <w:color w:val="000000" w:themeColor="text1"/>
          <w:szCs w:val="24"/>
        </w:rPr>
        <w:t>A significant body of research focuses on High-Performance Work Systems (HPWS), which refer to a set of integrated HR practices designed to enhance employee performance and organizational outcomes. These practices include selective hiring, extensive training, performance appraisal, and incentive compensation (</w:t>
      </w:r>
      <w:proofErr w:type="spellStart"/>
      <w:r w:rsidRPr="00492E88">
        <w:rPr>
          <w:rFonts w:ascii="Times New Roman" w:eastAsiaTheme="majorEastAsia" w:hAnsi="Times New Roman" w:cs="Times New Roman"/>
          <w:color w:val="000000" w:themeColor="text1"/>
          <w:szCs w:val="24"/>
        </w:rPr>
        <w:t>Huselid</w:t>
      </w:r>
      <w:proofErr w:type="spellEnd"/>
      <w:r w:rsidRPr="00492E88">
        <w:rPr>
          <w:rFonts w:ascii="Times New Roman" w:eastAsiaTheme="majorEastAsia" w:hAnsi="Times New Roman" w:cs="Times New Roman"/>
          <w:color w:val="000000" w:themeColor="text1"/>
          <w:szCs w:val="24"/>
        </w:rPr>
        <w:t>, 1995).</w:t>
      </w:r>
    </w:p>
    <w:p w14:paraId="4053BBC6" w14:textId="77777777" w:rsidR="00492E88" w:rsidRPr="00492E88" w:rsidRDefault="00492E88" w:rsidP="00492E88">
      <w:pPr>
        <w:spacing w:line="480" w:lineRule="auto"/>
        <w:rPr>
          <w:rFonts w:ascii="Times New Roman" w:eastAsiaTheme="majorEastAsia" w:hAnsi="Times New Roman" w:cs="Times New Roman"/>
          <w:color w:val="000000" w:themeColor="text1"/>
          <w:szCs w:val="24"/>
        </w:rPr>
      </w:pPr>
      <w:r w:rsidRPr="00492E88">
        <w:rPr>
          <w:rFonts w:ascii="Times New Roman" w:eastAsiaTheme="majorEastAsia" w:hAnsi="Times New Roman" w:cs="Times New Roman"/>
          <w:color w:val="000000" w:themeColor="text1"/>
          <w:szCs w:val="24"/>
        </w:rPr>
        <w:t xml:space="preserve">Studies have consistently shown that HPWS positively impact productivity, profitability, and employee satisfaction (Becker &amp; </w:t>
      </w:r>
      <w:proofErr w:type="spellStart"/>
      <w:r w:rsidRPr="00492E88">
        <w:rPr>
          <w:rFonts w:ascii="Times New Roman" w:eastAsiaTheme="majorEastAsia" w:hAnsi="Times New Roman" w:cs="Times New Roman"/>
          <w:color w:val="000000" w:themeColor="text1"/>
          <w:szCs w:val="24"/>
        </w:rPr>
        <w:t>Huselid</w:t>
      </w:r>
      <w:proofErr w:type="spellEnd"/>
      <w:r w:rsidRPr="00492E88">
        <w:rPr>
          <w:rFonts w:ascii="Times New Roman" w:eastAsiaTheme="majorEastAsia" w:hAnsi="Times New Roman" w:cs="Times New Roman"/>
          <w:color w:val="000000" w:themeColor="text1"/>
          <w:szCs w:val="24"/>
        </w:rPr>
        <w:t>, 1998). By fostering a supportive work environment and encouraging employee involvement, HPWS contribute to improved organizational performance.</w:t>
      </w:r>
    </w:p>
    <w:p w14:paraId="675766AE" w14:textId="1D06552D" w:rsidR="00492E88" w:rsidRPr="00492E88" w:rsidRDefault="00492E88" w:rsidP="00492E88">
      <w:pPr>
        <w:spacing w:line="480" w:lineRule="auto"/>
        <w:rPr>
          <w:rFonts w:ascii="Times New Roman" w:eastAsiaTheme="majorEastAsia" w:hAnsi="Times New Roman" w:cs="Times New Roman"/>
          <w:color w:val="000000" w:themeColor="text1"/>
          <w:szCs w:val="24"/>
        </w:rPr>
      </w:pPr>
    </w:p>
    <w:p w14:paraId="38B8D7ED" w14:textId="77777777" w:rsidR="00492E88" w:rsidRPr="00492E88" w:rsidRDefault="00492E88" w:rsidP="00492E88">
      <w:pPr>
        <w:spacing w:line="480" w:lineRule="auto"/>
        <w:rPr>
          <w:rFonts w:ascii="Times New Roman" w:eastAsiaTheme="majorEastAsia" w:hAnsi="Times New Roman" w:cs="Times New Roman"/>
          <w:color w:val="000000" w:themeColor="text1"/>
          <w:szCs w:val="24"/>
        </w:rPr>
      </w:pPr>
    </w:p>
    <w:p w14:paraId="044D1B76" w14:textId="77777777" w:rsidR="00492E88" w:rsidRPr="00492E88" w:rsidRDefault="00492E88" w:rsidP="00492E88">
      <w:pPr>
        <w:spacing w:line="480" w:lineRule="auto"/>
        <w:rPr>
          <w:rFonts w:ascii="Times New Roman" w:eastAsiaTheme="majorEastAsia" w:hAnsi="Times New Roman" w:cs="Times New Roman"/>
          <w:color w:val="000000" w:themeColor="text1"/>
          <w:szCs w:val="24"/>
        </w:rPr>
      </w:pPr>
    </w:p>
    <w:p w14:paraId="1F0B138E" w14:textId="77777777" w:rsidR="00492E88" w:rsidRPr="00492E88" w:rsidRDefault="00492E88" w:rsidP="00492E88">
      <w:pPr>
        <w:spacing w:line="480" w:lineRule="auto"/>
        <w:rPr>
          <w:rFonts w:ascii="Times New Roman" w:eastAsiaTheme="majorEastAsia" w:hAnsi="Times New Roman" w:cs="Times New Roman"/>
          <w:b/>
          <w:bCs/>
          <w:color w:val="000000" w:themeColor="text1"/>
          <w:szCs w:val="24"/>
        </w:rPr>
      </w:pPr>
      <w:r w:rsidRPr="00492E88">
        <w:rPr>
          <w:rFonts w:ascii="Times New Roman" w:eastAsiaTheme="majorEastAsia" w:hAnsi="Times New Roman" w:cs="Times New Roman"/>
          <w:b/>
          <w:bCs/>
          <w:color w:val="000000" w:themeColor="text1"/>
          <w:szCs w:val="24"/>
        </w:rPr>
        <w:lastRenderedPageBreak/>
        <w:t>SHRM and Organizational Performance</w:t>
      </w:r>
    </w:p>
    <w:p w14:paraId="06F9E91C" w14:textId="77777777" w:rsidR="00492E88" w:rsidRPr="00492E88" w:rsidRDefault="00492E88" w:rsidP="00492E88">
      <w:pPr>
        <w:spacing w:line="480" w:lineRule="auto"/>
        <w:rPr>
          <w:rFonts w:ascii="Times New Roman" w:eastAsiaTheme="majorEastAsia" w:hAnsi="Times New Roman" w:cs="Times New Roman"/>
          <w:color w:val="000000" w:themeColor="text1"/>
          <w:szCs w:val="24"/>
        </w:rPr>
      </w:pPr>
      <w:r w:rsidRPr="00492E88">
        <w:rPr>
          <w:rFonts w:ascii="Times New Roman" w:eastAsiaTheme="majorEastAsia" w:hAnsi="Times New Roman" w:cs="Times New Roman"/>
          <w:color w:val="000000" w:themeColor="text1"/>
          <w:szCs w:val="24"/>
        </w:rPr>
        <w:t>One of the central themes in SHRM literature is its impact on organizational performance. Empirical studies have established a strong link between strategic HR practices and various performance indicators, including financial performance, productivity, and employee retention.</w:t>
      </w:r>
    </w:p>
    <w:p w14:paraId="3C708554" w14:textId="77777777" w:rsidR="00492E88" w:rsidRPr="00492E88" w:rsidRDefault="00492E88" w:rsidP="00492E88">
      <w:pPr>
        <w:spacing w:line="480" w:lineRule="auto"/>
        <w:rPr>
          <w:rFonts w:ascii="Times New Roman" w:eastAsiaTheme="majorEastAsia" w:hAnsi="Times New Roman" w:cs="Times New Roman"/>
          <w:color w:val="000000" w:themeColor="text1"/>
          <w:szCs w:val="24"/>
        </w:rPr>
      </w:pPr>
      <w:proofErr w:type="spellStart"/>
      <w:r w:rsidRPr="00492E88">
        <w:rPr>
          <w:rFonts w:ascii="Times New Roman" w:eastAsiaTheme="majorEastAsia" w:hAnsi="Times New Roman" w:cs="Times New Roman"/>
          <w:color w:val="000000" w:themeColor="text1"/>
          <w:szCs w:val="24"/>
        </w:rPr>
        <w:t>Huselid</w:t>
      </w:r>
      <w:proofErr w:type="spellEnd"/>
      <w:r w:rsidRPr="00492E88">
        <w:rPr>
          <w:rFonts w:ascii="Times New Roman" w:eastAsiaTheme="majorEastAsia" w:hAnsi="Times New Roman" w:cs="Times New Roman"/>
          <w:color w:val="000000" w:themeColor="text1"/>
          <w:szCs w:val="24"/>
        </w:rPr>
        <w:t xml:space="preserve"> (1995) found that organizations implementing high-performance HR practices experienced lower employee turnover and higher financial returns. Similarly, Delery and Doty (1996) demonstrated that internally consistent HR systems significantly improve organizational effectiveness.</w:t>
      </w:r>
    </w:p>
    <w:p w14:paraId="43B7BD29" w14:textId="77777777" w:rsidR="00492E88" w:rsidRPr="00492E88" w:rsidRDefault="00492E88" w:rsidP="00492E88">
      <w:pPr>
        <w:spacing w:line="480" w:lineRule="auto"/>
        <w:rPr>
          <w:rFonts w:ascii="Times New Roman" w:eastAsiaTheme="majorEastAsia" w:hAnsi="Times New Roman" w:cs="Times New Roman"/>
          <w:color w:val="000000" w:themeColor="text1"/>
          <w:szCs w:val="24"/>
        </w:rPr>
      </w:pPr>
      <w:r w:rsidRPr="00492E88">
        <w:rPr>
          <w:rFonts w:ascii="Times New Roman" w:eastAsiaTheme="majorEastAsia" w:hAnsi="Times New Roman" w:cs="Times New Roman"/>
          <w:color w:val="000000" w:themeColor="text1"/>
          <w:szCs w:val="24"/>
        </w:rPr>
        <w:t xml:space="preserve">Guest (1997) further emphasized that SHRM influences performance through its impact on employee attitudes and </w:t>
      </w:r>
      <w:proofErr w:type="spellStart"/>
      <w:r w:rsidRPr="00492E88">
        <w:rPr>
          <w:rFonts w:ascii="Times New Roman" w:eastAsiaTheme="majorEastAsia" w:hAnsi="Times New Roman" w:cs="Times New Roman"/>
          <w:color w:val="000000" w:themeColor="text1"/>
          <w:szCs w:val="24"/>
        </w:rPr>
        <w:t>behaviors</w:t>
      </w:r>
      <w:proofErr w:type="spellEnd"/>
      <w:r w:rsidRPr="00492E88">
        <w:rPr>
          <w:rFonts w:ascii="Times New Roman" w:eastAsiaTheme="majorEastAsia" w:hAnsi="Times New Roman" w:cs="Times New Roman"/>
          <w:color w:val="000000" w:themeColor="text1"/>
          <w:szCs w:val="24"/>
        </w:rPr>
        <w:t>. Practices that enhance job satisfaction and organizational commitment lead to higher levels of employee engagement and productivity.</w:t>
      </w:r>
    </w:p>
    <w:p w14:paraId="7AE098F8" w14:textId="3A60576A" w:rsidR="00492E88" w:rsidRPr="00492E88" w:rsidRDefault="00492E88" w:rsidP="00492E88">
      <w:pPr>
        <w:spacing w:line="480" w:lineRule="auto"/>
        <w:rPr>
          <w:rFonts w:ascii="Times New Roman" w:eastAsiaTheme="majorEastAsia" w:hAnsi="Times New Roman" w:cs="Times New Roman"/>
          <w:color w:val="000000" w:themeColor="text1"/>
          <w:szCs w:val="24"/>
        </w:rPr>
      </w:pPr>
    </w:p>
    <w:p w14:paraId="15596273" w14:textId="77777777" w:rsidR="00492E88" w:rsidRPr="00492E88" w:rsidRDefault="00492E88" w:rsidP="00492E88">
      <w:pPr>
        <w:spacing w:line="480" w:lineRule="auto"/>
        <w:rPr>
          <w:rFonts w:ascii="Times New Roman" w:eastAsiaTheme="majorEastAsia" w:hAnsi="Times New Roman" w:cs="Times New Roman"/>
          <w:b/>
          <w:bCs/>
          <w:color w:val="000000" w:themeColor="text1"/>
          <w:szCs w:val="24"/>
        </w:rPr>
      </w:pPr>
      <w:r w:rsidRPr="00492E88">
        <w:rPr>
          <w:rFonts w:ascii="Times New Roman" w:eastAsiaTheme="majorEastAsia" w:hAnsi="Times New Roman" w:cs="Times New Roman"/>
          <w:b/>
          <w:bCs/>
          <w:color w:val="000000" w:themeColor="text1"/>
          <w:szCs w:val="24"/>
        </w:rPr>
        <w:t>Employee Outcomes and SHRM</w:t>
      </w:r>
    </w:p>
    <w:p w14:paraId="21228F1A" w14:textId="77777777" w:rsidR="00492E88" w:rsidRPr="00492E88" w:rsidRDefault="00492E88" w:rsidP="00492E88">
      <w:pPr>
        <w:spacing w:line="480" w:lineRule="auto"/>
        <w:rPr>
          <w:rFonts w:ascii="Times New Roman" w:eastAsiaTheme="majorEastAsia" w:hAnsi="Times New Roman" w:cs="Times New Roman"/>
          <w:color w:val="000000" w:themeColor="text1"/>
          <w:szCs w:val="24"/>
        </w:rPr>
      </w:pPr>
      <w:r w:rsidRPr="00492E88">
        <w:rPr>
          <w:rFonts w:ascii="Times New Roman" w:eastAsiaTheme="majorEastAsia" w:hAnsi="Times New Roman" w:cs="Times New Roman"/>
          <w:color w:val="000000" w:themeColor="text1"/>
          <w:szCs w:val="24"/>
        </w:rPr>
        <w:t>SHRM practices play a crucial role in shaping employee outcomes such as motivation, satisfaction, and commitment. Training and development programs enhance employees’ skills and competencies, while performance appraisal systems provide feedback and recognition (Noe et al., 2017).</w:t>
      </w:r>
    </w:p>
    <w:p w14:paraId="45D88A33" w14:textId="77777777" w:rsidR="00492E88" w:rsidRPr="00492E88" w:rsidRDefault="00492E88" w:rsidP="00492E88">
      <w:pPr>
        <w:spacing w:line="480" w:lineRule="auto"/>
        <w:rPr>
          <w:rFonts w:ascii="Times New Roman" w:eastAsiaTheme="majorEastAsia" w:hAnsi="Times New Roman" w:cs="Times New Roman"/>
          <w:color w:val="000000" w:themeColor="text1"/>
          <w:szCs w:val="24"/>
        </w:rPr>
      </w:pPr>
      <w:r w:rsidRPr="00492E88">
        <w:rPr>
          <w:rFonts w:ascii="Times New Roman" w:eastAsiaTheme="majorEastAsia" w:hAnsi="Times New Roman" w:cs="Times New Roman"/>
          <w:color w:val="000000" w:themeColor="text1"/>
          <w:szCs w:val="24"/>
        </w:rPr>
        <w:t>Compensation and reward systems also influence employee motivation and retention. Performance-based incentives encourage employees to align their efforts with organizational goals, thereby improving overall performance (Gerhart &amp; Milkovich, 1992).</w:t>
      </w:r>
    </w:p>
    <w:p w14:paraId="24E821B0" w14:textId="60FBCF3B" w:rsidR="00492E88" w:rsidRPr="00492E88" w:rsidRDefault="00492E88" w:rsidP="00492E88">
      <w:pPr>
        <w:spacing w:line="480" w:lineRule="auto"/>
        <w:rPr>
          <w:rFonts w:ascii="Times New Roman" w:eastAsiaTheme="majorEastAsia" w:hAnsi="Times New Roman" w:cs="Times New Roman"/>
          <w:color w:val="000000" w:themeColor="text1"/>
          <w:szCs w:val="24"/>
        </w:rPr>
      </w:pPr>
      <w:r w:rsidRPr="00492E88">
        <w:rPr>
          <w:rFonts w:ascii="Times New Roman" w:eastAsiaTheme="majorEastAsia" w:hAnsi="Times New Roman" w:cs="Times New Roman"/>
          <w:color w:val="000000" w:themeColor="text1"/>
          <w:szCs w:val="24"/>
        </w:rPr>
        <w:lastRenderedPageBreak/>
        <w:t>Moreover, SHRM fosters a positive organizational culture that supports employee engagement and innovation. Engaged employees are more likely to contribute to organizational success and adapt to changing business environments.</w:t>
      </w:r>
    </w:p>
    <w:p w14:paraId="7861228B" w14:textId="77777777" w:rsidR="00492E88" w:rsidRPr="00492E88" w:rsidRDefault="00492E88" w:rsidP="00492E88">
      <w:pPr>
        <w:spacing w:line="480" w:lineRule="auto"/>
        <w:rPr>
          <w:rFonts w:ascii="Times New Roman" w:eastAsiaTheme="majorEastAsia" w:hAnsi="Times New Roman" w:cs="Times New Roman"/>
          <w:b/>
          <w:bCs/>
          <w:color w:val="000000" w:themeColor="text1"/>
          <w:szCs w:val="24"/>
        </w:rPr>
      </w:pPr>
      <w:r w:rsidRPr="00492E88">
        <w:rPr>
          <w:rFonts w:ascii="Times New Roman" w:eastAsiaTheme="majorEastAsia" w:hAnsi="Times New Roman" w:cs="Times New Roman"/>
          <w:b/>
          <w:bCs/>
          <w:color w:val="000000" w:themeColor="text1"/>
          <w:szCs w:val="24"/>
        </w:rPr>
        <w:t>Alignment of HR Strategy with Business Strategy</w:t>
      </w:r>
    </w:p>
    <w:p w14:paraId="417724E2" w14:textId="77777777" w:rsidR="00492E88" w:rsidRPr="00492E88" w:rsidRDefault="00492E88" w:rsidP="00492E88">
      <w:pPr>
        <w:spacing w:line="480" w:lineRule="auto"/>
        <w:rPr>
          <w:rFonts w:ascii="Times New Roman" w:eastAsiaTheme="majorEastAsia" w:hAnsi="Times New Roman" w:cs="Times New Roman"/>
          <w:color w:val="000000" w:themeColor="text1"/>
          <w:szCs w:val="24"/>
        </w:rPr>
      </w:pPr>
      <w:r w:rsidRPr="00492E88">
        <w:rPr>
          <w:rFonts w:ascii="Times New Roman" w:eastAsiaTheme="majorEastAsia" w:hAnsi="Times New Roman" w:cs="Times New Roman"/>
          <w:color w:val="000000" w:themeColor="text1"/>
          <w:szCs w:val="24"/>
        </w:rPr>
        <w:t xml:space="preserve">Strategic alignment is a key concept in SHRM. It ensures that HR practices support organizational objectives and contribute to achieving competitive advantage. According to Becker and </w:t>
      </w:r>
      <w:proofErr w:type="spellStart"/>
      <w:r w:rsidRPr="00492E88">
        <w:rPr>
          <w:rFonts w:ascii="Times New Roman" w:eastAsiaTheme="majorEastAsia" w:hAnsi="Times New Roman" w:cs="Times New Roman"/>
          <w:color w:val="000000" w:themeColor="text1"/>
          <w:szCs w:val="24"/>
        </w:rPr>
        <w:t>Huselid</w:t>
      </w:r>
      <w:proofErr w:type="spellEnd"/>
      <w:r w:rsidRPr="00492E88">
        <w:rPr>
          <w:rFonts w:ascii="Times New Roman" w:eastAsiaTheme="majorEastAsia" w:hAnsi="Times New Roman" w:cs="Times New Roman"/>
          <w:color w:val="000000" w:themeColor="text1"/>
          <w:szCs w:val="24"/>
        </w:rPr>
        <w:t xml:space="preserve"> (1998), alignment between HR and business strategy enhances organizational performance by improving efficiency and effectiveness.</w:t>
      </w:r>
    </w:p>
    <w:p w14:paraId="22672EBE" w14:textId="3749FEB9" w:rsidR="00492E88" w:rsidRPr="00492E88" w:rsidRDefault="00492E88" w:rsidP="00492E88">
      <w:pPr>
        <w:spacing w:line="480" w:lineRule="auto"/>
        <w:rPr>
          <w:rFonts w:ascii="Times New Roman" w:eastAsiaTheme="majorEastAsia" w:hAnsi="Times New Roman" w:cs="Times New Roman"/>
          <w:color w:val="000000" w:themeColor="text1"/>
          <w:szCs w:val="24"/>
        </w:rPr>
      </w:pPr>
      <w:r w:rsidRPr="00492E88">
        <w:rPr>
          <w:rFonts w:ascii="Times New Roman" w:eastAsiaTheme="majorEastAsia" w:hAnsi="Times New Roman" w:cs="Times New Roman"/>
          <w:color w:val="000000" w:themeColor="text1"/>
          <w:szCs w:val="24"/>
        </w:rPr>
        <w:t>Vertical alignment refers to the integration of HR strategies with overall business strategies, while horizontal alignment ensures consistency among HR practices. Both forms of alignment are essential for maximizing the impact of SHRM.</w:t>
      </w:r>
    </w:p>
    <w:p w14:paraId="6B78F288" w14:textId="77777777" w:rsidR="00492E88" w:rsidRPr="00492E88" w:rsidRDefault="00492E88" w:rsidP="00492E88">
      <w:pPr>
        <w:spacing w:line="480" w:lineRule="auto"/>
        <w:rPr>
          <w:rFonts w:ascii="Times New Roman" w:eastAsiaTheme="majorEastAsia" w:hAnsi="Times New Roman" w:cs="Times New Roman"/>
          <w:b/>
          <w:bCs/>
          <w:color w:val="000000" w:themeColor="text1"/>
          <w:szCs w:val="24"/>
        </w:rPr>
      </w:pPr>
      <w:r w:rsidRPr="00492E88">
        <w:rPr>
          <w:rFonts w:ascii="Times New Roman" w:eastAsiaTheme="majorEastAsia" w:hAnsi="Times New Roman" w:cs="Times New Roman"/>
          <w:b/>
          <w:bCs/>
          <w:color w:val="000000" w:themeColor="text1"/>
          <w:szCs w:val="24"/>
        </w:rPr>
        <w:t>Real-World Applications of SHRM</w:t>
      </w:r>
    </w:p>
    <w:p w14:paraId="19FD3E80" w14:textId="77777777" w:rsidR="00492E88" w:rsidRPr="00492E88" w:rsidRDefault="00492E88" w:rsidP="00492E88">
      <w:pPr>
        <w:spacing w:line="480" w:lineRule="auto"/>
        <w:rPr>
          <w:rFonts w:ascii="Times New Roman" w:eastAsiaTheme="majorEastAsia" w:hAnsi="Times New Roman" w:cs="Times New Roman"/>
          <w:color w:val="000000" w:themeColor="text1"/>
          <w:szCs w:val="24"/>
        </w:rPr>
      </w:pPr>
      <w:r w:rsidRPr="00492E88">
        <w:rPr>
          <w:rFonts w:ascii="Times New Roman" w:eastAsiaTheme="majorEastAsia" w:hAnsi="Times New Roman" w:cs="Times New Roman"/>
          <w:color w:val="000000" w:themeColor="text1"/>
          <w:szCs w:val="24"/>
        </w:rPr>
        <w:t>Several organizations have successfully implemented SHRM practices to achieve superior performance. For example, companies like Google and Microsoft emphasize employee development, innovation, and engagement as part of their HR strategies. These practices have contributed to their ability to attract and retain top talent and maintain a competitive edge.</w:t>
      </w:r>
    </w:p>
    <w:p w14:paraId="235367FA" w14:textId="77777777" w:rsidR="00492E88" w:rsidRPr="00492E88" w:rsidRDefault="00492E88" w:rsidP="00492E88">
      <w:pPr>
        <w:spacing w:line="480" w:lineRule="auto"/>
        <w:rPr>
          <w:rFonts w:ascii="Times New Roman" w:eastAsiaTheme="majorEastAsia" w:hAnsi="Times New Roman" w:cs="Times New Roman"/>
          <w:color w:val="000000" w:themeColor="text1"/>
          <w:szCs w:val="24"/>
        </w:rPr>
      </w:pPr>
      <w:r w:rsidRPr="00492E88">
        <w:rPr>
          <w:rFonts w:ascii="Times New Roman" w:eastAsiaTheme="majorEastAsia" w:hAnsi="Times New Roman" w:cs="Times New Roman"/>
          <w:color w:val="000000" w:themeColor="text1"/>
          <w:szCs w:val="24"/>
        </w:rPr>
        <w:t>Similarly, organizations such as Toyota have integrated HR practices with operational strategies, focusing on continuous improvement and employee involvement. This alignment has resulted in enhanced productivity and quality.</w:t>
      </w:r>
    </w:p>
    <w:p w14:paraId="51C8B37E" w14:textId="64EEF22D" w:rsidR="00492E88" w:rsidRDefault="00492E88" w:rsidP="00492E88">
      <w:pPr>
        <w:spacing w:line="480" w:lineRule="auto"/>
        <w:rPr>
          <w:rFonts w:ascii="Times New Roman" w:eastAsiaTheme="majorEastAsia" w:hAnsi="Times New Roman" w:cs="Times New Roman"/>
          <w:color w:val="000000" w:themeColor="text1"/>
          <w:szCs w:val="24"/>
        </w:rPr>
      </w:pPr>
    </w:p>
    <w:p w14:paraId="09B2793E" w14:textId="77777777" w:rsidR="00492E88" w:rsidRPr="00492E88" w:rsidRDefault="00492E88" w:rsidP="00492E88">
      <w:pPr>
        <w:spacing w:line="480" w:lineRule="auto"/>
        <w:rPr>
          <w:rFonts w:ascii="Times New Roman" w:eastAsiaTheme="majorEastAsia" w:hAnsi="Times New Roman" w:cs="Times New Roman"/>
          <w:color w:val="000000" w:themeColor="text1"/>
          <w:szCs w:val="24"/>
        </w:rPr>
      </w:pPr>
    </w:p>
    <w:p w14:paraId="1B9AC22A" w14:textId="77777777" w:rsidR="00492E88" w:rsidRPr="00492E88" w:rsidRDefault="00492E88" w:rsidP="00492E88">
      <w:pPr>
        <w:spacing w:line="480" w:lineRule="auto"/>
        <w:rPr>
          <w:rFonts w:ascii="Times New Roman" w:eastAsiaTheme="majorEastAsia" w:hAnsi="Times New Roman" w:cs="Times New Roman"/>
          <w:b/>
          <w:bCs/>
          <w:color w:val="000000" w:themeColor="text1"/>
          <w:szCs w:val="24"/>
        </w:rPr>
      </w:pPr>
      <w:r w:rsidRPr="00492E88">
        <w:rPr>
          <w:rFonts w:ascii="Times New Roman" w:eastAsiaTheme="majorEastAsia" w:hAnsi="Times New Roman" w:cs="Times New Roman"/>
          <w:b/>
          <w:bCs/>
          <w:color w:val="000000" w:themeColor="text1"/>
          <w:szCs w:val="24"/>
        </w:rPr>
        <w:lastRenderedPageBreak/>
        <w:t>Research Gaps</w:t>
      </w:r>
    </w:p>
    <w:p w14:paraId="1B17937C" w14:textId="77777777" w:rsidR="00492E88" w:rsidRPr="00492E88" w:rsidRDefault="00492E88" w:rsidP="00492E88">
      <w:pPr>
        <w:spacing w:line="480" w:lineRule="auto"/>
        <w:rPr>
          <w:rFonts w:ascii="Times New Roman" w:eastAsiaTheme="majorEastAsia" w:hAnsi="Times New Roman" w:cs="Times New Roman"/>
          <w:color w:val="000000" w:themeColor="text1"/>
          <w:szCs w:val="24"/>
        </w:rPr>
      </w:pPr>
      <w:r w:rsidRPr="00492E88">
        <w:rPr>
          <w:rFonts w:ascii="Times New Roman" w:eastAsiaTheme="majorEastAsia" w:hAnsi="Times New Roman" w:cs="Times New Roman"/>
          <w:color w:val="000000" w:themeColor="text1"/>
          <w:szCs w:val="24"/>
        </w:rPr>
        <w:t>Despite extensive research, certain gaps remain in the SHRM literature. Many studies focus on developed economies, with limited attention to emerging markets. Additionally, there is a need for more longitudinal studies to understand the long-term impact of SHRM practices.</w:t>
      </w:r>
    </w:p>
    <w:p w14:paraId="77DACF72" w14:textId="1EE1F88C" w:rsidR="00492E88" w:rsidRPr="00492E88" w:rsidRDefault="00492E88" w:rsidP="00492E88">
      <w:pPr>
        <w:spacing w:line="480" w:lineRule="auto"/>
        <w:rPr>
          <w:rFonts w:ascii="Times New Roman" w:eastAsiaTheme="majorEastAsia" w:hAnsi="Times New Roman" w:cs="Times New Roman"/>
          <w:color w:val="000000" w:themeColor="text1"/>
          <w:szCs w:val="24"/>
        </w:rPr>
      </w:pPr>
      <w:r w:rsidRPr="00492E88">
        <w:rPr>
          <w:rFonts w:ascii="Times New Roman" w:eastAsiaTheme="majorEastAsia" w:hAnsi="Times New Roman" w:cs="Times New Roman"/>
          <w:color w:val="000000" w:themeColor="text1"/>
          <w:szCs w:val="24"/>
        </w:rPr>
        <w:t>Future research should also explore the role of technology and digital transformation in shaping SHRM practices, particularly in the context of remote work and artificial intelligence.</w:t>
      </w:r>
    </w:p>
    <w:p w14:paraId="20554FD0" w14:textId="77777777" w:rsidR="00492E88" w:rsidRPr="00492E88" w:rsidRDefault="00492E88" w:rsidP="00492E88">
      <w:pPr>
        <w:spacing w:line="480" w:lineRule="auto"/>
        <w:rPr>
          <w:rFonts w:ascii="Times New Roman" w:eastAsiaTheme="majorEastAsia" w:hAnsi="Times New Roman" w:cs="Times New Roman"/>
          <w:b/>
          <w:bCs/>
          <w:color w:val="000000" w:themeColor="text1"/>
          <w:szCs w:val="24"/>
        </w:rPr>
      </w:pPr>
      <w:r w:rsidRPr="00492E88">
        <w:rPr>
          <w:rFonts w:ascii="Times New Roman" w:eastAsiaTheme="majorEastAsia" w:hAnsi="Times New Roman" w:cs="Times New Roman"/>
          <w:b/>
          <w:bCs/>
          <w:color w:val="000000" w:themeColor="text1"/>
          <w:szCs w:val="24"/>
        </w:rPr>
        <w:t>Summary</w:t>
      </w:r>
    </w:p>
    <w:p w14:paraId="03E39ABC" w14:textId="77777777" w:rsidR="00492E88" w:rsidRPr="00492E88" w:rsidRDefault="00492E88" w:rsidP="00492E88">
      <w:pPr>
        <w:spacing w:line="480" w:lineRule="auto"/>
        <w:rPr>
          <w:rFonts w:ascii="Times New Roman" w:eastAsiaTheme="majorEastAsia" w:hAnsi="Times New Roman" w:cs="Times New Roman"/>
          <w:color w:val="000000" w:themeColor="text1"/>
          <w:szCs w:val="24"/>
        </w:rPr>
      </w:pPr>
      <w:r w:rsidRPr="00492E88">
        <w:rPr>
          <w:rFonts w:ascii="Times New Roman" w:eastAsiaTheme="majorEastAsia" w:hAnsi="Times New Roman" w:cs="Times New Roman"/>
          <w:color w:val="000000" w:themeColor="text1"/>
          <w:szCs w:val="24"/>
        </w:rPr>
        <w:t xml:space="preserve">The literature clearly demonstrates that SHRM is a critical factor in organizational success. The alignment of HR practices with business strategy, supported by theoretical frameworks such as RBV and contingency theory, plays a significant role in enhancing performance. Empirical evidence highlights the positive impact of SHRM on both organizational outcomes and employee </w:t>
      </w:r>
      <w:proofErr w:type="spellStart"/>
      <w:r w:rsidRPr="00492E88">
        <w:rPr>
          <w:rFonts w:ascii="Times New Roman" w:eastAsiaTheme="majorEastAsia" w:hAnsi="Times New Roman" w:cs="Times New Roman"/>
          <w:color w:val="000000" w:themeColor="text1"/>
          <w:szCs w:val="24"/>
        </w:rPr>
        <w:t>behavior</w:t>
      </w:r>
      <w:proofErr w:type="spellEnd"/>
      <w:r w:rsidRPr="00492E88">
        <w:rPr>
          <w:rFonts w:ascii="Times New Roman" w:eastAsiaTheme="majorEastAsia" w:hAnsi="Times New Roman" w:cs="Times New Roman"/>
          <w:color w:val="000000" w:themeColor="text1"/>
          <w:szCs w:val="24"/>
        </w:rPr>
        <w:t>.</w:t>
      </w:r>
    </w:p>
    <w:p w14:paraId="6E19EE8F" w14:textId="4DB3CC4D" w:rsidR="00650645" w:rsidRPr="00492E88" w:rsidRDefault="00650645" w:rsidP="00492E88">
      <w:pPr>
        <w:spacing w:line="480" w:lineRule="auto"/>
        <w:rPr>
          <w:rStyle w:val="Heading1Char"/>
          <w:rFonts w:ascii="Times New Roman" w:hAnsi="Times New Roman" w:cs="Times New Roman"/>
          <w:color w:val="000000" w:themeColor="text1"/>
          <w:sz w:val="24"/>
          <w:szCs w:val="24"/>
        </w:rPr>
      </w:pPr>
    </w:p>
    <w:p w14:paraId="51D5B9D3" w14:textId="77777777" w:rsidR="002C3AD2" w:rsidRPr="00492E88" w:rsidRDefault="002C3AD2" w:rsidP="004A2A0A">
      <w:pPr>
        <w:spacing w:line="480" w:lineRule="auto"/>
        <w:rPr>
          <w:rStyle w:val="Heading1Char"/>
          <w:rFonts w:ascii="Times New Roman" w:hAnsi="Times New Roman" w:cs="Times New Roman"/>
          <w:b/>
          <w:bCs/>
          <w:color w:val="000000" w:themeColor="text1"/>
          <w:sz w:val="24"/>
          <w:szCs w:val="24"/>
        </w:rPr>
      </w:pPr>
    </w:p>
    <w:p w14:paraId="26B99E18" w14:textId="77777777" w:rsidR="002C3AD2" w:rsidRDefault="002C3AD2" w:rsidP="004A2A0A">
      <w:pPr>
        <w:spacing w:line="480" w:lineRule="auto"/>
        <w:rPr>
          <w:rStyle w:val="Heading1Char"/>
          <w:rFonts w:ascii="Times New Roman" w:hAnsi="Times New Roman" w:cs="Times New Roman"/>
          <w:b/>
          <w:bCs/>
          <w:color w:val="000000" w:themeColor="text1"/>
          <w:sz w:val="24"/>
          <w:szCs w:val="24"/>
        </w:rPr>
      </w:pPr>
    </w:p>
    <w:p w14:paraId="12FDF3C9" w14:textId="77777777" w:rsidR="00492E88" w:rsidRDefault="00492E88" w:rsidP="004A2A0A">
      <w:pPr>
        <w:spacing w:line="480" w:lineRule="auto"/>
        <w:rPr>
          <w:rStyle w:val="Heading1Char"/>
          <w:rFonts w:ascii="Times New Roman" w:hAnsi="Times New Roman" w:cs="Times New Roman"/>
          <w:b/>
          <w:bCs/>
          <w:color w:val="000000" w:themeColor="text1"/>
          <w:sz w:val="24"/>
          <w:szCs w:val="24"/>
        </w:rPr>
      </w:pPr>
    </w:p>
    <w:p w14:paraId="0A0EF302" w14:textId="77777777" w:rsidR="00492E88" w:rsidRDefault="00492E88" w:rsidP="004A2A0A">
      <w:pPr>
        <w:spacing w:line="480" w:lineRule="auto"/>
        <w:rPr>
          <w:rStyle w:val="Heading1Char"/>
          <w:rFonts w:ascii="Times New Roman" w:hAnsi="Times New Roman" w:cs="Times New Roman"/>
          <w:b/>
          <w:bCs/>
          <w:color w:val="000000" w:themeColor="text1"/>
          <w:sz w:val="24"/>
          <w:szCs w:val="24"/>
        </w:rPr>
      </w:pPr>
    </w:p>
    <w:p w14:paraId="18534EAE" w14:textId="77777777" w:rsidR="00492E88" w:rsidRPr="00492E88" w:rsidRDefault="00492E88" w:rsidP="004A2A0A">
      <w:pPr>
        <w:spacing w:line="480" w:lineRule="auto"/>
        <w:rPr>
          <w:rStyle w:val="Heading1Char"/>
          <w:rFonts w:ascii="Times New Roman" w:hAnsi="Times New Roman" w:cs="Times New Roman"/>
          <w:b/>
          <w:bCs/>
          <w:color w:val="000000" w:themeColor="text1"/>
          <w:sz w:val="24"/>
          <w:szCs w:val="24"/>
        </w:rPr>
      </w:pPr>
    </w:p>
    <w:p w14:paraId="3C1FDC29" w14:textId="77777777" w:rsidR="00650645" w:rsidRPr="00492E88" w:rsidRDefault="00650645" w:rsidP="004A2A0A">
      <w:pPr>
        <w:spacing w:line="480" w:lineRule="auto"/>
        <w:rPr>
          <w:rStyle w:val="Heading1Char"/>
          <w:rFonts w:ascii="Times New Roman" w:hAnsi="Times New Roman" w:cs="Times New Roman"/>
          <w:b/>
          <w:bCs/>
          <w:color w:val="000000" w:themeColor="text1"/>
          <w:sz w:val="24"/>
          <w:szCs w:val="24"/>
        </w:rPr>
      </w:pPr>
    </w:p>
    <w:p w14:paraId="1D02B456" w14:textId="77777777" w:rsidR="00EF7C03" w:rsidRPr="00EF7C03" w:rsidRDefault="00843EDD" w:rsidP="00EF7C03">
      <w:pPr>
        <w:spacing w:line="480" w:lineRule="auto"/>
        <w:rPr>
          <w:rFonts w:cs="Times New Roman"/>
          <w:color w:val="000000" w:themeColor="text1"/>
          <w:szCs w:val="24"/>
        </w:rPr>
      </w:pPr>
      <w:r w:rsidRPr="00492E88">
        <w:rPr>
          <w:rStyle w:val="Heading1Char"/>
          <w:rFonts w:ascii="Times New Roman" w:hAnsi="Times New Roman" w:cs="Times New Roman"/>
          <w:b/>
          <w:bCs/>
          <w:color w:val="000000" w:themeColor="text1"/>
          <w:sz w:val="24"/>
          <w:szCs w:val="24"/>
        </w:rPr>
        <w:lastRenderedPageBreak/>
        <w:t>3</w:t>
      </w:r>
      <w:r w:rsidR="00582227" w:rsidRPr="00492E88">
        <w:rPr>
          <w:rStyle w:val="Heading1Char"/>
          <w:rFonts w:ascii="Times New Roman" w:hAnsi="Times New Roman" w:cs="Times New Roman"/>
          <w:b/>
          <w:bCs/>
          <w:color w:val="000000" w:themeColor="text1"/>
          <w:sz w:val="24"/>
          <w:szCs w:val="24"/>
        </w:rPr>
        <w:t xml:space="preserve"> Methodology</w:t>
      </w:r>
      <w:bookmarkEnd w:id="3"/>
      <w:r w:rsidR="00582227" w:rsidRPr="00492E88">
        <w:rPr>
          <w:rFonts w:ascii="Times New Roman" w:hAnsi="Times New Roman" w:cs="Times New Roman"/>
          <w:b/>
          <w:bCs/>
          <w:color w:val="000000" w:themeColor="text1"/>
          <w:szCs w:val="24"/>
        </w:rPr>
        <w:t xml:space="preserve"> </w:t>
      </w:r>
      <w:r w:rsidR="00582227" w:rsidRPr="00492E88">
        <w:rPr>
          <w:rFonts w:ascii="Times New Roman" w:hAnsi="Times New Roman" w:cs="Times New Roman"/>
          <w:color w:val="000000" w:themeColor="text1"/>
          <w:szCs w:val="24"/>
        </w:rPr>
        <w:br/>
      </w:r>
      <w:bookmarkStart w:id="4" w:name="_Toc215261174"/>
      <w:r w:rsidR="00EF7C03" w:rsidRPr="00EF7C03">
        <w:rPr>
          <w:rFonts w:cs="Times New Roman"/>
          <w:color w:val="000000" w:themeColor="text1"/>
          <w:szCs w:val="24"/>
        </w:rPr>
        <w:t>This study adopts a qualitative research approach to examine the role of Strategic Human Resource Management (SHRM) in organizational success. A qualitative methodology is appropriate for this research as it enables an in-depth understanding of how HR strategies align with business objectives and influence organizational performance. The study primarily relies on secondary data collected from peer-reviewed journal articles, books, and credible academic sources available through databases such as Google Scholar, Scopus, and ScienceDirect.</w:t>
      </w:r>
    </w:p>
    <w:p w14:paraId="0BCCFE18" w14:textId="77777777" w:rsidR="00EF7C03" w:rsidRPr="00EF7C03" w:rsidRDefault="00EF7C03" w:rsidP="00EF7C03">
      <w:pPr>
        <w:spacing w:line="480" w:lineRule="auto"/>
        <w:rPr>
          <w:rFonts w:ascii="Times New Roman" w:hAnsi="Times New Roman" w:cs="Times New Roman"/>
          <w:b/>
          <w:bCs/>
          <w:color w:val="000000" w:themeColor="text1"/>
          <w:szCs w:val="24"/>
        </w:rPr>
      </w:pPr>
      <w:r w:rsidRPr="00EF7C03">
        <w:rPr>
          <w:rFonts w:ascii="Times New Roman" w:hAnsi="Times New Roman" w:cs="Times New Roman"/>
          <w:b/>
          <w:bCs/>
          <w:color w:val="000000" w:themeColor="text1"/>
          <w:szCs w:val="24"/>
        </w:rPr>
        <w:t>Research Design</w:t>
      </w:r>
    </w:p>
    <w:p w14:paraId="523C90B2" w14:textId="77777777" w:rsidR="00EF7C03" w:rsidRPr="00EF7C03" w:rsidRDefault="00EF7C03" w:rsidP="00EF7C03">
      <w:pPr>
        <w:spacing w:line="480" w:lineRule="auto"/>
        <w:rPr>
          <w:rFonts w:ascii="Times New Roman" w:hAnsi="Times New Roman" w:cs="Times New Roman"/>
          <w:color w:val="000000" w:themeColor="text1"/>
          <w:szCs w:val="24"/>
        </w:rPr>
      </w:pPr>
      <w:r w:rsidRPr="00EF7C03">
        <w:rPr>
          <w:rFonts w:ascii="Times New Roman" w:hAnsi="Times New Roman" w:cs="Times New Roman"/>
          <w:color w:val="000000" w:themeColor="text1"/>
          <w:szCs w:val="24"/>
        </w:rPr>
        <w:t>The research follows a descriptive and analytical design. The descriptive aspect focuses on explaining the key concepts, theories, and practices related to SHRM, while the analytical component evaluates the relationship between HR strategies and organizational performance. This design allows for a comprehensive examination of existing literature and facilitates critical analysis of how SHRM contributes to long-term business success (Creswell, 2014).</w:t>
      </w:r>
    </w:p>
    <w:p w14:paraId="7887DC6B" w14:textId="77777777" w:rsidR="00EF7C03" w:rsidRPr="00EF7C03" w:rsidRDefault="00EF7C03" w:rsidP="00EF7C03">
      <w:pPr>
        <w:spacing w:line="480" w:lineRule="auto"/>
        <w:rPr>
          <w:rFonts w:ascii="Times New Roman" w:hAnsi="Times New Roman" w:cs="Times New Roman"/>
          <w:b/>
          <w:bCs/>
          <w:color w:val="000000" w:themeColor="text1"/>
          <w:szCs w:val="24"/>
        </w:rPr>
      </w:pPr>
      <w:r w:rsidRPr="00EF7C03">
        <w:rPr>
          <w:rFonts w:ascii="Times New Roman" w:hAnsi="Times New Roman" w:cs="Times New Roman"/>
          <w:b/>
          <w:bCs/>
          <w:color w:val="000000" w:themeColor="text1"/>
          <w:szCs w:val="24"/>
        </w:rPr>
        <w:t>Data Collection Method</w:t>
      </w:r>
    </w:p>
    <w:p w14:paraId="0F1FFA52" w14:textId="77777777" w:rsidR="00EF7C03" w:rsidRPr="00EF7C03" w:rsidRDefault="00EF7C03" w:rsidP="00EF7C03">
      <w:pPr>
        <w:spacing w:line="480" w:lineRule="auto"/>
        <w:rPr>
          <w:rFonts w:ascii="Times New Roman" w:hAnsi="Times New Roman" w:cs="Times New Roman"/>
          <w:color w:val="000000" w:themeColor="text1"/>
          <w:szCs w:val="24"/>
        </w:rPr>
      </w:pPr>
      <w:r w:rsidRPr="00EF7C03">
        <w:rPr>
          <w:rFonts w:ascii="Times New Roman" w:hAnsi="Times New Roman" w:cs="Times New Roman"/>
          <w:color w:val="000000" w:themeColor="text1"/>
          <w:szCs w:val="24"/>
        </w:rPr>
        <w:t xml:space="preserve">The study uses secondary data as its primary source of information. Relevant literature was selected based on its academic credibility, relevance to the topic, and contribution to SHRM theory and practice. Sources include seminal works such as Barney (1991) on the Resource-Based View, </w:t>
      </w:r>
      <w:proofErr w:type="spellStart"/>
      <w:r w:rsidRPr="00EF7C03">
        <w:rPr>
          <w:rFonts w:ascii="Times New Roman" w:hAnsi="Times New Roman" w:cs="Times New Roman"/>
          <w:color w:val="000000" w:themeColor="text1"/>
          <w:szCs w:val="24"/>
        </w:rPr>
        <w:t>Huselid</w:t>
      </w:r>
      <w:proofErr w:type="spellEnd"/>
      <w:r w:rsidRPr="00EF7C03">
        <w:rPr>
          <w:rFonts w:ascii="Times New Roman" w:hAnsi="Times New Roman" w:cs="Times New Roman"/>
          <w:color w:val="000000" w:themeColor="text1"/>
          <w:szCs w:val="24"/>
        </w:rPr>
        <w:t xml:space="preserve"> (1995) on high-performance work systems, and Becker and </w:t>
      </w:r>
      <w:proofErr w:type="spellStart"/>
      <w:r w:rsidRPr="00EF7C03">
        <w:rPr>
          <w:rFonts w:ascii="Times New Roman" w:hAnsi="Times New Roman" w:cs="Times New Roman"/>
          <w:color w:val="000000" w:themeColor="text1"/>
          <w:szCs w:val="24"/>
        </w:rPr>
        <w:t>Huselid</w:t>
      </w:r>
      <w:proofErr w:type="spellEnd"/>
      <w:r w:rsidRPr="00EF7C03">
        <w:rPr>
          <w:rFonts w:ascii="Times New Roman" w:hAnsi="Times New Roman" w:cs="Times New Roman"/>
          <w:color w:val="000000" w:themeColor="text1"/>
          <w:szCs w:val="24"/>
        </w:rPr>
        <w:t xml:space="preserve"> (1998) on HR-performance linkages.</w:t>
      </w:r>
    </w:p>
    <w:p w14:paraId="58D2E298" w14:textId="77777777" w:rsidR="00EF7C03" w:rsidRPr="00EF7C03" w:rsidRDefault="00EF7C03" w:rsidP="00EF7C03">
      <w:pPr>
        <w:spacing w:line="480" w:lineRule="auto"/>
        <w:rPr>
          <w:rFonts w:ascii="Times New Roman" w:hAnsi="Times New Roman" w:cs="Times New Roman"/>
          <w:color w:val="000000" w:themeColor="text1"/>
          <w:szCs w:val="24"/>
        </w:rPr>
      </w:pPr>
      <w:r w:rsidRPr="00EF7C03">
        <w:rPr>
          <w:rFonts w:ascii="Times New Roman" w:hAnsi="Times New Roman" w:cs="Times New Roman"/>
          <w:color w:val="000000" w:themeColor="text1"/>
          <w:szCs w:val="24"/>
        </w:rPr>
        <w:lastRenderedPageBreak/>
        <w:t>In addition, recent journal articles were reviewed to incorporate contemporary perspectives on SHRM practices, including digital HR, employee engagement, and talent management. The inclusion criteria for sources were:</w:t>
      </w:r>
    </w:p>
    <w:p w14:paraId="2D4BD403" w14:textId="77777777" w:rsidR="00EF7C03" w:rsidRPr="00EF7C03" w:rsidRDefault="00EF7C03" w:rsidP="00EF7C03">
      <w:pPr>
        <w:numPr>
          <w:ilvl w:val="0"/>
          <w:numId w:val="41"/>
        </w:numPr>
        <w:spacing w:line="480" w:lineRule="auto"/>
        <w:rPr>
          <w:rFonts w:ascii="Times New Roman" w:hAnsi="Times New Roman" w:cs="Times New Roman"/>
          <w:color w:val="000000" w:themeColor="text1"/>
          <w:szCs w:val="24"/>
        </w:rPr>
      </w:pPr>
      <w:r w:rsidRPr="00EF7C03">
        <w:rPr>
          <w:rFonts w:ascii="Times New Roman" w:hAnsi="Times New Roman" w:cs="Times New Roman"/>
          <w:color w:val="000000" w:themeColor="text1"/>
          <w:szCs w:val="24"/>
        </w:rPr>
        <w:t xml:space="preserve">Peer-reviewed journal publications </w:t>
      </w:r>
    </w:p>
    <w:p w14:paraId="5111350E" w14:textId="77777777" w:rsidR="00EF7C03" w:rsidRPr="00EF7C03" w:rsidRDefault="00EF7C03" w:rsidP="00EF7C03">
      <w:pPr>
        <w:numPr>
          <w:ilvl w:val="0"/>
          <w:numId w:val="41"/>
        </w:numPr>
        <w:spacing w:line="480" w:lineRule="auto"/>
        <w:rPr>
          <w:rFonts w:ascii="Times New Roman" w:hAnsi="Times New Roman" w:cs="Times New Roman"/>
          <w:color w:val="000000" w:themeColor="text1"/>
          <w:szCs w:val="24"/>
        </w:rPr>
      </w:pPr>
      <w:r w:rsidRPr="00EF7C03">
        <w:rPr>
          <w:rFonts w:ascii="Times New Roman" w:hAnsi="Times New Roman" w:cs="Times New Roman"/>
          <w:color w:val="000000" w:themeColor="text1"/>
          <w:szCs w:val="24"/>
        </w:rPr>
        <w:t xml:space="preserve">Availability of DOI or indexing in recognized databases </w:t>
      </w:r>
    </w:p>
    <w:p w14:paraId="1C2D3C3F" w14:textId="77777777" w:rsidR="00EF7C03" w:rsidRPr="00EF7C03" w:rsidRDefault="00EF7C03" w:rsidP="00EF7C03">
      <w:pPr>
        <w:numPr>
          <w:ilvl w:val="0"/>
          <w:numId w:val="41"/>
        </w:numPr>
        <w:spacing w:line="480" w:lineRule="auto"/>
        <w:rPr>
          <w:rFonts w:ascii="Times New Roman" w:hAnsi="Times New Roman" w:cs="Times New Roman"/>
          <w:color w:val="000000" w:themeColor="text1"/>
          <w:szCs w:val="24"/>
        </w:rPr>
      </w:pPr>
      <w:r w:rsidRPr="00EF7C03">
        <w:rPr>
          <w:rFonts w:ascii="Times New Roman" w:hAnsi="Times New Roman" w:cs="Times New Roman"/>
          <w:color w:val="000000" w:themeColor="text1"/>
          <w:szCs w:val="24"/>
        </w:rPr>
        <w:t xml:space="preserve">Direct relevance to SHRM and organizational performance </w:t>
      </w:r>
    </w:p>
    <w:p w14:paraId="0E6CEE6B" w14:textId="77777777" w:rsidR="00EF7C03" w:rsidRPr="00EF7C03" w:rsidRDefault="00EF7C03" w:rsidP="00EF7C03">
      <w:pPr>
        <w:numPr>
          <w:ilvl w:val="0"/>
          <w:numId w:val="41"/>
        </w:numPr>
        <w:spacing w:line="480" w:lineRule="auto"/>
        <w:rPr>
          <w:rFonts w:ascii="Times New Roman" w:hAnsi="Times New Roman" w:cs="Times New Roman"/>
          <w:color w:val="000000" w:themeColor="text1"/>
          <w:szCs w:val="24"/>
        </w:rPr>
      </w:pPr>
      <w:r w:rsidRPr="00EF7C03">
        <w:rPr>
          <w:rFonts w:ascii="Times New Roman" w:hAnsi="Times New Roman" w:cs="Times New Roman"/>
          <w:color w:val="000000" w:themeColor="text1"/>
          <w:szCs w:val="24"/>
        </w:rPr>
        <w:t xml:space="preserve">Publication within a reasonable timeframe (primarily last 20–30 years, with some foundational studies) </w:t>
      </w:r>
    </w:p>
    <w:p w14:paraId="040334D3" w14:textId="77777777" w:rsidR="00EF7C03" w:rsidRPr="00EF7C03" w:rsidRDefault="00EF7C03" w:rsidP="00EF7C03">
      <w:pPr>
        <w:spacing w:line="480" w:lineRule="auto"/>
        <w:rPr>
          <w:rFonts w:ascii="Times New Roman" w:hAnsi="Times New Roman" w:cs="Times New Roman"/>
          <w:b/>
          <w:bCs/>
          <w:color w:val="000000" w:themeColor="text1"/>
          <w:szCs w:val="24"/>
        </w:rPr>
      </w:pPr>
      <w:r w:rsidRPr="00EF7C03">
        <w:rPr>
          <w:rFonts w:ascii="Times New Roman" w:hAnsi="Times New Roman" w:cs="Times New Roman"/>
          <w:b/>
          <w:bCs/>
          <w:color w:val="000000" w:themeColor="text1"/>
          <w:szCs w:val="24"/>
        </w:rPr>
        <w:t>Data Analysis Technique</w:t>
      </w:r>
    </w:p>
    <w:p w14:paraId="0A0E2DBD" w14:textId="77777777" w:rsidR="00EF7C03" w:rsidRPr="00EF7C03" w:rsidRDefault="00EF7C03" w:rsidP="00EF7C03">
      <w:pPr>
        <w:spacing w:line="480" w:lineRule="auto"/>
        <w:rPr>
          <w:rFonts w:ascii="Times New Roman" w:hAnsi="Times New Roman" w:cs="Times New Roman"/>
          <w:color w:val="000000" w:themeColor="text1"/>
          <w:szCs w:val="24"/>
        </w:rPr>
      </w:pPr>
      <w:r w:rsidRPr="00EF7C03">
        <w:rPr>
          <w:rFonts w:ascii="Times New Roman" w:hAnsi="Times New Roman" w:cs="Times New Roman"/>
          <w:color w:val="000000" w:themeColor="text1"/>
          <w:szCs w:val="24"/>
        </w:rPr>
        <w:t xml:space="preserve">The study employs thematic analysis to interpret the collected data. Thematic analysis involves identifying, </w:t>
      </w:r>
      <w:proofErr w:type="spellStart"/>
      <w:r w:rsidRPr="00EF7C03">
        <w:rPr>
          <w:rFonts w:ascii="Times New Roman" w:hAnsi="Times New Roman" w:cs="Times New Roman"/>
          <w:color w:val="000000" w:themeColor="text1"/>
          <w:szCs w:val="24"/>
        </w:rPr>
        <w:t>analyzing</w:t>
      </w:r>
      <w:proofErr w:type="spellEnd"/>
      <w:r w:rsidRPr="00EF7C03">
        <w:rPr>
          <w:rFonts w:ascii="Times New Roman" w:hAnsi="Times New Roman" w:cs="Times New Roman"/>
          <w:color w:val="000000" w:themeColor="text1"/>
          <w:szCs w:val="24"/>
        </w:rPr>
        <w:t>, and synthesizing recurring themes and patterns within the literature (Braun &amp; Clarke, 2006). Key themes identified include:</w:t>
      </w:r>
    </w:p>
    <w:p w14:paraId="5CFD7025" w14:textId="77777777" w:rsidR="00EF7C03" w:rsidRPr="00EF7C03" w:rsidRDefault="00EF7C03" w:rsidP="00EF7C03">
      <w:pPr>
        <w:numPr>
          <w:ilvl w:val="0"/>
          <w:numId w:val="42"/>
        </w:numPr>
        <w:spacing w:line="480" w:lineRule="auto"/>
        <w:rPr>
          <w:rFonts w:ascii="Times New Roman" w:hAnsi="Times New Roman" w:cs="Times New Roman"/>
          <w:color w:val="000000" w:themeColor="text1"/>
          <w:szCs w:val="24"/>
        </w:rPr>
      </w:pPr>
      <w:r w:rsidRPr="00EF7C03">
        <w:rPr>
          <w:rFonts w:ascii="Times New Roman" w:hAnsi="Times New Roman" w:cs="Times New Roman"/>
          <w:color w:val="000000" w:themeColor="text1"/>
          <w:szCs w:val="24"/>
        </w:rPr>
        <w:t xml:space="preserve">Alignment of HR strategy with business objectives </w:t>
      </w:r>
    </w:p>
    <w:p w14:paraId="01C41609" w14:textId="77777777" w:rsidR="00EF7C03" w:rsidRPr="00EF7C03" w:rsidRDefault="00EF7C03" w:rsidP="00EF7C03">
      <w:pPr>
        <w:numPr>
          <w:ilvl w:val="0"/>
          <w:numId w:val="42"/>
        </w:numPr>
        <w:spacing w:line="480" w:lineRule="auto"/>
        <w:rPr>
          <w:rFonts w:ascii="Times New Roman" w:hAnsi="Times New Roman" w:cs="Times New Roman"/>
          <w:color w:val="000000" w:themeColor="text1"/>
          <w:szCs w:val="24"/>
        </w:rPr>
      </w:pPr>
      <w:r w:rsidRPr="00EF7C03">
        <w:rPr>
          <w:rFonts w:ascii="Times New Roman" w:hAnsi="Times New Roman" w:cs="Times New Roman"/>
          <w:color w:val="000000" w:themeColor="text1"/>
          <w:szCs w:val="24"/>
        </w:rPr>
        <w:t xml:space="preserve">Impact of SHRM on organizational performance </w:t>
      </w:r>
    </w:p>
    <w:p w14:paraId="5A8DFB89" w14:textId="77777777" w:rsidR="00EF7C03" w:rsidRPr="00EF7C03" w:rsidRDefault="00EF7C03" w:rsidP="00EF7C03">
      <w:pPr>
        <w:numPr>
          <w:ilvl w:val="0"/>
          <w:numId w:val="42"/>
        </w:numPr>
        <w:spacing w:line="480" w:lineRule="auto"/>
        <w:rPr>
          <w:rFonts w:ascii="Times New Roman" w:hAnsi="Times New Roman" w:cs="Times New Roman"/>
          <w:color w:val="000000" w:themeColor="text1"/>
          <w:szCs w:val="24"/>
        </w:rPr>
      </w:pPr>
      <w:r w:rsidRPr="00EF7C03">
        <w:rPr>
          <w:rFonts w:ascii="Times New Roman" w:hAnsi="Times New Roman" w:cs="Times New Roman"/>
          <w:color w:val="000000" w:themeColor="text1"/>
          <w:szCs w:val="24"/>
        </w:rPr>
        <w:t xml:space="preserve">Role of high-performance work systems </w:t>
      </w:r>
    </w:p>
    <w:p w14:paraId="13F78D51" w14:textId="77777777" w:rsidR="00EF7C03" w:rsidRPr="00EF7C03" w:rsidRDefault="00EF7C03" w:rsidP="00EF7C03">
      <w:pPr>
        <w:numPr>
          <w:ilvl w:val="0"/>
          <w:numId w:val="42"/>
        </w:numPr>
        <w:spacing w:line="480" w:lineRule="auto"/>
        <w:rPr>
          <w:rFonts w:ascii="Times New Roman" w:hAnsi="Times New Roman" w:cs="Times New Roman"/>
          <w:color w:val="000000" w:themeColor="text1"/>
          <w:szCs w:val="24"/>
        </w:rPr>
      </w:pPr>
      <w:r w:rsidRPr="00EF7C03">
        <w:rPr>
          <w:rFonts w:ascii="Times New Roman" w:hAnsi="Times New Roman" w:cs="Times New Roman"/>
          <w:color w:val="000000" w:themeColor="text1"/>
          <w:szCs w:val="24"/>
        </w:rPr>
        <w:t xml:space="preserve">Employee outcomes such as engagement and commitment </w:t>
      </w:r>
    </w:p>
    <w:p w14:paraId="1AF51F0A" w14:textId="77777777" w:rsidR="00EF7C03" w:rsidRPr="00EF7C03" w:rsidRDefault="00EF7C03" w:rsidP="00EF7C03">
      <w:pPr>
        <w:spacing w:line="480" w:lineRule="auto"/>
        <w:rPr>
          <w:rFonts w:ascii="Times New Roman" w:hAnsi="Times New Roman" w:cs="Times New Roman"/>
          <w:color w:val="000000" w:themeColor="text1"/>
          <w:szCs w:val="24"/>
        </w:rPr>
      </w:pPr>
      <w:r w:rsidRPr="00EF7C03">
        <w:rPr>
          <w:rFonts w:ascii="Times New Roman" w:hAnsi="Times New Roman" w:cs="Times New Roman"/>
          <w:color w:val="000000" w:themeColor="text1"/>
          <w:szCs w:val="24"/>
        </w:rPr>
        <w:t xml:space="preserve">These themes are </w:t>
      </w:r>
      <w:proofErr w:type="spellStart"/>
      <w:r w:rsidRPr="00EF7C03">
        <w:rPr>
          <w:rFonts w:ascii="Times New Roman" w:hAnsi="Times New Roman" w:cs="Times New Roman"/>
          <w:color w:val="000000" w:themeColor="text1"/>
          <w:szCs w:val="24"/>
        </w:rPr>
        <w:t>analyzed</w:t>
      </w:r>
      <w:proofErr w:type="spellEnd"/>
      <w:r w:rsidRPr="00EF7C03">
        <w:rPr>
          <w:rFonts w:ascii="Times New Roman" w:hAnsi="Times New Roman" w:cs="Times New Roman"/>
          <w:color w:val="000000" w:themeColor="text1"/>
          <w:szCs w:val="24"/>
        </w:rPr>
        <w:t xml:space="preserve"> in relation to theoretical frameworks such as the Resource-Based View (RBV) and contingency theory. By organizing the data into themes, the study provides a structured understanding of how SHRM practices influence organizational outcomes.</w:t>
      </w:r>
    </w:p>
    <w:p w14:paraId="48B48877" w14:textId="77777777" w:rsidR="00EF7C03" w:rsidRPr="00EF7C03" w:rsidRDefault="00EF7C03" w:rsidP="00EF7C03">
      <w:pPr>
        <w:spacing w:line="480" w:lineRule="auto"/>
        <w:rPr>
          <w:rFonts w:ascii="Times New Roman" w:hAnsi="Times New Roman" w:cs="Times New Roman"/>
          <w:b/>
          <w:bCs/>
          <w:color w:val="000000" w:themeColor="text1"/>
          <w:szCs w:val="24"/>
        </w:rPr>
      </w:pPr>
      <w:r w:rsidRPr="00EF7C03">
        <w:rPr>
          <w:rFonts w:ascii="Times New Roman" w:hAnsi="Times New Roman" w:cs="Times New Roman"/>
          <w:b/>
          <w:bCs/>
          <w:color w:val="000000" w:themeColor="text1"/>
          <w:szCs w:val="24"/>
        </w:rPr>
        <w:t>Theoretical Framework</w:t>
      </w:r>
    </w:p>
    <w:p w14:paraId="50E42228" w14:textId="77777777" w:rsidR="00EF7C03" w:rsidRPr="00EF7C03" w:rsidRDefault="00EF7C03" w:rsidP="00EF7C03">
      <w:pPr>
        <w:spacing w:line="480" w:lineRule="auto"/>
        <w:rPr>
          <w:rFonts w:ascii="Times New Roman" w:hAnsi="Times New Roman" w:cs="Times New Roman"/>
          <w:color w:val="000000" w:themeColor="text1"/>
          <w:szCs w:val="24"/>
        </w:rPr>
      </w:pPr>
      <w:r w:rsidRPr="00EF7C03">
        <w:rPr>
          <w:rFonts w:ascii="Times New Roman" w:hAnsi="Times New Roman" w:cs="Times New Roman"/>
          <w:color w:val="000000" w:themeColor="text1"/>
          <w:szCs w:val="24"/>
        </w:rPr>
        <w:lastRenderedPageBreak/>
        <w:t>The research is grounded in established theoretical models, particularly the Resource-Based View (RBV) and contingency theory. RBV emphasizes the strategic importance of human capital as a source of competitive advantage (Barney, 1991), while contingency theory highlights the need for alignment between HR practices and organizational context (Delery &amp; Doty, 1996). These frameworks guide the analysis and interpretation of findings.</w:t>
      </w:r>
    </w:p>
    <w:p w14:paraId="5AFF4C12" w14:textId="77777777" w:rsidR="00EF7C03" w:rsidRPr="00EF7C03" w:rsidRDefault="00EF7C03" w:rsidP="00EF7C03">
      <w:pPr>
        <w:spacing w:line="480" w:lineRule="auto"/>
        <w:rPr>
          <w:rFonts w:ascii="Times New Roman" w:hAnsi="Times New Roman" w:cs="Times New Roman"/>
          <w:b/>
          <w:bCs/>
          <w:color w:val="000000" w:themeColor="text1"/>
          <w:szCs w:val="24"/>
        </w:rPr>
      </w:pPr>
      <w:r w:rsidRPr="00EF7C03">
        <w:rPr>
          <w:rFonts w:ascii="Times New Roman" w:hAnsi="Times New Roman" w:cs="Times New Roman"/>
          <w:b/>
          <w:bCs/>
          <w:color w:val="000000" w:themeColor="text1"/>
          <w:szCs w:val="24"/>
        </w:rPr>
        <w:t>Validity and Reliability</w:t>
      </w:r>
    </w:p>
    <w:p w14:paraId="0F162BD4" w14:textId="77777777" w:rsidR="00EF7C03" w:rsidRPr="00EF7C03" w:rsidRDefault="00EF7C03" w:rsidP="00EF7C03">
      <w:pPr>
        <w:spacing w:line="480" w:lineRule="auto"/>
        <w:rPr>
          <w:rFonts w:ascii="Times New Roman" w:hAnsi="Times New Roman" w:cs="Times New Roman"/>
          <w:color w:val="000000" w:themeColor="text1"/>
          <w:szCs w:val="24"/>
        </w:rPr>
      </w:pPr>
      <w:r w:rsidRPr="00EF7C03">
        <w:rPr>
          <w:rFonts w:ascii="Times New Roman" w:hAnsi="Times New Roman" w:cs="Times New Roman"/>
          <w:color w:val="000000" w:themeColor="text1"/>
          <w:szCs w:val="24"/>
        </w:rPr>
        <w:t>To ensure validity, the study relies on well-established and widely cited academic sources. Cross-referencing multiple studies helps in verifying the consistency of findings and minimizing bias. Reliability is enhanced by using systematic criteria for selecting literature and maintaining consistency in the analysis process.</w:t>
      </w:r>
    </w:p>
    <w:p w14:paraId="609C1CF6" w14:textId="77777777" w:rsidR="00EF7C03" w:rsidRPr="00EF7C03" w:rsidRDefault="00EF7C03" w:rsidP="00EF7C03">
      <w:pPr>
        <w:spacing w:line="480" w:lineRule="auto"/>
        <w:rPr>
          <w:rFonts w:ascii="Times New Roman" w:hAnsi="Times New Roman" w:cs="Times New Roman"/>
          <w:b/>
          <w:bCs/>
          <w:color w:val="000000" w:themeColor="text1"/>
          <w:szCs w:val="24"/>
        </w:rPr>
      </w:pPr>
      <w:r w:rsidRPr="00EF7C03">
        <w:rPr>
          <w:rFonts w:ascii="Times New Roman" w:hAnsi="Times New Roman" w:cs="Times New Roman"/>
          <w:b/>
          <w:bCs/>
          <w:color w:val="000000" w:themeColor="text1"/>
          <w:szCs w:val="24"/>
        </w:rPr>
        <w:t>Limitations of the Study</w:t>
      </w:r>
    </w:p>
    <w:p w14:paraId="600FE501" w14:textId="77777777" w:rsidR="00EF7C03" w:rsidRPr="00EF7C03" w:rsidRDefault="00EF7C03" w:rsidP="00EF7C03">
      <w:pPr>
        <w:spacing w:line="480" w:lineRule="auto"/>
        <w:rPr>
          <w:rFonts w:ascii="Times New Roman" w:hAnsi="Times New Roman" w:cs="Times New Roman"/>
          <w:color w:val="000000" w:themeColor="text1"/>
          <w:szCs w:val="24"/>
        </w:rPr>
      </w:pPr>
      <w:r w:rsidRPr="00EF7C03">
        <w:rPr>
          <w:rFonts w:ascii="Times New Roman" w:hAnsi="Times New Roman" w:cs="Times New Roman"/>
          <w:color w:val="000000" w:themeColor="text1"/>
          <w:szCs w:val="24"/>
        </w:rPr>
        <w:t>Despite its strengths, the study has certain limitations. First, it relies solely on secondary data, which may limit the ability to capture real-time organizational practices. Second, the findings are dependent on the quality and scope of existing literature. Third, the absence of primary data collection, such as surveys or interviews, restricts the ability to provide empirical validation.</w:t>
      </w:r>
    </w:p>
    <w:p w14:paraId="5CD136D2" w14:textId="77777777" w:rsidR="00EF7C03" w:rsidRPr="00EF7C03" w:rsidRDefault="00EF7C03" w:rsidP="00EF7C03">
      <w:pPr>
        <w:spacing w:line="480" w:lineRule="auto"/>
        <w:rPr>
          <w:rFonts w:ascii="Times New Roman" w:hAnsi="Times New Roman" w:cs="Times New Roman"/>
          <w:b/>
          <w:bCs/>
          <w:color w:val="000000" w:themeColor="text1"/>
          <w:szCs w:val="24"/>
        </w:rPr>
      </w:pPr>
      <w:r w:rsidRPr="00EF7C03">
        <w:rPr>
          <w:rFonts w:ascii="Times New Roman" w:hAnsi="Times New Roman" w:cs="Times New Roman"/>
          <w:b/>
          <w:bCs/>
          <w:color w:val="000000" w:themeColor="text1"/>
          <w:szCs w:val="24"/>
        </w:rPr>
        <w:t>Ethical Considerations</w:t>
      </w:r>
    </w:p>
    <w:p w14:paraId="6130FFDC" w14:textId="77777777" w:rsidR="00EF7C03" w:rsidRPr="00EF7C03" w:rsidRDefault="00EF7C03" w:rsidP="00EF7C03">
      <w:pPr>
        <w:spacing w:line="480" w:lineRule="auto"/>
        <w:rPr>
          <w:rFonts w:ascii="Times New Roman" w:hAnsi="Times New Roman" w:cs="Times New Roman"/>
          <w:color w:val="000000" w:themeColor="text1"/>
          <w:szCs w:val="24"/>
        </w:rPr>
      </w:pPr>
      <w:r w:rsidRPr="00EF7C03">
        <w:rPr>
          <w:rFonts w:ascii="Times New Roman" w:hAnsi="Times New Roman" w:cs="Times New Roman"/>
          <w:color w:val="000000" w:themeColor="text1"/>
          <w:szCs w:val="24"/>
        </w:rPr>
        <w:t>The study adheres to ethical research standards by properly citing all sources and avoiding plagiarism. All data used in the research is obtained from publicly available academic sources, ensuring transparency and credibility.</w:t>
      </w:r>
    </w:p>
    <w:p w14:paraId="28A2A954" w14:textId="77777777" w:rsidR="002C3AD2" w:rsidRDefault="002C3AD2" w:rsidP="002C3AD2">
      <w:pPr>
        <w:spacing w:line="480" w:lineRule="auto"/>
        <w:rPr>
          <w:rStyle w:val="Heading1Char"/>
          <w:rFonts w:ascii="Times New Roman" w:hAnsi="Times New Roman" w:cs="Times New Roman"/>
          <w:b/>
          <w:bCs/>
          <w:color w:val="000000" w:themeColor="text1"/>
          <w:sz w:val="24"/>
          <w:szCs w:val="24"/>
        </w:rPr>
      </w:pPr>
    </w:p>
    <w:p w14:paraId="394AE78A" w14:textId="77777777" w:rsidR="00EF7C03" w:rsidRPr="00492E88" w:rsidRDefault="00EF7C03" w:rsidP="002C3AD2">
      <w:pPr>
        <w:spacing w:line="480" w:lineRule="auto"/>
        <w:rPr>
          <w:rStyle w:val="Heading1Char"/>
          <w:rFonts w:ascii="Times New Roman" w:hAnsi="Times New Roman" w:cs="Times New Roman"/>
          <w:b/>
          <w:bCs/>
          <w:color w:val="000000" w:themeColor="text1"/>
          <w:sz w:val="24"/>
          <w:szCs w:val="24"/>
        </w:rPr>
      </w:pPr>
    </w:p>
    <w:p w14:paraId="4A802EC3" w14:textId="3D65304C" w:rsidR="002C3AD2" w:rsidRPr="00492E88" w:rsidRDefault="002C3AD2" w:rsidP="002C3AD2">
      <w:pPr>
        <w:spacing w:line="480" w:lineRule="auto"/>
        <w:rPr>
          <w:rStyle w:val="Heading1Char"/>
          <w:rFonts w:ascii="Times New Roman" w:hAnsi="Times New Roman" w:cs="Times New Roman"/>
          <w:b/>
          <w:bCs/>
          <w:color w:val="000000" w:themeColor="text1"/>
          <w:sz w:val="24"/>
          <w:szCs w:val="24"/>
        </w:rPr>
      </w:pPr>
      <w:r w:rsidRPr="00492E88">
        <w:rPr>
          <w:rStyle w:val="Heading1Char"/>
          <w:rFonts w:ascii="Times New Roman" w:hAnsi="Times New Roman" w:cs="Times New Roman"/>
          <w:b/>
          <w:bCs/>
          <w:color w:val="000000" w:themeColor="text1"/>
          <w:sz w:val="24"/>
          <w:szCs w:val="24"/>
        </w:rPr>
        <w:lastRenderedPageBreak/>
        <w:t>4. Findings</w:t>
      </w:r>
    </w:p>
    <w:p w14:paraId="11DA7841" w14:textId="77777777" w:rsidR="00EF7C03" w:rsidRPr="00EF7C03" w:rsidRDefault="00EF7C03" w:rsidP="00EF7C03">
      <w:pPr>
        <w:spacing w:line="480" w:lineRule="auto"/>
        <w:rPr>
          <w:rFonts w:ascii="Times New Roman" w:eastAsiaTheme="majorEastAsia" w:hAnsi="Times New Roman" w:cs="Times New Roman"/>
          <w:color w:val="000000" w:themeColor="text1"/>
          <w:szCs w:val="24"/>
        </w:rPr>
      </w:pPr>
      <w:r w:rsidRPr="00EF7C03">
        <w:rPr>
          <w:rFonts w:ascii="Times New Roman" w:eastAsiaTheme="majorEastAsia" w:hAnsi="Times New Roman" w:cs="Times New Roman"/>
          <w:color w:val="000000" w:themeColor="text1"/>
          <w:szCs w:val="24"/>
        </w:rPr>
        <w:t>The analysis of existing literature reveals that Strategic Human Resource Management (SHRM) plays a crucial role in enhancing organizational performance and ensuring long-term success. The findings are organized into key thematic areas that demonstrate how SHRM contributes to business outcomes through strategic alignment, employee performance, and organizational capabilities.</w:t>
      </w:r>
    </w:p>
    <w:p w14:paraId="05441049" w14:textId="77777777" w:rsidR="00EF7C03" w:rsidRPr="00EF7C03" w:rsidRDefault="00EF7C03" w:rsidP="00EF7C03">
      <w:pPr>
        <w:spacing w:line="480" w:lineRule="auto"/>
        <w:rPr>
          <w:rFonts w:ascii="Times New Roman" w:eastAsiaTheme="majorEastAsia" w:hAnsi="Times New Roman" w:cs="Times New Roman"/>
          <w:b/>
          <w:bCs/>
          <w:color w:val="000000" w:themeColor="text1"/>
          <w:szCs w:val="24"/>
        </w:rPr>
      </w:pPr>
      <w:r w:rsidRPr="00EF7C03">
        <w:rPr>
          <w:rFonts w:ascii="Times New Roman" w:eastAsiaTheme="majorEastAsia" w:hAnsi="Times New Roman" w:cs="Times New Roman"/>
          <w:b/>
          <w:bCs/>
          <w:color w:val="000000" w:themeColor="text1"/>
          <w:szCs w:val="24"/>
        </w:rPr>
        <w:t>1. Alignment of HR Strategy with Business Objectives</w:t>
      </w:r>
    </w:p>
    <w:p w14:paraId="1F317C9D" w14:textId="77777777" w:rsidR="00EF7C03" w:rsidRPr="00EF7C03" w:rsidRDefault="00EF7C03" w:rsidP="00EF7C03">
      <w:pPr>
        <w:spacing w:line="480" w:lineRule="auto"/>
        <w:rPr>
          <w:rFonts w:ascii="Times New Roman" w:eastAsiaTheme="majorEastAsia" w:hAnsi="Times New Roman" w:cs="Times New Roman"/>
          <w:color w:val="000000" w:themeColor="text1"/>
          <w:szCs w:val="24"/>
        </w:rPr>
      </w:pPr>
      <w:r w:rsidRPr="00EF7C03">
        <w:rPr>
          <w:rFonts w:ascii="Times New Roman" w:eastAsiaTheme="majorEastAsia" w:hAnsi="Times New Roman" w:cs="Times New Roman"/>
          <w:color w:val="000000" w:themeColor="text1"/>
          <w:szCs w:val="24"/>
        </w:rPr>
        <w:t xml:space="preserve">One of the most significant findings is that organizations that align their HR strategies with business objectives achieve superior performance outcomes. Strategic alignment ensures that HR practices such as recruitment, training, and performance management directly support organizational goals. According to Becker and </w:t>
      </w:r>
      <w:proofErr w:type="spellStart"/>
      <w:r w:rsidRPr="00EF7C03">
        <w:rPr>
          <w:rFonts w:ascii="Times New Roman" w:eastAsiaTheme="majorEastAsia" w:hAnsi="Times New Roman" w:cs="Times New Roman"/>
          <w:color w:val="000000" w:themeColor="text1"/>
          <w:szCs w:val="24"/>
        </w:rPr>
        <w:t>Huselid</w:t>
      </w:r>
      <w:proofErr w:type="spellEnd"/>
      <w:r w:rsidRPr="00EF7C03">
        <w:rPr>
          <w:rFonts w:ascii="Times New Roman" w:eastAsiaTheme="majorEastAsia" w:hAnsi="Times New Roman" w:cs="Times New Roman"/>
          <w:color w:val="000000" w:themeColor="text1"/>
          <w:szCs w:val="24"/>
        </w:rPr>
        <w:t xml:space="preserve"> (1998), firms with a high degree of alignment between HR and business strategies experience improved productivity and financial performance.</w:t>
      </w:r>
    </w:p>
    <w:p w14:paraId="48866070" w14:textId="77777777" w:rsidR="00EF7C03" w:rsidRPr="00EF7C03" w:rsidRDefault="00EF7C03" w:rsidP="00EF7C03">
      <w:pPr>
        <w:spacing w:line="480" w:lineRule="auto"/>
        <w:rPr>
          <w:rFonts w:ascii="Times New Roman" w:eastAsiaTheme="majorEastAsia" w:hAnsi="Times New Roman" w:cs="Times New Roman"/>
          <w:color w:val="000000" w:themeColor="text1"/>
          <w:szCs w:val="24"/>
        </w:rPr>
      </w:pPr>
      <w:r w:rsidRPr="00EF7C03">
        <w:rPr>
          <w:rFonts w:ascii="Times New Roman" w:eastAsiaTheme="majorEastAsia" w:hAnsi="Times New Roman" w:cs="Times New Roman"/>
          <w:color w:val="000000" w:themeColor="text1"/>
          <w:szCs w:val="24"/>
        </w:rPr>
        <w:t>For example, companies like Google have successfully aligned their HR strategies with innovation-driven business models. Google emphasizes hiring highly skilled employees, fostering creativity, and maintaining a flexible work environment, which directly supports its objective of continuous innovation. This alignment has contributed significantly to its global success and competitive advantage.</w:t>
      </w:r>
    </w:p>
    <w:p w14:paraId="662E7483" w14:textId="5463FFA6" w:rsidR="00EF7C03" w:rsidRDefault="00EF7C03" w:rsidP="00EF7C03">
      <w:pPr>
        <w:spacing w:line="480" w:lineRule="auto"/>
        <w:rPr>
          <w:rFonts w:ascii="Times New Roman" w:eastAsiaTheme="majorEastAsia" w:hAnsi="Times New Roman" w:cs="Times New Roman"/>
          <w:color w:val="000000" w:themeColor="text1"/>
          <w:szCs w:val="24"/>
        </w:rPr>
      </w:pPr>
    </w:p>
    <w:p w14:paraId="7363E265" w14:textId="77777777" w:rsidR="00EF7C03" w:rsidRDefault="00EF7C03" w:rsidP="00EF7C03">
      <w:pPr>
        <w:spacing w:line="480" w:lineRule="auto"/>
        <w:rPr>
          <w:rFonts w:ascii="Times New Roman" w:eastAsiaTheme="majorEastAsia" w:hAnsi="Times New Roman" w:cs="Times New Roman"/>
          <w:color w:val="000000" w:themeColor="text1"/>
          <w:szCs w:val="24"/>
        </w:rPr>
      </w:pPr>
    </w:p>
    <w:p w14:paraId="172D20B7" w14:textId="77777777" w:rsidR="00EF7C03" w:rsidRPr="00EF7C03" w:rsidRDefault="00EF7C03" w:rsidP="00EF7C03">
      <w:pPr>
        <w:spacing w:line="480" w:lineRule="auto"/>
        <w:rPr>
          <w:rFonts w:ascii="Times New Roman" w:eastAsiaTheme="majorEastAsia" w:hAnsi="Times New Roman" w:cs="Times New Roman"/>
          <w:color w:val="000000" w:themeColor="text1"/>
          <w:szCs w:val="24"/>
        </w:rPr>
      </w:pPr>
    </w:p>
    <w:p w14:paraId="1F38BEE7" w14:textId="77777777" w:rsidR="00EF7C03" w:rsidRPr="00EF7C03" w:rsidRDefault="00EF7C03" w:rsidP="00EF7C03">
      <w:pPr>
        <w:spacing w:line="480" w:lineRule="auto"/>
        <w:rPr>
          <w:rFonts w:ascii="Times New Roman" w:eastAsiaTheme="majorEastAsia" w:hAnsi="Times New Roman" w:cs="Times New Roman"/>
          <w:b/>
          <w:bCs/>
          <w:color w:val="000000" w:themeColor="text1"/>
          <w:szCs w:val="24"/>
        </w:rPr>
      </w:pPr>
      <w:r w:rsidRPr="00EF7C03">
        <w:rPr>
          <w:rFonts w:ascii="Times New Roman" w:eastAsiaTheme="majorEastAsia" w:hAnsi="Times New Roman" w:cs="Times New Roman"/>
          <w:b/>
          <w:bCs/>
          <w:color w:val="000000" w:themeColor="text1"/>
          <w:szCs w:val="24"/>
        </w:rPr>
        <w:lastRenderedPageBreak/>
        <w:t>2. Impact of High-Performance Work Systems (HPWS)</w:t>
      </w:r>
    </w:p>
    <w:p w14:paraId="5F005A50" w14:textId="77777777" w:rsidR="00EF7C03" w:rsidRPr="00EF7C03" w:rsidRDefault="00EF7C03" w:rsidP="00EF7C03">
      <w:pPr>
        <w:spacing w:line="480" w:lineRule="auto"/>
        <w:rPr>
          <w:rFonts w:ascii="Times New Roman" w:eastAsiaTheme="majorEastAsia" w:hAnsi="Times New Roman" w:cs="Times New Roman"/>
          <w:color w:val="000000" w:themeColor="text1"/>
          <w:szCs w:val="24"/>
        </w:rPr>
      </w:pPr>
      <w:r w:rsidRPr="00EF7C03">
        <w:rPr>
          <w:rFonts w:ascii="Times New Roman" w:eastAsiaTheme="majorEastAsia" w:hAnsi="Times New Roman" w:cs="Times New Roman"/>
          <w:color w:val="000000" w:themeColor="text1"/>
          <w:szCs w:val="24"/>
        </w:rPr>
        <w:t>The findings indicate that High-Performance Work Systems (HPWS) are a key component of SHRM and have a strong positive impact on organizational performance. HPWS include practices such as selective hiring, extensive training, employee participation, and performance-based rewards (</w:t>
      </w:r>
      <w:proofErr w:type="spellStart"/>
      <w:r w:rsidRPr="00EF7C03">
        <w:rPr>
          <w:rFonts w:ascii="Times New Roman" w:eastAsiaTheme="majorEastAsia" w:hAnsi="Times New Roman" w:cs="Times New Roman"/>
          <w:color w:val="000000" w:themeColor="text1"/>
          <w:szCs w:val="24"/>
        </w:rPr>
        <w:t>Huselid</w:t>
      </w:r>
      <w:proofErr w:type="spellEnd"/>
      <w:r w:rsidRPr="00EF7C03">
        <w:rPr>
          <w:rFonts w:ascii="Times New Roman" w:eastAsiaTheme="majorEastAsia" w:hAnsi="Times New Roman" w:cs="Times New Roman"/>
          <w:color w:val="000000" w:themeColor="text1"/>
          <w:szCs w:val="24"/>
        </w:rPr>
        <w:t>, 1995).</w:t>
      </w:r>
    </w:p>
    <w:p w14:paraId="2B95AA52" w14:textId="77777777" w:rsidR="00EF7C03" w:rsidRPr="00EF7C03" w:rsidRDefault="00EF7C03" w:rsidP="00EF7C03">
      <w:pPr>
        <w:spacing w:line="480" w:lineRule="auto"/>
        <w:rPr>
          <w:rFonts w:ascii="Times New Roman" w:eastAsiaTheme="majorEastAsia" w:hAnsi="Times New Roman" w:cs="Times New Roman"/>
          <w:color w:val="000000" w:themeColor="text1"/>
          <w:szCs w:val="24"/>
        </w:rPr>
      </w:pPr>
      <w:r w:rsidRPr="00EF7C03">
        <w:rPr>
          <w:rFonts w:ascii="Times New Roman" w:eastAsiaTheme="majorEastAsia" w:hAnsi="Times New Roman" w:cs="Times New Roman"/>
          <w:color w:val="000000" w:themeColor="text1"/>
          <w:szCs w:val="24"/>
        </w:rPr>
        <w:t xml:space="preserve">Research shows that organizations implementing HPWS experience higher levels of employee productivity, lower turnover rates, and improved financial performance (Becker &amp; </w:t>
      </w:r>
      <w:proofErr w:type="spellStart"/>
      <w:r w:rsidRPr="00EF7C03">
        <w:rPr>
          <w:rFonts w:ascii="Times New Roman" w:eastAsiaTheme="majorEastAsia" w:hAnsi="Times New Roman" w:cs="Times New Roman"/>
          <w:color w:val="000000" w:themeColor="text1"/>
          <w:szCs w:val="24"/>
        </w:rPr>
        <w:t>Huselid</w:t>
      </w:r>
      <w:proofErr w:type="spellEnd"/>
      <w:r w:rsidRPr="00EF7C03">
        <w:rPr>
          <w:rFonts w:ascii="Times New Roman" w:eastAsiaTheme="majorEastAsia" w:hAnsi="Times New Roman" w:cs="Times New Roman"/>
          <w:color w:val="000000" w:themeColor="text1"/>
          <w:szCs w:val="24"/>
        </w:rPr>
        <w:t>, 1998). These systems create a supportive work environment that enhances employee motivation and engagement.</w:t>
      </w:r>
    </w:p>
    <w:p w14:paraId="3A55107B" w14:textId="5E461F0E" w:rsidR="00EF7C03" w:rsidRPr="00EF7C03" w:rsidRDefault="00EF7C03" w:rsidP="00EF7C03">
      <w:pPr>
        <w:spacing w:line="480" w:lineRule="auto"/>
        <w:rPr>
          <w:rFonts w:ascii="Times New Roman" w:eastAsiaTheme="majorEastAsia" w:hAnsi="Times New Roman" w:cs="Times New Roman"/>
          <w:color w:val="000000" w:themeColor="text1"/>
          <w:szCs w:val="24"/>
        </w:rPr>
      </w:pPr>
      <w:r w:rsidRPr="00EF7C03">
        <w:rPr>
          <w:rFonts w:ascii="Times New Roman" w:eastAsiaTheme="majorEastAsia" w:hAnsi="Times New Roman" w:cs="Times New Roman"/>
          <w:color w:val="000000" w:themeColor="text1"/>
          <w:szCs w:val="24"/>
        </w:rPr>
        <w:t>For instance, Toyota has effectively implemented HPWS through its well-known production system, which emphasizes continuous improvement (Kaizen) and employee involvement. This approach has led to increased efficiency, high-quality production, and sustained competitive advantage.</w:t>
      </w:r>
    </w:p>
    <w:p w14:paraId="6C661A8B" w14:textId="77777777" w:rsidR="00EF7C03" w:rsidRPr="00EF7C03" w:rsidRDefault="00EF7C03" w:rsidP="00EF7C03">
      <w:pPr>
        <w:spacing w:line="480" w:lineRule="auto"/>
        <w:rPr>
          <w:rFonts w:ascii="Times New Roman" w:eastAsiaTheme="majorEastAsia" w:hAnsi="Times New Roman" w:cs="Times New Roman"/>
          <w:b/>
          <w:bCs/>
          <w:color w:val="000000" w:themeColor="text1"/>
          <w:szCs w:val="24"/>
        </w:rPr>
      </w:pPr>
      <w:r w:rsidRPr="00EF7C03">
        <w:rPr>
          <w:rFonts w:ascii="Times New Roman" w:eastAsiaTheme="majorEastAsia" w:hAnsi="Times New Roman" w:cs="Times New Roman"/>
          <w:b/>
          <w:bCs/>
          <w:color w:val="000000" w:themeColor="text1"/>
          <w:szCs w:val="24"/>
        </w:rPr>
        <w:t>3. Influence on Employee Performance and Engagement</w:t>
      </w:r>
    </w:p>
    <w:p w14:paraId="24153ADD" w14:textId="77777777" w:rsidR="00EF7C03" w:rsidRPr="00EF7C03" w:rsidRDefault="00EF7C03" w:rsidP="00EF7C03">
      <w:pPr>
        <w:spacing w:line="480" w:lineRule="auto"/>
        <w:rPr>
          <w:rFonts w:ascii="Times New Roman" w:eastAsiaTheme="majorEastAsia" w:hAnsi="Times New Roman" w:cs="Times New Roman"/>
          <w:color w:val="000000" w:themeColor="text1"/>
          <w:szCs w:val="24"/>
        </w:rPr>
      </w:pPr>
      <w:r w:rsidRPr="00EF7C03">
        <w:rPr>
          <w:rFonts w:ascii="Times New Roman" w:eastAsiaTheme="majorEastAsia" w:hAnsi="Times New Roman" w:cs="Times New Roman"/>
          <w:color w:val="000000" w:themeColor="text1"/>
          <w:szCs w:val="24"/>
        </w:rPr>
        <w:t xml:space="preserve">Another key finding is that SHRM practices significantly influence employee attitudes, </w:t>
      </w:r>
      <w:proofErr w:type="spellStart"/>
      <w:r w:rsidRPr="00EF7C03">
        <w:rPr>
          <w:rFonts w:ascii="Times New Roman" w:eastAsiaTheme="majorEastAsia" w:hAnsi="Times New Roman" w:cs="Times New Roman"/>
          <w:color w:val="000000" w:themeColor="text1"/>
          <w:szCs w:val="24"/>
        </w:rPr>
        <w:t>behaviors</w:t>
      </w:r>
      <w:proofErr w:type="spellEnd"/>
      <w:r w:rsidRPr="00EF7C03">
        <w:rPr>
          <w:rFonts w:ascii="Times New Roman" w:eastAsiaTheme="majorEastAsia" w:hAnsi="Times New Roman" w:cs="Times New Roman"/>
          <w:color w:val="000000" w:themeColor="text1"/>
          <w:szCs w:val="24"/>
        </w:rPr>
        <w:t>, and performance. Training and development programs enhance employees’ skills and competencies, while performance appraisal systems provide feedback and recognition, leading to improved job satisfaction and motivation (Noe et al., 2017).</w:t>
      </w:r>
    </w:p>
    <w:p w14:paraId="5D7FE735" w14:textId="77777777" w:rsidR="00EF7C03" w:rsidRPr="00EF7C03" w:rsidRDefault="00EF7C03" w:rsidP="00EF7C03">
      <w:pPr>
        <w:spacing w:line="480" w:lineRule="auto"/>
        <w:rPr>
          <w:rFonts w:ascii="Times New Roman" w:eastAsiaTheme="majorEastAsia" w:hAnsi="Times New Roman" w:cs="Times New Roman"/>
          <w:color w:val="000000" w:themeColor="text1"/>
          <w:szCs w:val="24"/>
        </w:rPr>
      </w:pPr>
      <w:r w:rsidRPr="00EF7C03">
        <w:rPr>
          <w:rFonts w:ascii="Times New Roman" w:eastAsiaTheme="majorEastAsia" w:hAnsi="Times New Roman" w:cs="Times New Roman"/>
          <w:color w:val="000000" w:themeColor="text1"/>
          <w:szCs w:val="24"/>
        </w:rPr>
        <w:t>Guest (1997) argues that SHRM impacts organizational performance indirectly through employee outcomes such as commitment, engagement, and satisfaction. Engaged employees are more productive, innovative, and aligned with organizational goals.</w:t>
      </w:r>
    </w:p>
    <w:p w14:paraId="38895EF3" w14:textId="710EDAE3" w:rsidR="00EF7C03" w:rsidRPr="00EF7C03" w:rsidRDefault="00EF7C03" w:rsidP="00EF7C03">
      <w:pPr>
        <w:spacing w:line="480" w:lineRule="auto"/>
        <w:rPr>
          <w:rFonts w:ascii="Times New Roman" w:eastAsiaTheme="majorEastAsia" w:hAnsi="Times New Roman" w:cs="Times New Roman"/>
          <w:color w:val="000000" w:themeColor="text1"/>
          <w:szCs w:val="24"/>
        </w:rPr>
      </w:pPr>
      <w:r w:rsidRPr="00EF7C03">
        <w:rPr>
          <w:rFonts w:ascii="Times New Roman" w:eastAsiaTheme="majorEastAsia" w:hAnsi="Times New Roman" w:cs="Times New Roman"/>
          <w:color w:val="000000" w:themeColor="text1"/>
          <w:szCs w:val="24"/>
        </w:rPr>
        <w:lastRenderedPageBreak/>
        <w:t>For example, Microsoft has transformed its HR practices by focusing on employee learning, collaboration, and growth mindset culture. This shift has resulted in increased employee engagement and improved organizational performance.</w:t>
      </w:r>
    </w:p>
    <w:p w14:paraId="090C6FBD" w14:textId="77777777" w:rsidR="00EF7C03" w:rsidRPr="00EF7C03" w:rsidRDefault="00EF7C03" w:rsidP="00EF7C03">
      <w:pPr>
        <w:spacing w:line="480" w:lineRule="auto"/>
        <w:rPr>
          <w:rFonts w:ascii="Times New Roman" w:eastAsiaTheme="majorEastAsia" w:hAnsi="Times New Roman" w:cs="Times New Roman"/>
          <w:b/>
          <w:bCs/>
          <w:color w:val="000000" w:themeColor="text1"/>
          <w:szCs w:val="24"/>
        </w:rPr>
      </w:pPr>
      <w:r w:rsidRPr="00EF7C03">
        <w:rPr>
          <w:rFonts w:ascii="Times New Roman" w:eastAsiaTheme="majorEastAsia" w:hAnsi="Times New Roman" w:cs="Times New Roman"/>
          <w:b/>
          <w:bCs/>
          <w:color w:val="000000" w:themeColor="text1"/>
          <w:szCs w:val="24"/>
        </w:rPr>
        <w:t>4. SHRM as a Source of Competitive Advantage</w:t>
      </w:r>
    </w:p>
    <w:p w14:paraId="3D2768DF" w14:textId="77777777" w:rsidR="00EF7C03" w:rsidRPr="00EF7C03" w:rsidRDefault="00EF7C03" w:rsidP="00EF7C03">
      <w:pPr>
        <w:spacing w:line="480" w:lineRule="auto"/>
        <w:rPr>
          <w:rFonts w:ascii="Times New Roman" w:eastAsiaTheme="majorEastAsia" w:hAnsi="Times New Roman" w:cs="Times New Roman"/>
          <w:color w:val="000000" w:themeColor="text1"/>
          <w:szCs w:val="24"/>
        </w:rPr>
      </w:pPr>
      <w:r w:rsidRPr="00EF7C03">
        <w:rPr>
          <w:rFonts w:ascii="Times New Roman" w:eastAsiaTheme="majorEastAsia" w:hAnsi="Times New Roman" w:cs="Times New Roman"/>
          <w:color w:val="000000" w:themeColor="text1"/>
          <w:szCs w:val="24"/>
        </w:rPr>
        <w:t>The findings strongly support the Resource-Based View (RBV), which suggests that human capital can be a source of sustained competitive advantage (Barney, 1991). Organizations that invest in their employees through strategic HR practices are better positioned to outperform competitors.</w:t>
      </w:r>
    </w:p>
    <w:p w14:paraId="2BEF0A3B" w14:textId="77777777" w:rsidR="00EF7C03" w:rsidRPr="00EF7C03" w:rsidRDefault="00EF7C03" w:rsidP="00EF7C03">
      <w:pPr>
        <w:spacing w:line="480" w:lineRule="auto"/>
        <w:rPr>
          <w:rFonts w:ascii="Times New Roman" w:eastAsiaTheme="majorEastAsia" w:hAnsi="Times New Roman" w:cs="Times New Roman"/>
          <w:color w:val="000000" w:themeColor="text1"/>
          <w:szCs w:val="24"/>
        </w:rPr>
      </w:pPr>
      <w:r w:rsidRPr="00EF7C03">
        <w:rPr>
          <w:rFonts w:ascii="Times New Roman" w:eastAsiaTheme="majorEastAsia" w:hAnsi="Times New Roman" w:cs="Times New Roman"/>
          <w:color w:val="000000" w:themeColor="text1"/>
          <w:szCs w:val="24"/>
        </w:rPr>
        <w:t xml:space="preserve">Human resources are unique and difficult to replicate, making them </w:t>
      </w:r>
      <w:proofErr w:type="gramStart"/>
      <w:r w:rsidRPr="00EF7C03">
        <w:rPr>
          <w:rFonts w:ascii="Times New Roman" w:eastAsiaTheme="majorEastAsia" w:hAnsi="Times New Roman" w:cs="Times New Roman"/>
          <w:color w:val="000000" w:themeColor="text1"/>
          <w:szCs w:val="24"/>
        </w:rPr>
        <w:t>a valuable asset</w:t>
      </w:r>
      <w:proofErr w:type="gramEnd"/>
      <w:r w:rsidRPr="00EF7C03">
        <w:rPr>
          <w:rFonts w:ascii="Times New Roman" w:eastAsiaTheme="majorEastAsia" w:hAnsi="Times New Roman" w:cs="Times New Roman"/>
          <w:color w:val="000000" w:themeColor="text1"/>
          <w:szCs w:val="24"/>
        </w:rPr>
        <w:t xml:space="preserve"> for organizations. Effective SHRM practices ensure that employees’ skills and knowledge are continuously developed and aligned with organizational needs.</w:t>
      </w:r>
    </w:p>
    <w:p w14:paraId="0C683D66" w14:textId="77777777" w:rsidR="00EF7C03" w:rsidRPr="00EF7C03" w:rsidRDefault="00EF7C03" w:rsidP="00EF7C03">
      <w:pPr>
        <w:spacing w:line="480" w:lineRule="auto"/>
        <w:rPr>
          <w:rFonts w:ascii="Times New Roman" w:eastAsiaTheme="majorEastAsia" w:hAnsi="Times New Roman" w:cs="Times New Roman"/>
          <w:color w:val="000000" w:themeColor="text1"/>
          <w:szCs w:val="24"/>
        </w:rPr>
      </w:pPr>
      <w:r w:rsidRPr="00EF7C03">
        <w:rPr>
          <w:rFonts w:ascii="Times New Roman" w:eastAsiaTheme="majorEastAsia" w:hAnsi="Times New Roman" w:cs="Times New Roman"/>
          <w:color w:val="000000" w:themeColor="text1"/>
          <w:szCs w:val="24"/>
        </w:rPr>
        <w:t>For instance, Amazon leverages SHRM by focusing on talent acquisition, performance metrics, and leadership development. These practices enable Amazon to maintain high operational efficiency and adapt to changing market demands.</w:t>
      </w:r>
    </w:p>
    <w:p w14:paraId="16081BDE" w14:textId="695B7EC1" w:rsidR="00EF7C03" w:rsidRDefault="00EF7C03" w:rsidP="00EF7C03">
      <w:pPr>
        <w:spacing w:line="480" w:lineRule="auto"/>
        <w:rPr>
          <w:rFonts w:ascii="Times New Roman" w:eastAsiaTheme="majorEastAsia" w:hAnsi="Times New Roman" w:cs="Times New Roman"/>
          <w:color w:val="000000" w:themeColor="text1"/>
          <w:szCs w:val="24"/>
        </w:rPr>
      </w:pPr>
    </w:p>
    <w:p w14:paraId="151EE15C" w14:textId="77777777" w:rsidR="00EF7C03" w:rsidRDefault="00EF7C03" w:rsidP="00EF7C03">
      <w:pPr>
        <w:spacing w:line="480" w:lineRule="auto"/>
        <w:rPr>
          <w:rFonts w:ascii="Times New Roman" w:eastAsiaTheme="majorEastAsia" w:hAnsi="Times New Roman" w:cs="Times New Roman"/>
          <w:color w:val="000000" w:themeColor="text1"/>
          <w:szCs w:val="24"/>
        </w:rPr>
      </w:pPr>
    </w:p>
    <w:p w14:paraId="50EB65FC" w14:textId="77777777" w:rsidR="00EF7C03" w:rsidRDefault="00EF7C03" w:rsidP="00EF7C03">
      <w:pPr>
        <w:spacing w:line="480" w:lineRule="auto"/>
        <w:rPr>
          <w:rFonts w:ascii="Times New Roman" w:eastAsiaTheme="majorEastAsia" w:hAnsi="Times New Roman" w:cs="Times New Roman"/>
          <w:color w:val="000000" w:themeColor="text1"/>
          <w:szCs w:val="24"/>
        </w:rPr>
      </w:pPr>
    </w:p>
    <w:p w14:paraId="2EB12C4F" w14:textId="77777777" w:rsidR="00EF7C03" w:rsidRDefault="00EF7C03" w:rsidP="00EF7C03">
      <w:pPr>
        <w:spacing w:line="480" w:lineRule="auto"/>
        <w:rPr>
          <w:rFonts w:ascii="Times New Roman" w:eastAsiaTheme="majorEastAsia" w:hAnsi="Times New Roman" w:cs="Times New Roman"/>
          <w:color w:val="000000" w:themeColor="text1"/>
          <w:szCs w:val="24"/>
        </w:rPr>
      </w:pPr>
    </w:p>
    <w:p w14:paraId="543DB498" w14:textId="77777777" w:rsidR="00EF7C03" w:rsidRDefault="00EF7C03" w:rsidP="00EF7C03">
      <w:pPr>
        <w:spacing w:line="480" w:lineRule="auto"/>
        <w:rPr>
          <w:rFonts w:ascii="Times New Roman" w:eastAsiaTheme="majorEastAsia" w:hAnsi="Times New Roman" w:cs="Times New Roman"/>
          <w:color w:val="000000" w:themeColor="text1"/>
          <w:szCs w:val="24"/>
        </w:rPr>
      </w:pPr>
    </w:p>
    <w:p w14:paraId="24948714" w14:textId="77777777" w:rsidR="00EF7C03" w:rsidRPr="00EF7C03" w:rsidRDefault="00EF7C03" w:rsidP="00EF7C03">
      <w:pPr>
        <w:spacing w:line="480" w:lineRule="auto"/>
        <w:rPr>
          <w:rFonts w:ascii="Times New Roman" w:eastAsiaTheme="majorEastAsia" w:hAnsi="Times New Roman" w:cs="Times New Roman"/>
          <w:color w:val="000000" w:themeColor="text1"/>
          <w:szCs w:val="24"/>
        </w:rPr>
      </w:pPr>
    </w:p>
    <w:p w14:paraId="5021D4C3" w14:textId="77777777" w:rsidR="00EF7C03" w:rsidRPr="00EF7C03" w:rsidRDefault="00EF7C03" w:rsidP="00EF7C03">
      <w:pPr>
        <w:spacing w:line="480" w:lineRule="auto"/>
        <w:rPr>
          <w:rFonts w:ascii="Times New Roman" w:eastAsiaTheme="majorEastAsia" w:hAnsi="Times New Roman" w:cs="Times New Roman"/>
          <w:b/>
          <w:bCs/>
          <w:color w:val="000000" w:themeColor="text1"/>
          <w:szCs w:val="24"/>
        </w:rPr>
      </w:pPr>
      <w:r w:rsidRPr="00EF7C03">
        <w:rPr>
          <w:rFonts w:ascii="Times New Roman" w:eastAsiaTheme="majorEastAsia" w:hAnsi="Times New Roman" w:cs="Times New Roman"/>
          <w:b/>
          <w:bCs/>
          <w:color w:val="000000" w:themeColor="text1"/>
          <w:szCs w:val="24"/>
        </w:rPr>
        <w:lastRenderedPageBreak/>
        <w:t>5. Role of SHRM in Innovation and Organizational Growth</w:t>
      </w:r>
    </w:p>
    <w:p w14:paraId="3CEC10C3" w14:textId="77777777" w:rsidR="00EF7C03" w:rsidRPr="00EF7C03" w:rsidRDefault="00EF7C03" w:rsidP="00EF7C03">
      <w:pPr>
        <w:spacing w:line="480" w:lineRule="auto"/>
        <w:rPr>
          <w:rFonts w:ascii="Times New Roman" w:eastAsiaTheme="majorEastAsia" w:hAnsi="Times New Roman" w:cs="Times New Roman"/>
          <w:color w:val="000000" w:themeColor="text1"/>
          <w:szCs w:val="24"/>
        </w:rPr>
      </w:pPr>
      <w:r w:rsidRPr="00EF7C03">
        <w:rPr>
          <w:rFonts w:ascii="Times New Roman" w:eastAsiaTheme="majorEastAsia" w:hAnsi="Times New Roman" w:cs="Times New Roman"/>
          <w:color w:val="000000" w:themeColor="text1"/>
          <w:szCs w:val="24"/>
        </w:rPr>
        <w:t>The study also finds that SHRM plays a critical role in fostering innovation and supporting organizational growth. By promoting a culture of learning and creativity, SHRM enables organizations to develop new products, services, and processes.</w:t>
      </w:r>
    </w:p>
    <w:p w14:paraId="474BCD19" w14:textId="77777777" w:rsidR="00EF7C03" w:rsidRPr="00EF7C03" w:rsidRDefault="00EF7C03" w:rsidP="00EF7C03">
      <w:pPr>
        <w:spacing w:line="480" w:lineRule="auto"/>
        <w:rPr>
          <w:rFonts w:ascii="Times New Roman" w:eastAsiaTheme="majorEastAsia" w:hAnsi="Times New Roman" w:cs="Times New Roman"/>
          <w:color w:val="000000" w:themeColor="text1"/>
          <w:szCs w:val="24"/>
        </w:rPr>
      </w:pPr>
      <w:r w:rsidRPr="00EF7C03">
        <w:rPr>
          <w:rFonts w:ascii="Times New Roman" w:eastAsiaTheme="majorEastAsia" w:hAnsi="Times New Roman" w:cs="Times New Roman"/>
          <w:color w:val="000000" w:themeColor="text1"/>
          <w:szCs w:val="24"/>
        </w:rPr>
        <w:t>Organizations that prioritize employee development and knowledge sharing are more likely to innovate and respond effectively to market changes (Boxall &amp; Purcell, 2003). Training programs, leadership development, and collaborative work environments contribute to this process.</w:t>
      </w:r>
    </w:p>
    <w:p w14:paraId="4D5EDCFB" w14:textId="5DFD9CF4" w:rsidR="00EF7C03" w:rsidRPr="00EF7C03" w:rsidRDefault="00EF7C03" w:rsidP="00EF7C03">
      <w:pPr>
        <w:spacing w:line="480" w:lineRule="auto"/>
        <w:rPr>
          <w:rFonts w:ascii="Times New Roman" w:eastAsiaTheme="majorEastAsia" w:hAnsi="Times New Roman" w:cs="Times New Roman"/>
          <w:color w:val="000000" w:themeColor="text1"/>
          <w:szCs w:val="24"/>
        </w:rPr>
      </w:pPr>
      <w:r w:rsidRPr="00EF7C03">
        <w:rPr>
          <w:rFonts w:ascii="Times New Roman" w:eastAsiaTheme="majorEastAsia" w:hAnsi="Times New Roman" w:cs="Times New Roman"/>
          <w:color w:val="000000" w:themeColor="text1"/>
          <w:szCs w:val="24"/>
        </w:rPr>
        <w:t>For example, companies like Apple emphasize creativity, design thinking, and employee empowerment as part of their HR strategy. This has led to groundbreaking innovations and strong market positioning.</w:t>
      </w:r>
    </w:p>
    <w:p w14:paraId="4B505E9A" w14:textId="77777777" w:rsidR="00EF7C03" w:rsidRPr="00EF7C03" w:rsidRDefault="00EF7C03" w:rsidP="00EF7C03">
      <w:pPr>
        <w:spacing w:line="480" w:lineRule="auto"/>
        <w:rPr>
          <w:rFonts w:ascii="Times New Roman" w:eastAsiaTheme="majorEastAsia" w:hAnsi="Times New Roman" w:cs="Times New Roman"/>
          <w:b/>
          <w:bCs/>
          <w:color w:val="000000" w:themeColor="text1"/>
          <w:szCs w:val="24"/>
        </w:rPr>
      </w:pPr>
      <w:r w:rsidRPr="00EF7C03">
        <w:rPr>
          <w:rFonts w:ascii="Times New Roman" w:eastAsiaTheme="majorEastAsia" w:hAnsi="Times New Roman" w:cs="Times New Roman"/>
          <w:b/>
          <w:bCs/>
          <w:color w:val="000000" w:themeColor="text1"/>
          <w:szCs w:val="24"/>
        </w:rPr>
        <w:t>6. Improved Organizational Performance and Sustainability</w:t>
      </w:r>
    </w:p>
    <w:p w14:paraId="654A167B" w14:textId="77777777" w:rsidR="00EF7C03" w:rsidRPr="00EF7C03" w:rsidRDefault="00EF7C03" w:rsidP="00EF7C03">
      <w:pPr>
        <w:spacing w:line="480" w:lineRule="auto"/>
        <w:rPr>
          <w:rFonts w:ascii="Times New Roman" w:eastAsiaTheme="majorEastAsia" w:hAnsi="Times New Roman" w:cs="Times New Roman"/>
          <w:color w:val="000000" w:themeColor="text1"/>
          <w:szCs w:val="24"/>
        </w:rPr>
      </w:pPr>
      <w:r w:rsidRPr="00EF7C03">
        <w:rPr>
          <w:rFonts w:ascii="Times New Roman" w:eastAsiaTheme="majorEastAsia" w:hAnsi="Times New Roman" w:cs="Times New Roman"/>
          <w:color w:val="000000" w:themeColor="text1"/>
          <w:szCs w:val="24"/>
        </w:rPr>
        <w:t>Finally, the findings indicate that SHRM contributes to overall organizational sustainability by improving efficiency, reducing costs, and enhancing employee retention. Organizations with effective SHRM practices experience lower turnover rates, higher employee satisfaction, and better financial performance (</w:t>
      </w:r>
      <w:proofErr w:type="spellStart"/>
      <w:r w:rsidRPr="00EF7C03">
        <w:rPr>
          <w:rFonts w:ascii="Times New Roman" w:eastAsiaTheme="majorEastAsia" w:hAnsi="Times New Roman" w:cs="Times New Roman"/>
          <w:color w:val="000000" w:themeColor="text1"/>
          <w:szCs w:val="24"/>
        </w:rPr>
        <w:t>Huselid</w:t>
      </w:r>
      <w:proofErr w:type="spellEnd"/>
      <w:r w:rsidRPr="00EF7C03">
        <w:rPr>
          <w:rFonts w:ascii="Times New Roman" w:eastAsiaTheme="majorEastAsia" w:hAnsi="Times New Roman" w:cs="Times New Roman"/>
          <w:color w:val="000000" w:themeColor="text1"/>
          <w:szCs w:val="24"/>
        </w:rPr>
        <w:t>, 1995).</w:t>
      </w:r>
    </w:p>
    <w:p w14:paraId="664D5309" w14:textId="77777777" w:rsidR="00EF7C03" w:rsidRPr="00EF7C03" w:rsidRDefault="00EF7C03" w:rsidP="00EF7C03">
      <w:pPr>
        <w:spacing w:line="480" w:lineRule="auto"/>
        <w:rPr>
          <w:rFonts w:ascii="Times New Roman" w:eastAsiaTheme="majorEastAsia" w:hAnsi="Times New Roman" w:cs="Times New Roman"/>
          <w:color w:val="000000" w:themeColor="text1"/>
          <w:szCs w:val="24"/>
        </w:rPr>
      </w:pPr>
      <w:r w:rsidRPr="00EF7C03">
        <w:rPr>
          <w:rFonts w:ascii="Times New Roman" w:eastAsiaTheme="majorEastAsia" w:hAnsi="Times New Roman" w:cs="Times New Roman"/>
          <w:color w:val="000000" w:themeColor="text1"/>
          <w:szCs w:val="24"/>
        </w:rPr>
        <w:t>Furthermore, SHRM helps organizations adapt to changing environments by developing flexible and skilled workforces. This adaptability is essential for long-term success in a dynamic business landscape.</w:t>
      </w:r>
    </w:p>
    <w:p w14:paraId="3F775EC1" w14:textId="5AD509D4" w:rsidR="00EF7C03" w:rsidRDefault="00EF7C03" w:rsidP="00EF7C03">
      <w:pPr>
        <w:spacing w:line="480" w:lineRule="auto"/>
        <w:rPr>
          <w:rFonts w:ascii="Times New Roman" w:eastAsiaTheme="majorEastAsia" w:hAnsi="Times New Roman" w:cs="Times New Roman"/>
          <w:color w:val="000000" w:themeColor="text1"/>
          <w:szCs w:val="24"/>
        </w:rPr>
      </w:pPr>
    </w:p>
    <w:p w14:paraId="506AB49C" w14:textId="77777777" w:rsidR="00EF7C03" w:rsidRDefault="00EF7C03" w:rsidP="00EF7C03">
      <w:pPr>
        <w:spacing w:line="480" w:lineRule="auto"/>
        <w:rPr>
          <w:rFonts w:ascii="Times New Roman" w:eastAsiaTheme="majorEastAsia" w:hAnsi="Times New Roman" w:cs="Times New Roman"/>
          <w:color w:val="000000" w:themeColor="text1"/>
          <w:szCs w:val="24"/>
        </w:rPr>
      </w:pPr>
    </w:p>
    <w:p w14:paraId="109EE199" w14:textId="77777777" w:rsidR="00EF7C03" w:rsidRPr="00EF7C03" w:rsidRDefault="00EF7C03" w:rsidP="00EF7C03">
      <w:pPr>
        <w:spacing w:line="480" w:lineRule="auto"/>
        <w:rPr>
          <w:rFonts w:ascii="Times New Roman" w:eastAsiaTheme="majorEastAsia" w:hAnsi="Times New Roman" w:cs="Times New Roman"/>
          <w:color w:val="000000" w:themeColor="text1"/>
          <w:szCs w:val="24"/>
        </w:rPr>
      </w:pPr>
    </w:p>
    <w:p w14:paraId="617AEDD3" w14:textId="77777777" w:rsidR="00EF7C03" w:rsidRPr="00EF7C03" w:rsidRDefault="00EF7C03" w:rsidP="00EF7C03">
      <w:pPr>
        <w:spacing w:line="480" w:lineRule="auto"/>
        <w:rPr>
          <w:rFonts w:ascii="Times New Roman" w:eastAsiaTheme="majorEastAsia" w:hAnsi="Times New Roman" w:cs="Times New Roman"/>
          <w:b/>
          <w:bCs/>
          <w:color w:val="000000" w:themeColor="text1"/>
          <w:szCs w:val="24"/>
        </w:rPr>
      </w:pPr>
      <w:r w:rsidRPr="00EF7C03">
        <w:rPr>
          <w:rFonts w:ascii="Times New Roman" w:eastAsiaTheme="majorEastAsia" w:hAnsi="Times New Roman" w:cs="Times New Roman"/>
          <w:b/>
          <w:bCs/>
          <w:color w:val="000000" w:themeColor="text1"/>
          <w:szCs w:val="24"/>
        </w:rPr>
        <w:lastRenderedPageBreak/>
        <w:t>Summary of Findings</w:t>
      </w:r>
    </w:p>
    <w:p w14:paraId="44029E14" w14:textId="77777777" w:rsidR="00EF7C03" w:rsidRPr="00EF7C03" w:rsidRDefault="00EF7C03" w:rsidP="00EF7C03">
      <w:pPr>
        <w:spacing w:line="480" w:lineRule="auto"/>
        <w:rPr>
          <w:rFonts w:ascii="Times New Roman" w:eastAsiaTheme="majorEastAsia" w:hAnsi="Times New Roman" w:cs="Times New Roman"/>
          <w:color w:val="000000" w:themeColor="text1"/>
          <w:szCs w:val="24"/>
        </w:rPr>
      </w:pPr>
      <w:r w:rsidRPr="00EF7C03">
        <w:rPr>
          <w:rFonts w:ascii="Times New Roman" w:eastAsiaTheme="majorEastAsia" w:hAnsi="Times New Roman" w:cs="Times New Roman"/>
          <w:color w:val="000000" w:themeColor="text1"/>
          <w:szCs w:val="24"/>
        </w:rPr>
        <w:t>Overall, the findings demonstrate that SHRM significantly contributes to organizational success through:</w:t>
      </w:r>
    </w:p>
    <w:p w14:paraId="33774AB8" w14:textId="77777777" w:rsidR="00EF7C03" w:rsidRPr="00EF7C03" w:rsidRDefault="00EF7C03" w:rsidP="00EF7C03">
      <w:pPr>
        <w:numPr>
          <w:ilvl w:val="0"/>
          <w:numId w:val="43"/>
        </w:numPr>
        <w:spacing w:line="480" w:lineRule="auto"/>
        <w:rPr>
          <w:rFonts w:ascii="Times New Roman" w:eastAsiaTheme="majorEastAsia" w:hAnsi="Times New Roman" w:cs="Times New Roman"/>
          <w:color w:val="000000" w:themeColor="text1"/>
          <w:szCs w:val="24"/>
        </w:rPr>
      </w:pPr>
      <w:r w:rsidRPr="00EF7C03">
        <w:rPr>
          <w:rFonts w:ascii="Times New Roman" w:eastAsiaTheme="majorEastAsia" w:hAnsi="Times New Roman" w:cs="Times New Roman"/>
          <w:color w:val="000000" w:themeColor="text1"/>
          <w:szCs w:val="24"/>
        </w:rPr>
        <w:t xml:space="preserve">Strategic alignment of HR and business goals </w:t>
      </w:r>
    </w:p>
    <w:p w14:paraId="027A4C70" w14:textId="77777777" w:rsidR="00EF7C03" w:rsidRPr="00EF7C03" w:rsidRDefault="00EF7C03" w:rsidP="00EF7C03">
      <w:pPr>
        <w:numPr>
          <w:ilvl w:val="0"/>
          <w:numId w:val="43"/>
        </w:numPr>
        <w:spacing w:line="480" w:lineRule="auto"/>
        <w:rPr>
          <w:rFonts w:ascii="Times New Roman" w:eastAsiaTheme="majorEastAsia" w:hAnsi="Times New Roman" w:cs="Times New Roman"/>
          <w:color w:val="000000" w:themeColor="text1"/>
          <w:szCs w:val="24"/>
        </w:rPr>
      </w:pPr>
      <w:r w:rsidRPr="00EF7C03">
        <w:rPr>
          <w:rFonts w:ascii="Times New Roman" w:eastAsiaTheme="majorEastAsia" w:hAnsi="Times New Roman" w:cs="Times New Roman"/>
          <w:color w:val="000000" w:themeColor="text1"/>
          <w:szCs w:val="24"/>
        </w:rPr>
        <w:t xml:space="preserve">Implementation of high-performance work systems </w:t>
      </w:r>
    </w:p>
    <w:p w14:paraId="28D32521" w14:textId="77777777" w:rsidR="00EF7C03" w:rsidRPr="00EF7C03" w:rsidRDefault="00EF7C03" w:rsidP="00EF7C03">
      <w:pPr>
        <w:numPr>
          <w:ilvl w:val="0"/>
          <w:numId w:val="43"/>
        </w:numPr>
        <w:spacing w:line="480" w:lineRule="auto"/>
        <w:rPr>
          <w:rFonts w:ascii="Times New Roman" w:eastAsiaTheme="majorEastAsia" w:hAnsi="Times New Roman" w:cs="Times New Roman"/>
          <w:color w:val="000000" w:themeColor="text1"/>
          <w:szCs w:val="24"/>
        </w:rPr>
      </w:pPr>
      <w:r w:rsidRPr="00EF7C03">
        <w:rPr>
          <w:rFonts w:ascii="Times New Roman" w:eastAsiaTheme="majorEastAsia" w:hAnsi="Times New Roman" w:cs="Times New Roman"/>
          <w:color w:val="000000" w:themeColor="text1"/>
          <w:szCs w:val="24"/>
        </w:rPr>
        <w:t xml:space="preserve">Enhancement of employee engagement and productivity </w:t>
      </w:r>
    </w:p>
    <w:p w14:paraId="47441E8F" w14:textId="77777777" w:rsidR="00EF7C03" w:rsidRPr="00EF7C03" w:rsidRDefault="00EF7C03" w:rsidP="00EF7C03">
      <w:pPr>
        <w:numPr>
          <w:ilvl w:val="0"/>
          <w:numId w:val="43"/>
        </w:numPr>
        <w:spacing w:line="480" w:lineRule="auto"/>
        <w:rPr>
          <w:rFonts w:ascii="Times New Roman" w:eastAsiaTheme="majorEastAsia" w:hAnsi="Times New Roman" w:cs="Times New Roman"/>
          <w:color w:val="000000" w:themeColor="text1"/>
          <w:szCs w:val="24"/>
        </w:rPr>
      </w:pPr>
      <w:r w:rsidRPr="00EF7C03">
        <w:rPr>
          <w:rFonts w:ascii="Times New Roman" w:eastAsiaTheme="majorEastAsia" w:hAnsi="Times New Roman" w:cs="Times New Roman"/>
          <w:color w:val="000000" w:themeColor="text1"/>
          <w:szCs w:val="24"/>
        </w:rPr>
        <w:t xml:space="preserve">Development of competitive advantage through human capital </w:t>
      </w:r>
    </w:p>
    <w:p w14:paraId="1B552DF1" w14:textId="77777777" w:rsidR="00EF7C03" w:rsidRPr="00EF7C03" w:rsidRDefault="00EF7C03" w:rsidP="00EF7C03">
      <w:pPr>
        <w:numPr>
          <w:ilvl w:val="0"/>
          <w:numId w:val="43"/>
        </w:numPr>
        <w:spacing w:line="480" w:lineRule="auto"/>
        <w:rPr>
          <w:rFonts w:ascii="Times New Roman" w:eastAsiaTheme="majorEastAsia" w:hAnsi="Times New Roman" w:cs="Times New Roman"/>
          <w:color w:val="000000" w:themeColor="text1"/>
          <w:szCs w:val="24"/>
        </w:rPr>
      </w:pPr>
      <w:r w:rsidRPr="00EF7C03">
        <w:rPr>
          <w:rFonts w:ascii="Times New Roman" w:eastAsiaTheme="majorEastAsia" w:hAnsi="Times New Roman" w:cs="Times New Roman"/>
          <w:color w:val="000000" w:themeColor="text1"/>
          <w:szCs w:val="24"/>
        </w:rPr>
        <w:t xml:space="preserve">Promotion of innovation and organizational growth </w:t>
      </w:r>
    </w:p>
    <w:p w14:paraId="2DD02FCC" w14:textId="77777777" w:rsidR="00EF7C03" w:rsidRPr="00EF7C03" w:rsidRDefault="00EF7C03" w:rsidP="00EF7C03">
      <w:pPr>
        <w:spacing w:line="480" w:lineRule="auto"/>
        <w:rPr>
          <w:rFonts w:ascii="Times New Roman" w:eastAsiaTheme="majorEastAsia" w:hAnsi="Times New Roman" w:cs="Times New Roman"/>
          <w:color w:val="000000" w:themeColor="text1"/>
          <w:szCs w:val="24"/>
        </w:rPr>
      </w:pPr>
      <w:r w:rsidRPr="00EF7C03">
        <w:rPr>
          <w:rFonts w:ascii="Times New Roman" w:eastAsiaTheme="majorEastAsia" w:hAnsi="Times New Roman" w:cs="Times New Roman"/>
          <w:color w:val="000000" w:themeColor="text1"/>
          <w:szCs w:val="24"/>
        </w:rPr>
        <w:t>These results confirm that SHRM is a vital strategic function that goes beyond administrative HR roles and plays a central role in achieving long-term organizational success.</w:t>
      </w:r>
    </w:p>
    <w:p w14:paraId="3A7FFB36" w14:textId="77777777" w:rsidR="00EF7C03" w:rsidRDefault="00EF7C03" w:rsidP="002226B6">
      <w:pPr>
        <w:spacing w:line="480" w:lineRule="auto"/>
        <w:rPr>
          <w:rStyle w:val="Heading1Char"/>
          <w:rFonts w:ascii="Times New Roman" w:hAnsi="Times New Roman" w:cs="Times New Roman"/>
          <w:b/>
          <w:bCs/>
          <w:color w:val="000000" w:themeColor="text1"/>
          <w:sz w:val="24"/>
          <w:szCs w:val="24"/>
        </w:rPr>
      </w:pPr>
    </w:p>
    <w:p w14:paraId="22821571" w14:textId="77777777" w:rsidR="00B041D5" w:rsidRPr="00B041D5" w:rsidRDefault="005809E5" w:rsidP="00B041D5">
      <w:pPr>
        <w:spacing w:line="480" w:lineRule="auto"/>
        <w:rPr>
          <w:rFonts w:cs="Times New Roman"/>
          <w:color w:val="000000" w:themeColor="text1"/>
          <w:szCs w:val="24"/>
        </w:rPr>
      </w:pPr>
      <w:r w:rsidRPr="00492E88">
        <w:rPr>
          <w:rStyle w:val="Heading1Char"/>
          <w:rFonts w:ascii="Times New Roman" w:hAnsi="Times New Roman" w:cs="Times New Roman"/>
          <w:b/>
          <w:bCs/>
          <w:color w:val="000000" w:themeColor="text1"/>
          <w:sz w:val="24"/>
          <w:szCs w:val="24"/>
        </w:rPr>
        <w:t>5</w:t>
      </w:r>
      <w:r w:rsidR="00F11085" w:rsidRPr="00492E88">
        <w:rPr>
          <w:rStyle w:val="Heading1Char"/>
          <w:rFonts w:ascii="Times New Roman" w:hAnsi="Times New Roman" w:cs="Times New Roman"/>
          <w:b/>
          <w:bCs/>
          <w:color w:val="000000" w:themeColor="text1"/>
          <w:sz w:val="24"/>
          <w:szCs w:val="24"/>
        </w:rPr>
        <w:t>. Discussion</w:t>
      </w:r>
      <w:bookmarkEnd w:id="4"/>
      <w:r w:rsidR="00F11085" w:rsidRPr="00492E88">
        <w:rPr>
          <w:rFonts w:ascii="Times New Roman" w:hAnsi="Times New Roman" w:cs="Times New Roman"/>
          <w:color w:val="000000" w:themeColor="text1"/>
          <w:szCs w:val="24"/>
        </w:rPr>
        <w:t xml:space="preserve"> </w:t>
      </w:r>
      <w:r w:rsidR="00F11085" w:rsidRPr="00492E88">
        <w:rPr>
          <w:rFonts w:ascii="Times New Roman" w:hAnsi="Times New Roman" w:cs="Times New Roman"/>
          <w:color w:val="000000" w:themeColor="text1"/>
          <w:szCs w:val="24"/>
        </w:rPr>
        <w:br/>
      </w:r>
      <w:r w:rsidR="00B041D5" w:rsidRPr="00B041D5">
        <w:rPr>
          <w:rFonts w:cs="Times New Roman"/>
          <w:color w:val="000000" w:themeColor="text1"/>
          <w:szCs w:val="24"/>
        </w:rPr>
        <w:t>The findings of this study reinforce the growing consensus in the literature that Strategic Human Resource Management (SHRM) is a critical determinant of organizational success. By aligning human resource practices with business strategies, organizations can enhance performance, foster innovation, and achieve sustainable competitive advantage. This section critically discusses the findings in relation to established theories and previous research.</w:t>
      </w:r>
    </w:p>
    <w:p w14:paraId="737D4878" w14:textId="77777777" w:rsidR="00B041D5" w:rsidRPr="00B041D5" w:rsidRDefault="00B041D5" w:rsidP="00B041D5">
      <w:pPr>
        <w:spacing w:line="480" w:lineRule="auto"/>
        <w:rPr>
          <w:rFonts w:ascii="Times New Roman" w:hAnsi="Times New Roman" w:cs="Times New Roman"/>
          <w:color w:val="000000" w:themeColor="text1"/>
          <w:szCs w:val="24"/>
        </w:rPr>
      </w:pPr>
      <w:r w:rsidRPr="00B041D5">
        <w:rPr>
          <w:rFonts w:ascii="Times New Roman" w:hAnsi="Times New Roman" w:cs="Times New Roman"/>
          <w:color w:val="000000" w:themeColor="text1"/>
          <w:szCs w:val="24"/>
        </w:rPr>
        <w:t xml:space="preserve">One of the central themes emerging from the findings is the importance of </w:t>
      </w:r>
      <w:r w:rsidRPr="00B041D5">
        <w:rPr>
          <w:rFonts w:ascii="Times New Roman" w:hAnsi="Times New Roman" w:cs="Times New Roman"/>
          <w:b/>
          <w:bCs/>
          <w:color w:val="000000" w:themeColor="text1"/>
          <w:szCs w:val="24"/>
        </w:rPr>
        <w:t>strategic alignment</w:t>
      </w:r>
      <w:r w:rsidRPr="00B041D5">
        <w:rPr>
          <w:rFonts w:ascii="Times New Roman" w:hAnsi="Times New Roman" w:cs="Times New Roman"/>
          <w:color w:val="000000" w:themeColor="text1"/>
          <w:szCs w:val="24"/>
        </w:rPr>
        <w:t xml:space="preserve"> between HR practices and organizational objectives. This supports the argument made by Wright </w:t>
      </w:r>
      <w:r w:rsidRPr="00B041D5">
        <w:rPr>
          <w:rFonts w:ascii="Times New Roman" w:hAnsi="Times New Roman" w:cs="Times New Roman"/>
          <w:color w:val="000000" w:themeColor="text1"/>
          <w:szCs w:val="24"/>
        </w:rPr>
        <w:lastRenderedPageBreak/>
        <w:t xml:space="preserve">and McMahan (1992), who emphasized that HR systems must be integrated with business strategies to be effective. The evidence from organizations such as Google and Microsoft demonstrates that alignment enables firms to optimize employee contributions toward achieving strategic goals. This is consistent with Becker and </w:t>
      </w:r>
      <w:proofErr w:type="spellStart"/>
      <w:r w:rsidRPr="00B041D5">
        <w:rPr>
          <w:rFonts w:ascii="Times New Roman" w:hAnsi="Times New Roman" w:cs="Times New Roman"/>
          <w:color w:val="000000" w:themeColor="text1"/>
          <w:szCs w:val="24"/>
        </w:rPr>
        <w:t>Huselid</w:t>
      </w:r>
      <w:proofErr w:type="spellEnd"/>
      <w:r w:rsidRPr="00B041D5">
        <w:rPr>
          <w:rFonts w:ascii="Times New Roman" w:hAnsi="Times New Roman" w:cs="Times New Roman"/>
          <w:color w:val="000000" w:themeColor="text1"/>
          <w:szCs w:val="24"/>
        </w:rPr>
        <w:t xml:space="preserve"> (1998), who found that aligned HR systems significantly improve firm performance. However, achieving such alignment can be challenging in dynamic environments where business strategies frequently change, requiring HR practices to be continuously adapted.</w:t>
      </w:r>
    </w:p>
    <w:p w14:paraId="28521B2E" w14:textId="77777777" w:rsidR="00B041D5" w:rsidRPr="00B041D5" w:rsidRDefault="00B041D5" w:rsidP="00B041D5">
      <w:pPr>
        <w:spacing w:line="480" w:lineRule="auto"/>
        <w:rPr>
          <w:rFonts w:ascii="Times New Roman" w:hAnsi="Times New Roman" w:cs="Times New Roman"/>
          <w:color w:val="000000" w:themeColor="text1"/>
          <w:szCs w:val="24"/>
        </w:rPr>
      </w:pPr>
      <w:r w:rsidRPr="00B041D5">
        <w:rPr>
          <w:rFonts w:ascii="Times New Roman" w:hAnsi="Times New Roman" w:cs="Times New Roman"/>
          <w:color w:val="000000" w:themeColor="text1"/>
          <w:szCs w:val="24"/>
        </w:rPr>
        <w:t xml:space="preserve">The findings also highlight the significant role of </w:t>
      </w:r>
      <w:r w:rsidRPr="00B041D5">
        <w:rPr>
          <w:rFonts w:ascii="Times New Roman" w:hAnsi="Times New Roman" w:cs="Times New Roman"/>
          <w:b/>
          <w:bCs/>
          <w:color w:val="000000" w:themeColor="text1"/>
          <w:szCs w:val="24"/>
        </w:rPr>
        <w:t>High-Performance Work Systems (HPWS)</w:t>
      </w:r>
      <w:r w:rsidRPr="00B041D5">
        <w:rPr>
          <w:rFonts w:ascii="Times New Roman" w:hAnsi="Times New Roman" w:cs="Times New Roman"/>
          <w:color w:val="000000" w:themeColor="text1"/>
          <w:szCs w:val="24"/>
        </w:rPr>
        <w:t xml:space="preserve"> in improving organizational outcomes. The positive relationship between HPWS and performance supports earlier empirical studies (</w:t>
      </w:r>
      <w:proofErr w:type="spellStart"/>
      <w:r w:rsidRPr="00B041D5">
        <w:rPr>
          <w:rFonts w:ascii="Times New Roman" w:hAnsi="Times New Roman" w:cs="Times New Roman"/>
          <w:color w:val="000000" w:themeColor="text1"/>
          <w:szCs w:val="24"/>
        </w:rPr>
        <w:t>Huselid</w:t>
      </w:r>
      <w:proofErr w:type="spellEnd"/>
      <w:r w:rsidRPr="00B041D5">
        <w:rPr>
          <w:rFonts w:ascii="Times New Roman" w:hAnsi="Times New Roman" w:cs="Times New Roman"/>
          <w:color w:val="000000" w:themeColor="text1"/>
          <w:szCs w:val="24"/>
        </w:rPr>
        <w:t>, 1995; Delery &amp; Doty, 1996). These systems enhance employee skills, motivation, and opportunities to contribute, which in turn leads to improved productivity and reduced turnover. From a theoretical perspective, this aligns with the Resource-Based View (RBV), which posits that human capital is a valuable and inimitable resource (Barney, 1991). However, some scholars argue that the implementation of HPWS can be costly and may not yield immediate results, particularly for small and medium-sized enterprises with limited resources.</w:t>
      </w:r>
    </w:p>
    <w:p w14:paraId="70E989A7" w14:textId="77777777" w:rsidR="00B041D5" w:rsidRPr="00B041D5" w:rsidRDefault="00B041D5" w:rsidP="00B041D5">
      <w:pPr>
        <w:spacing w:line="480" w:lineRule="auto"/>
        <w:rPr>
          <w:rFonts w:ascii="Times New Roman" w:hAnsi="Times New Roman" w:cs="Times New Roman"/>
          <w:color w:val="000000" w:themeColor="text1"/>
          <w:szCs w:val="24"/>
        </w:rPr>
      </w:pPr>
      <w:r w:rsidRPr="00B041D5">
        <w:rPr>
          <w:rFonts w:ascii="Times New Roman" w:hAnsi="Times New Roman" w:cs="Times New Roman"/>
          <w:color w:val="000000" w:themeColor="text1"/>
          <w:szCs w:val="24"/>
        </w:rPr>
        <w:t xml:space="preserve">Another important aspect discussed in the findings is the influence of SHRM on </w:t>
      </w:r>
      <w:r w:rsidRPr="00B041D5">
        <w:rPr>
          <w:rFonts w:ascii="Times New Roman" w:hAnsi="Times New Roman" w:cs="Times New Roman"/>
          <w:b/>
          <w:bCs/>
          <w:color w:val="000000" w:themeColor="text1"/>
          <w:szCs w:val="24"/>
        </w:rPr>
        <w:t xml:space="preserve">employee attitudes and </w:t>
      </w:r>
      <w:proofErr w:type="spellStart"/>
      <w:r w:rsidRPr="00B041D5">
        <w:rPr>
          <w:rFonts w:ascii="Times New Roman" w:hAnsi="Times New Roman" w:cs="Times New Roman"/>
          <w:b/>
          <w:bCs/>
          <w:color w:val="000000" w:themeColor="text1"/>
          <w:szCs w:val="24"/>
        </w:rPr>
        <w:t>behaviors</w:t>
      </w:r>
      <w:proofErr w:type="spellEnd"/>
      <w:r w:rsidRPr="00B041D5">
        <w:rPr>
          <w:rFonts w:ascii="Times New Roman" w:hAnsi="Times New Roman" w:cs="Times New Roman"/>
          <w:color w:val="000000" w:themeColor="text1"/>
          <w:szCs w:val="24"/>
        </w:rPr>
        <w:t xml:space="preserve">. The study confirms that HR practices such as training, performance appraisal, and reward systems positively impact employee engagement, job satisfaction, and organizational commitment (Guest, 1997). These outcomes are critical for enhancing organizational performance, as motivated employees are more likely to contribute effectively to organizational goals. Nevertheless, the relationship between SHRM and employee outcomes is not always straightforward. External factors such as organizational culture, leadership style, and </w:t>
      </w:r>
      <w:r w:rsidRPr="00B041D5">
        <w:rPr>
          <w:rFonts w:ascii="Times New Roman" w:hAnsi="Times New Roman" w:cs="Times New Roman"/>
          <w:color w:val="000000" w:themeColor="text1"/>
          <w:szCs w:val="24"/>
        </w:rPr>
        <w:lastRenderedPageBreak/>
        <w:t>economic conditions can influence employee perceptions and limit the effectiveness of HR practices.</w:t>
      </w:r>
    </w:p>
    <w:p w14:paraId="4A52B29F" w14:textId="77777777" w:rsidR="00B041D5" w:rsidRPr="00B041D5" w:rsidRDefault="00B041D5" w:rsidP="00B041D5">
      <w:pPr>
        <w:spacing w:line="480" w:lineRule="auto"/>
        <w:rPr>
          <w:rFonts w:ascii="Times New Roman" w:hAnsi="Times New Roman" w:cs="Times New Roman"/>
          <w:color w:val="000000" w:themeColor="text1"/>
          <w:szCs w:val="24"/>
        </w:rPr>
      </w:pPr>
      <w:r w:rsidRPr="00B041D5">
        <w:rPr>
          <w:rFonts w:ascii="Times New Roman" w:hAnsi="Times New Roman" w:cs="Times New Roman"/>
          <w:color w:val="000000" w:themeColor="text1"/>
          <w:szCs w:val="24"/>
        </w:rPr>
        <w:t xml:space="preserve">The discussion also emphasizes SHRM as a </w:t>
      </w:r>
      <w:r w:rsidRPr="00B041D5">
        <w:rPr>
          <w:rFonts w:ascii="Times New Roman" w:hAnsi="Times New Roman" w:cs="Times New Roman"/>
          <w:b/>
          <w:bCs/>
          <w:color w:val="000000" w:themeColor="text1"/>
          <w:szCs w:val="24"/>
        </w:rPr>
        <w:t>source of sustained competitive advantage</w:t>
      </w:r>
      <w:r w:rsidRPr="00B041D5">
        <w:rPr>
          <w:rFonts w:ascii="Times New Roman" w:hAnsi="Times New Roman" w:cs="Times New Roman"/>
          <w:color w:val="000000" w:themeColor="text1"/>
          <w:szCs w:val="24"/>
        </w:rPr>
        <w:t>, in line with RBV theory. Organizations that invest in employee development and create a supportive work environment are better positioned to outperform competitors (Barney, 1991). The examples of companies like Amazon and Apple illustrate how strategic HR practices contribute to innovation and market leadership. However, it is important to note that human capital alone is not sufficient; organizations must also integrate HR strategies with other resources, such as technology and organizational processes, to fully realize competitive advantage.</w:t>
      </w:r>
    </w:p>
    <w:p w14:paraId="619B476A" w14:textId="77777777" w:rsidR="00B041D5" w:rsidRPr="00B041D5" w:rsidRDefault="00B041D5" w:rsidP="00B041D5">
      <w:pPr>
        <w:spacing w:line="480" w:lineRule="auto"/>
        <w:rPr>
          <w:rFonts w:ascii="Times New Roman" w:hAnsi="Times New Roman" w:cs="Times New Roman"/>
          <w:color w:val="000000" w:themeColor="text1"/>
          <w:szCs w:val="24"/>
        </w:rPr>
      </w:pPr>
      <w:r w:rsidRPr="00B041D5">
        <w:rPr>
          <w:rFonts w:ascii="Times New Roman" w:hAnsi="Times New Roman" w:cs="Times New Roman"/>
          <w:color w:val="000000" w:themeColor="text1"/>
          <w:szCs w:val="24"/>
        </w:rPr>
        <w:t xml:space="preserve">Furthermore, the findings suggest that SHRM plays a vital role in </w:t>
      </w:r>
      <w:r w:rsidRPr="00B041D5">
        <w:rPr>
          <w:rFonts w:ascii="Times New Roman" w:hAnsi="Times New Roman" w:cs="Times New Roman"/>
          <w:b/>
          <w:bCs/>
          <w:color w:val="000000" w:themeColor="text1"/>
          <w:szCs w:val="24"/>
        </w:rPr>
        <w:t>driving innovation and organizational growth</w:t>
      </w:r>
      <w:r w:rsidRPr="00B041D5">
        <w:rPr>
          <w:rFonts w:ascii="Times New Roman" w:hAnsi="Times New Roman" w:cs="Times New Roman"/>
          <w:color w:val="000000" w:themeColor="text1"/>
          <w:szCs w:val="24"/>
        </w:rPr>
        <w:t>. By fostering a culture of learning and collaboration, SHRM enables organizations to adapt to changing market conditions and develop new capabilities (Boxall &amp; Purcell, 2003). This is particularly relevant in today’s rapidly evolving business environment, where innovation is a key driver of success. However, promoting innovation requires a balance between structure and flexibility, as overly rigid HR systems may hinder creativity.</w:t>
      </w:r>
    </w:p>
    <w:p w14:paraId="1D0F9C8E" w14:textId="77777777" w:rsidR="00B041D5" w:rsidRPr="00B041D5" w:rsidRDefault="00B041D5" w:rsidP="00B041D5">
      <w:pPr>
        <w:spacing w:line="480" w:lineRule="auto"/>
        <w:rPr>
          <w:rFonts w:ascii="Times New Roman" w:hAnsi="Times New Roman" w:cs="Times New Roman"/>
          <w:color w:val="000000" w:themeColor="text1"/>
          <w:szCs w:val="24"/>
        </w:rPr>
      </w:pPr>
      <w:r w:rsidRPr="00B041D5">
        <w:rPr>
          <w:rFonts w:ascii="Times New Roman" w:hAnsi="Times New Roman" w:cs="Times New Roman"/>
          <w:color w:val="000000" w:themeColor="text1"/>
          <w:szCs w:val="24"/>
        </w:rPr>
        <w:t>Despite the strong evidence supporting the benefits of SHRM, the study also identifies certain challenges and limitations. For instance, the effectiveness of SHRM practices may vary across industries and organizational contexts, supporting the contingency perspective (Delery &amp; Doty, 1996). Additionally, the reliance on secondary data limits the ability to establish causal relationships between SHRM and organizational performance. Future research should incorporate primary data and longitudinal studies to provide more robust evidence.</w:t>
      </w:r>
    </w:p>
    <w:p w14:paraId="7AF5AE67" w14:textId="1BB69FFB" w:rsidR="00B041D5" w:rsidRPr="00B041D5" w:rsidRDefault="00B041D5" w:rsidP="00B041D5">
      <w:pPr>
        <w:spacing w:line="480" w:lineRule="auto"/>
        <w:rPr>
          <w:rFonts w:ascii="Times New Roman" w:hAnsi="Times New Roman" w:cs="Times New Roman"/>
          <w:color w:val="000000" w:themeColor="text1"/>
          <w:szCs w:val="24"/>
        </w:rPr>
      </w:pPr>
    </w:p>
    <w:p w14:paraId="3E3095D0" w14:textId="77777777" w:rsidR="00B041D5" w:rsidRPr="00B041D5" w:rsidRDefault="00B041D5" w:rsidP="00B041D5">
      <w:pPr>
        <w:spacing w:line="480" w:lineRule="auto"/>
        <w:rPr>
          <w:rFonts w:ascii="Times New Roman" w:hAnsi="Times New Roman" w:cs="Times New Roman"/>
          <w:b/>
          <w:bCs/>
          <w:color w:val="000000" w:themeColor="text1"/>
          <w:szCs w:val="24"/>
        </w:rPr>
      </w:pPr>
      <w:r w:rsidRPr="00B041D5">
        <w:rPr>
          <w:rFonts w:ascii="Times New Roman" w:hAnsi="Times New Roman" w:cs="Times New Roman"/>
          <w:b/>
          <w:bCs/>
          <w:color w:val="000000" w:themeColor="text1"/>
          <w:szCs w:val="24"/>
        </w:rPr>
        <w:lastRenderedPageBreak/>
        <w:t>Summary of Discussion</w:t>
      </w:r>
    </w:p>
    <w:p w14:paraId="68F011B8" w14:textId="77777777" w:rsidR="00B041D5" w:rsidRPr="00B041D5" w:rsidRDefault="00B041D5" w:rsidP="00B041D5">
      <w:pPr>
        <w:spacing w:line="480" w:lineRule="auto"/>
        <w:rPr>
          <w:rFonts w:ascii="Times New Roman" w:hAnsi="Times New Roman" w:cs="Times New Roman"/>
          <w:color w:val="000000" w:themeColor="text1"/>
          <w:szCs w:val="24"/>
        </w:rPr>
      </w:pPr>
      <w:r w:rsidRPr="00B041D5">
        <w:rPr>
          <w:rFonts w:ascii="Times New Roman" w:hAnsi="Times New Roman" w:cs="Times New Roman"/>
          <w:color w:val="000000" w:themeColor="text1"/>
          <w:szCs w:val="24"/>
        </w:rPr>
        <w:t>In summary, the discussion confirms that SHRM is a vital strategic function that contributes significantly to organizational success. The alignment of HR practices with business strategies, supported by theoretical frameworks such as RBV and contingency theory, enhances both employee outcomes and organizational performance. While challenges remain in implementation, the overall evidence suggests that organizations that effectively adopt SHRM practices are more likely to achieve long-term sustainability and competitive advantage.</w:t>
      </w:r>
    </w:p>
    <w:p w14:paraId="7FA28392" w14:textId="77777777" w:rsidR="00106D2C" w:rsidRPr="00492E88" w:rsidRDefault="00106D2C" w:rsidP="002F73F5">
      <w:pPr>
        <w:spacing w:line="480" w:lineRule="auto"/>
        <w:rPr>
          <w:rFonts w:ascii="Times New Roman" w:hAnsi="Times New Roman" w:cs="Times New Roman"/>
          <w:color w:val="000000" w:themeColor="text1"/>
          <w:szCs w:val="24"/>
        </w:rPr>
      </w:pPr>
    </w:p>
    <w:p w14:paraId="40C11785" w14:textId="77777777" w:rsidR="00922934" w:rsidRPr="00922934" w:rsidRDefault="00B041D5" w:rsidP="00922934">
      <w:pPr>
        <w:spacing w:line="480" w:lineRule="auto"/>
        <w:rPr>
          <w:rFonts w:cs="Times New Roman"/>
          <w:color w:val="000000" w:themeColor="text1"/>
          <w:szCs w:val="24"/>
        </w:rPr>
      </w:pPr>
      <w:bookmarkStart w:id="5" w:name="_Toc215261176"/>
      <w:r>
        <w:rPr>
          <w:rStyle w:val="Heading1Char"/>
          <w:rFonts w:ascii="Times New Roman" w:hAnsi="Times New Roman" w:cs="Times New Roman"/>
          <w:b/>
          <w:bCs/>
          <w:color w:val="000000" w:themeColor="text1"/>
          <w:sz w:val="24"/>
          <w:szCs w:val="24"/>
        </w:rPr>
        <w:t>6</w:t>
      </w:r>
      <w:r w:rsidR="00F11085" w:rsidRPr="00492E88">
        <w:rPr>
          <w:rStyle w:val="Heading1Char"/>
          <w:rFonts w:ascii="Times New Roman" w:hAnsi="Times New Roman" w:cs="Times New Roman"/>
          <w:b/>
          <w:bCs/>
          <w:color w:val="000000" w:themeColor="text1"/>
          <w:sz w:val="24"/>
          <w:szCs w:val="24"/>
        </w:rPr>
        <w:t>. Conclusion</w:t>
      </w:r>
      <w:bookmarkEnd w:id="5"/>
      <w:r w:rsidR="00F11085" w:rsidRPr="00492E88">
        <w:rPr>
          <w:rFonts w:ascii="Times New Roman" w:hAnsi="Times New Roman" w:cs="Times New Roman"/>
          <w:b/>
          <w:bCs/>
          <w:color w:val="000000" w:themeColor="text1"/>
          <w:szCs w:val="24"/>
        </w:rPr>
        <w:t xml:space="preserve"> </w:t>
      </w:r>
      <w:r w:rsidR="00F11085" w:rsidRPr="00492E88">
        <w:rPr>
          <w:rFonts w:ascii="Times New Roman" w:hAnsi="Times New Roman" w:cs="Times New Roman"/>
          <w:color w:val="000000" w:themeColor="text1"/>
          <w:szCs w:val="24"/>
        </w:rPr>
        <w:br/>
      </w:r>
      <w:r w:rsidR="00922934" w:rsidRPr="00922934">
        <w:rPr>
          <w:rFonts w:cs="Times New Roman"/>
          <w:color w:val="000000" w:themeColor="text1"/>
          <w:szCs w:val="24"/>
        </w:rPr>
        <w:t>This study examined the role of Strategic Human Resource Management (SHRM) in achieving organizational success and sustaining competitive advantage. The findings clearly indicate that SHRM is not merely an administrative function but a strategic partner that plays a central role in aligning human resource practices with organizational goals. By integrating HR strategies with business objectives, organizations can enhance employee performance, improve productivity, and achieve long-term sustainability.</w:t>
      </w:r>
    </w:p>
    <w:p w14:paraId="4AB019DD" w14:textId="77777777" w:rsidR="00922934" w:rsidRPr="00922934" w:rsidRDefault="00922934" w:rsidP="00922934">
      <w:pPr>
        <w:spacing w:line="480" w:lineRule="auto"/>
        <w:rPr>
          <w:rFonts w:ascii="Times New Roman" w:hAnsi="Times New Roman" w:cs="Times New Roman"/>
          <w:color w:val="000000" w:themeColor="text1"/>
          <w:szCs w:val="24"/>
        </w:rPr>
      </w:pPr>
      <w:r w:rsidRPr="00922934">
        <w:rPr>
          <w:rFonts w:ascii="Times New Roman" w:hAnsi="Times New Roman" w:cs="Times New Roman"/>
          <w:color w:val="000000" w:themeColor="text1"/>
          <w:szCs w:val="24"/>
        </w:rPr>
        <w:t xml:space="preserve">The analysis highlights that practices such as selective recruitment, continuous training and development, performance appraisal, and reward systems significantly influence employee attitudes and </w:t>
      </w:r>
      <w:proofErr w:type="spellStart"/>
      <w:r w:rsidRPr="00922934">
        <w:rPr>
          <w:rFonts w:ascii="Times New Roman" w:hAnsi="Times New Roman" w:cs="Times New Roman"/>
          <w:color w:val="000000" w:themeColor="text1"/>
          <w:szCs w:val="24"/>
        </w:rPr>
        <w:t>behaviors</w:t>
      </w:r>
      <w:proofErr w:type="spellEnd"/>
      <w:r w:rsidRPr="00922934">
        <w:rPr>
          <w:rFonts w:ascii="Times New Roman" w:hAnsi="Times New Roman" w:cs="Times New Roman"/>
          <w:color w:val="000000" w:themeColor="text1"/>
          <w:szCs w:val="24"/>
        </w:rPr>
        <w:t xml:space="preserve">. These practices lead to higher levels of job satisfaction, employee engagement, and organizational commitment, which ultimately contribute to improved organizational performance (Guest, 1997; </w:t>
      </w:r>
      <w:proofErr w:type="spellStart"/>
      <w:r w:rsidRPr="00922934">
        <w:rPr>
          <w:rFonts w:ascii="Times New Roman" w:hAnsi="Times New Roman" w:cs="Times New Roman"/>
          <w:color w:val="000000" w:themeColor="text1"/>
          <w:szCs w:val="24"/>
        </w:rPr>
        <w:t>Huselid</w:t>
      </w:r>
      <w:proofErr w:type="spellEnd"/>
      <w:r w:rsidRPr="00922934">
        <w:rPr>
          <w:rFonts w:ascii="Times New Roman" w:hAnsi="Times New Roman" w:cs="Times New Roman"/>
          <w:color w:val="000000" w:themeColor="text1"/>
          <w:szCs w:val="24"/>
        </w:rPr>
        <w:t>, 1995). Furthermore, the implementation of High-Performance Work Systems (HPWS) has been shown to enhance efficiency, reduce employee turnover, and strengthen organizational capabilities.</w:t>
      </w:r>
    </w:p>
    <w:p w14:paraId="60DD173D" w14:textId="77777777" w:rsidR="00922934" w:rsidRPr="00922934" w:rsidRDefault="00922934" w:rsidP="00922934">
      <w:pPr>
        <w:spacing w:line="480" w:lineRule="auto"/>
        <w:rPr>
          <w:rFonts w:ascii="Times New Roman" w:hAnsi="Times New Roman" w:cs="Times New Roman"/>
          <w:color w:val="000000" w:themeColor="text1"/>
          <w:szCs w:val="24"/>
        </w:rPr>
      </w:pPr>
      <w:r w:rsidRPr="00922934">
        <w:rPr>
          <w:rFonts w:ascii="Times New Roman" w:hAnsi="Times New Roman" w:cs="Times New Roman"/>
          <w:color w:val="000000" w:themeColor="text1"/>
          <w:szCs w:val="24"/>
        </w:rPr>
        <w:lastRenderedPageBreak/>
        <w:t>From a theoretical perspective, the study confirms the relevance of the Resource-Based View (RBV), which emphasizes human capital as a key source of sustained competitive advantage (Barney, 1991). Employees’ skills, knowledge, and abilities are valuable assets that are difficult for competitors to replicate. Additionally, the contingency approach underscores the importance of aligning HR practices with organizational context and strategy to maximize effectiveness (Delery &amp; Doty, 1996).</w:t>
      </w:r>
    </w:p>
    <w:p w14:paraId="1CD164D7" w14:textId="77777777" w:rsidR="00922934" w:rsidRPr="00922934" w:rsidRDefault="00922934" w:rsidP="00922934">
      <w:pPr>
        <w:spacing w:line="480" w:lineRule="auto"/>
        <w:rPr>
          <w:rFonts w:ascii="Times New Roman" w:hAnsi="Times New Roman" w:cs="Times New Roman"/>
          <w:color w:val="000000" w:themeColor="text1"/>
          <w:szCs w:val="24"/>
        </w:rPr>
      </w:pPr>
      <w:r w:rsidRPr="00922934">
        <w:rPr>
          <w:rFonts w:ascii="Times New Roman" w:hAnsi="Times New Roman" w:cs="Times New Roman"/>
          <w:color w:val="000000" w:themeColor="text1"/>
          <w:szCs w:val="24"/>
        </w:rPr>
        <w:t>The discussion also demonstrates that SHRM plays a vital role in fostering innovation and organizational growth. Organizations that prioritize employee development and create a supportive work environment are better positioned to adapt to changing market conditions and maintain a competitive edge. Real-world examples of leading companies illustrate how effective SHRM practices contribute to business success.</w:t>
      </w:r>
    </w:p>
    <w:p w14:paraId="2816523D" w14:textId="77777777" w:rsidR="00922934" w:rsidRPr="00922934" w:rsidRDefault="00922934" w:rsidP="00922934">
      <w:pPr>
        <w:spacing w:line="480" w:lineRule="auto"/>
        <w:rPr>
          <w:rFonts w:ascii="Times New Roman" w:hAnsi="Times New Roman" w:cs="Times New Roman"/>
          <w:color w:val="000000" w:themeColor="text1"/>
          <w:szCs w:val="24"/>
        </w:rPr>
      </w:pPr>
      <w:r w:rsidRPr="00922934">
        <w:rPr>
          <w:rFonts w:ascii="Times New Roman" w:hAnsi="Times New Roman" w:cs="Times New Roman"/>
          <w:color w:val="000000" w:themeColor="text1"/>
          <w:szCs w:val="24"/>
        </w:rPr>
        <w:t>However, the study also acknowledges certain limitations, including reliance on secondary data and the variability of SHRM effectiveness across different organizational contexts. Future research should focus on empirical investigations using primary data and explore the impact of emerging trends such as digital transformation and artificial intelligence on SHRM practices.</w:t>
      </w:r>
    </w:p>
    <w:p w14:paraId="7B5DC898" w14:textId="77777777" w:rsidR="00922934" w:rsidRPr="00922934" w:rsidRDefault="00922934" w:rsidP="00922934">
      <w:pPr>
        <w:spacing w:line="480" w:lineRule="auto"/>
        <w:rPr>
          <w:rFonts w:ascii="Times New Roman" w:hAnsi="Times New Roman" w:cs="Times New Roman"/>
          <w:color w:val="000000" w:themeColor="text1"/>
          <w:szCs w:val="24"/>
        </w:rPr>
      </w:pPr>
      <w:r w:rsidRPr="00922934">
        <w:rPr>
          <w:rFonts w:ascii="Times New Roman" w:hAnsi="Times New Roman" w:cs="Times New Roman"/>
          <w:color w:val="000000" w:themeColor="text1"/>
          <w:szCs w:val="24"/>
        </w:rPr>
        <w:t>In conclusion, SHRM is essential for modern organizations seeking to achieve sustainable growth and competitive advantage. By strategically managing human resources, organizations can unlock the full potential of their workforce and drive long-term success.</w:t>
      </w:r>
    </w:p>
    <w:p w14:paraId="21414151" w14:textId="57E578A3" w:rsidR="00654B4B" w:rsidRPr="00492E88" w:rsidRDefault="00654B4B" w:rsidP="00922934">
      <w:pPr>
        <w:spacing w:line="480" w:lineRule="auto"/>
        <w:rPr>
          <w:rFonts w:ascii="Times New Roman" w:hAnsi="Times New Roman" w:cs="Times New Roman"/>
          <w:color w:val="000000" w:themeColor="text1"/>
          <w:szCs w:val="24"/>
        </w:rPr>
      </w:pPr>
    </w:p>
    <w:p w14:paraId="28931010" w14:textId="77777777" w:rsidR="00391380" w:rsidRPr="00492E88" w:rsidRDefault="00391380" w:rsidP="00013DBD">
      <w:pPr>
        <w:spacing w:line="480" w:lineRule="auto"/>
        <w:rPr>
          <w:rFonts w:ascii="Times New Roman" w:hAnsi="Times New Roman" w:cs="Times New Roman"/>
          <w:color w:val="000000" w:themeColor="text1"/>
          <w:szCs w:val="24"/>
          <w:lang w:val="en-US"/>
        </w:rPr>
      </w:pPr>
    </w:p>
    <w:p w14:paraId="0881047A" w14:textId="5688552F" w:rsidR="004D7D13" w:rsidRPr="00492E88" w:rsidRDefault="004D7D13" w:rsidP="00013DBD">
      <w:pPr>
        <w:pStyle w:val="Heading1"/>
        <w:spacing w:line="480" w:lineRule="auto"/>
        <w:rPr>
          <w:rFonts w:ascii="Times New Roman" w:hAnsi="Times New Roman" w:cs="Times New Roman"/>
          <w:b/>
          <w:bCs/>
          <w:color w:val="000000" w:themeColor="text1"/>
          <w:sz w:val="24"/>
          <w:szCs w:val="24"/>
        </w:rPr>
      </w:pPr>
      <w:bookmarkStart w:id="6" w:name="_Toc215261177"/>
      <w:r w:rsidRPr="00492E88">
        <w:rPr>
          <w:rFonts w:ascii="Times New Roman" w:hAnsi="Times New Roman" w:cs="Times New Roman"/>
          <w:b/>
          <w:bCs/>
          <w:color w:val="000000" w:themeColor="text1"/>
          <w:sz w:val="24"/>
          <w:szCs w:val="24"/>
        </w:rPr>
        <w:lastRenderedPageBreak/>
        <w:t>Reference List</w:t>
      </w:r>
      <w:bookmarkEnd w:id="6"/>
      <w:r w:rsidRPr="00492E88">
        <w:rPr>
          <w:rFonts w:ascii="Times New Roman" w:hAnsi="Times New Roman" w:cs="Times New Roman"/>
          <w:b/>
          <w:bCs/>
          <w:color w:val="000000" w:themeColor="text1"/>
          <w:sz w:val="24"/>
          <w:szCs w:val="24"/>
        </w:rPr>
        <w:t xml:space="preserve"> </w:t>
      </w:r>
    </w:p>
    <w:p w14:paraId="710ABFBE" w14:textId="77777777" w:rsidR="00922934" w:rsidRPr="00922934" w:rsidRDefault="00922934" w:rsidP="00922934">
      <w:pPr>
        <w:spacing w:line="480" w:lineRule="auto"/>
        <w:rPr>
          <w:rFonts w:ascii="Times New Roman" w:hAnsi="Times New Roman" w:cs="Times New Roman"/>
          <w:szCs w:val="24"/>
        </w:rPr>
      </w:pPr>
      <w:r w:rsidRPr="00922934">
        <w:rPr>
          <w:rFonts w:ascii="Times New Roman" w:hAnsi="Times New Roman" w:cs="Times New Roman"/>
          <w:szCs w:val="24"/>
        </w:rPr>
        <w:t xml:space="preserve">Barney, J. (1991). Firm resources and sustained competitive advantage. </w:t>
      </w:r>
      <w:r w:rsidRPr="00922934">
        <w:rPr>
          <w:rFonts w:ascii="Times New Roman" w:hAnsi="Times New Roman" w:cs="Times New Roman"/>
          <w:i/>
          <w:iCs/>
          <w:szCs w:val="24"/>
        </w:rPr>
        <w:t>Journal of Management, 17</w:t>
      </w:r>
      <w:r w:rsidRPr="00922934">
        <w:rPr>
          <w:rFonts w:ascii="Times New Roman" w:hAnsi="Times New Roman" w:cs="Times New Roman"/>
          <w:szCs w:val="24"/>
        </w:rPr>
        <w:t xml:space="preserve">(1), 99–120. </w:t>
      </w:r>
      <w:hyperlink r:id="rId7" w:tgtFrame="_new" w:history="1">
        <w:r w:rsidRPr="00922934">
          <w:rPr>
            <w:rStyle w:val="Hyperlink"/>
            <w:rFonts w:ascii="Times New Roman" w:hAnsi="Times New Roman" w:cs="Times New Roman"/>
            <w:szCs w:val="24"/>
          </w:rPr>
          <w:t>https://doi.org/10.1177/014920639101700108</w:t>
        </w:r>
      </w:hyperlink>
    </w:p>
    <w:p w14:paraId="446AD63B" w14:textId="77777777" w:rsidR="00922934" w:rsidRPr="00922934" w:rsidRDefault="00922934" w:rsidP="00922934">
      <w:pPr>
        <w:spacing w:line="480" w:lineRule="auto"/>
        <w:rPr>
          <w:rFonts w:ascii="Times New Roman" w:hAnsi="Times New Roman" w:cs="Times New Roman"/>
          <w:szCs w:val="24"/>
        </w:rPr>
      </w:pPr>
      <w:r w:rsidRPr="00922934">
        <w:rPr>
          <w:rFonts w:ascii="Times New Roman" w:hAnsi="Times New Roman" w:cs="Times New Roman"/>
          <w:szCs w:val="24"/>
        </w:rPr>
        <w:t xml:space="preserve">Becker, B. E., &amp; Gerhart, B. (1996). The impact of human resource management on organizational performance. </w:t>
      </w:r>
      <w:r w:rsidRPr="00922934">
        <w:rPr>
          <w:rFonts w:ascii="Times New Roman" w:hAnsi="Times New Roman" w:cs="Times New Roman"/>
          <w:i/>
          <w:iCs/>
          <w:szCs w:val="24"/>
        </w:rPr>
        <w:t>Academy of Management Journal, 39</w:t>
      </w:r>
      <w:r w:rsidRPr="00922934">
        <w:rPr>
          <w:rFonts w:ascii="Times New Roman" w:hAnsi="Times New Roman" w:cs="Times New Roman"/>
          <w:szCs w:val="24"/>
        </w:rPr>
        <w:t>(4), 779–801. https://doi.org/10.2307/256712</w:t>
      </w:r>
    </w:p>
    <w:p w14:paraId="51A9792A" w14:textId="77777777" w:rsidR="00922934" w:rsidRPr="00922934" w:rsidRDefault="00922934" w:rsidP="00922934">
      <w:pPr>
        <w:spacing w:line="480" w:lineRule="auto"/>
        <w:rPr>
          <w:rFonts w:ascii="Times New Roman" w:hAnsi="Times New Roman" w:cs="Times New Roman"/>
          <w:szCs w:val="24"/>
        </w:rPr>
      </w:pPr>
      <w:r w:rsidRPr="00922934">
        <w:rPr>
          <w:rFonts w:ascii="Times New Roman" w:hAnsi="Times New Roman" w:cs="Times New Roman"/>
          <w:szCs w:val="24"/>
        </w:rPr>
        <w:t xml:space="preserve">Becker, B. E., &amp; </w:t>
      </w:r>
      <w:proofErr w:type="spellStart"/>
      <w:r w:rsidRPr="00922934">
        <w:rPr>
          <w:rFonts w:ascii="Times New Roman" w:hAnsi="Times New Roman" w:cs="Times New Roman"/>
          <w:szCs w:val="24"/>
        </w:rPr>
        <w:t>Huselid</w:t>
      </w:r>
      <w:proofErr w:type="spellEnd"/>
      <w:r w:rsidRPr="00922934">
        <w:rPr>
          <w:rFonts w:ascii="Times New Roman" w:hAnsi="Times New Roman" w:cs="Times New Roman"/>
          <w:szCs w:val="24"/>
        </w:rPr>
        <w:t xml:space="preserve">, M. A. (1998). High performance work systems and firm performance. </w:t>
      </w:r>
      <w:r w:rsidRPr="00922934">
        <w:rPr>
          <w:rFonts w:ascii="Times New Roman" w:hAnsi="Times New Roman" w:cs="Times New Roman"/>
          <w:i/>
          <w:iCs/>
          <w:szCs w:val="24"/>
        </w:rPr>
        <w:t>Academy of Management Journal, 41</w:t>
      </w:r>
      <w:r w:rsidRPr="00922934">
        <w:rPr>
          <w:rFonts w:ascii="Times New Roman" w:hAnsi="Times New Roman" w:cs="Times New Roman"/>
          <w:szCs w:val="24"/>
        </w:rPr>
        <w:t>(1), 8–29. https://doi.org/10.2307/256889</w:t>
      </w:r>
    </w:p>
    <w:p w14:paraId="6D9A1107" w14:textId="77777777" w:rsidR="00922934" w:rsidRPr="00922934" w:rsidRDefault="00922934" w:rsidP="00922934">
      <w:pPr>
        <w:spacing w:line="480" w:lineRule="auto"/>
        <w:rPr>
          <w:rFonts w:ascii="Times New Roman" w:hAnsi="Times New Roman" w:cs="Times New Roman"/>
          <w:szCs w:val="24"/>
        </w:rPr>
      </w:pPr>
      <w:r w:rsidRPr="00922934">
        <w:rPr>
          <w:rFonts w:ascii="Times New Roman" w:hAnsi="Times New Roman" w:cs="Times New Roman"/>
          <w:szCs w:val="24"/>
        </w:rPr>
        <w:t xml:space="preserve">Boxall, P., &amp; Purcell, J. (2003). </w:t>
      </w:r>
      <w:r w:rsidRPr="00922934">
        <w:rPr>
          <w:rFonts w:ascii="Times New Roman" w:hAnsi="Times New Roman" w:cs="Times New Roman"/>
          <w:i/>
          <w:iCs/>
          <w:szCs w:val="24"/>
        </w:rPr>
        <w:t>Strategy and human resource management</w:t>
      </w:r>
      <w:r w:rsidRPr="00922934">
        <w:rPr>
          <w:rFonts w:ascii="Times New Roman" w:hAnsi="Times New Roman" w:cs="Times New Roman"/>
          <w:szCs w:val="24"/>
        </w:rPr>
        <w:t>. Palgrave Macmillan. https://doi.org/10.1057/9780230509488</w:t>
      </w:r>
    </w:p>
    <w:p w14:paraId="4A8C3267" w14:textId="77777777" w:rsidR="00922934" w:rsidRPr="00922934" w:rsidRDefault="00922934" w:rsidP="00922934">
      <w:pPr>
        <w:spacing w:line="480" w:lineRule="auto"/>
        <w:rPr>
          <w:rFonts w:ascii="Times New Roman" w:hAnsi="Times New Roman" w:cs="Times New Roman"/>
          <w:szCs w:val="24"/>
        </w:rPr>
      </w:pPr>
      <w:r w:rsidRPr="00922934">
        <w:rPr>
          <w:rFonts w:ascii="Times New Roman" w:hAnsi="Times New Roman" w:cs="Times New Roman"/>
          <w:szCs w:val="24"/>
        </w:rPr>
        <w:t xml:space="preserve">Braun, V., &amp; Clarke, V. (2006). Using thematic analysis in psychology. </w:t>
      </w:r>
      <w:r w:rsidRPr="00922934">
        <w:rPr>
          <w:rFonts w:ascii="Times New Roman" w:hAnsi="Times New Roman" w:cs="Times New Roman"/>
          <w:i/>
          <w:iCs/>
          <w:szCs w:val="24"/>
        </w:rPr>
        <w:t>Qualitative Research in Psychology, 3</w:t>
      </w:r>
      <w:r w:rsidRPr="00922934">
        <w:rPr>
          <w:rFonts w:ascii="Times New Roman" w:hAnsi="Times New Roman" w:cs="Times New Roman"/>
          <w:szCs w:val="24"/>
        </w:rPr>
        <w:t xml:space="preserve">(2), 77–101. </w:t>
      </w:r>
      <w:hyperlink r:id="rId8" w:tgtFrame="_new" w:history="1">
        <w:r w:rsidRPr="00922934">
          <w:rPr>
            <w:rStyle w:val="Hyperlink"/>
            <w:rFonts w:ascii="Times New Roman" w:hAnsi="Times New Roman" w:cs="Times New Roman"/>
            <w:szCs w:val="24"/>
          </w:rPr>
          <w:t>https://doi.org/10.1191/1478088706qp063oa</w:t>
        </w:r>
      </w:hyperlink>
    </w:p>
    <w:p w14:paraId="7F7672CE" w14:textId="77777777" w:rsidR="00922934" w:rsidRPr="00922934" w:rsidRDefault="00922934" w:rsidP="00922934">
      <w:pPr>
        <w:spacing w:line="480" w:lineRule="auto"/>
        <w:rPr>
          <w:rFonts w:ascii="Times New Roman" w:hAnsi="Times New Roman" w:cs="Times New Roman"/>
          <w:szCs w:val="24"/>
        </w:rPr>
      </w:pPr>
      <w:r w:rsidRPr="00922934">
        <w:rPr>
          <w:rFonts w:ascii="Times New Roman" w:hAnsi="Times New Roman" w:cs="Times New Roman"/>
          <w:szCs w:val="24"/>
        </w:rPr>
        <w:t xml:space="preserve">Creswell, J. W. (2014). </w:t>
      </w:r>
      <w:r w:rsidRPr="00922934">
        <w:rPr>
          <w:rFonts w:ascii="Times New Roman" w:hAnsi="Times New Roman" w:cs="Times New Roman"/>
          <w:i/>
          <w:iCs/>
          <w:szCs w:val="24"/>
        </w:rPr>
        <w:t>Research design: Qualitative, quantitative, and mixed methods approaches</w:t>
      </w:r>
      <w:r w:rsidRPr="00922934">
        <w:rPr>
          <w:rFonts w:ascii="Times New Roman" w:hAnsi="Times New Roman" w:cs="Times New Roman"/>
          <w:szCs w:val="24"/>
        </w:rPr>
        <w:t>. Sage Publications.</w:t>
      </w:r>
    </w:p>
    <w:p w14:paraId="7E1F3D6C" w14:textId="77777777" w:rsidR="00922934" w:rsidRPr="00922934" w:rsidRDefault="00922934" w:rsidP="00922934">
      <w:pPr>
        <w:spacing w:line="480" w:lineRule="auto"/>
        <w:rPr>
          <w:rFonts w:ascii="Times New Roman" w:hAnsi="Times New Roman" w:cs="Times New Roman"/>
          <w:szCs w:val="24"/>
        </w:rPr>
      </w:pPr>
      <w:r w:rsidRPr="00922934">
        <w:rPr>
          <w:rFonts w:ascii="Times New Roman" w:hAnsi="Times New Roman" w:cs="Times New Roman"/>
          <w:szCs w:val="24"/>
        </w:rPr>
        <w:t xml:space="preserve">Delery, J. E., &amp; Doty, D. H. (1996). Modes of theorizing in SHRM. </w:t>
      </w:r>
      <w:r w:rsidRPr="00922934">
        <w:rPr>
          <w:rFonts w:ascii="Times New Roman" w:hAnsi="Times New Roman" w:cs="Times New Roman"/>
          <w:i/>
          <w:iCs/>
          <w:szCs w:val="24"/>
        </w:rPr>
        <w:t>Academy of Management Journal, 39</w:t>
      </w:r>
      <w:r w:rsidRPr="00922934">
        <w:rPr>
          <w:rFonts w:ascii="Times New Roman" w:hAnsi="Times New Roman" w:cs="Times New Roman"/>
          <w:szCs w:val="24"/>
        </w:rPr>
        <w:t>(4), 802–835. https://doi.org/10.2307/256713</w:t>
      </w:r>
    </w:p>
    <w:p w14:paraId="0F844A5A" w14:textId="77777777" w:rsidR="00922934" w:rsidRPr="00922934" w:rsidRDefault="00922934" w:rsidP="00922934">
      <w:pPr>
        <w:spacing w:line="480" w:lineRule="auto"/>
        <w:rPr>
          <w:rFonts w:ascii="Times New Roman" w:hAnsi="Times New Roman" w:cs="Times New Roman"/>
          <w:szCs w:val="24"/>
        </w:rPr>
      </w:pPr>
      <w:r w:rsidRPr="00922934">
        <w:rPr>
          <w:rFonts w:ascii="Times New Roman" w:hAnsi="Times New Roman" w:cs="Times New Roman"/>
          <w:szCs w:val="24"/>
        </w:rPr>
        <w:t xml:space="preserve">Gerhart, B., &amp; Milkovich, G. T. (1992). Employee compensation and firm performance. </w:t>
      </w:r>
      <w:r w:rsidRPr="00922934">
        <w:rPr>
          <w:rFonts w:ascii="Times New Roman" w:hAnsi="Times New Roman" w:cs="Times New Roman"/>
          <w:i/>
          <w:iCs/>
          <w:szCs w:val="24"/>
        </w:rPr>
        <w:t>Academy of Management Journal, 35</w:t>
      </w:r>
      <w:r w:rsidRPr="00922934">
        <w:rPr>
          <w:rFonts w:ascii="Times New Roman" w:hAnsi="Times New Roman" w:cs="Times New Roman"/>
          <w:szCs w:val="24"/>
        </w:rPr>
        <w:t>(3), 663–691. https://doi.org/10.2307/256489</w:t>
      </w:r>
    </w:p>
    <w:p w14:paraId="61252ABF" w14:textId="77777777" w:rsidR="00922934" w:rsidRPr="00922934" w:rsidRDefault="00922934" w:rsidP="00922934">
      <w:pPr>
        <w:spacing w:line="480" w:lineRule="auto"/>
        <w:rPr>
          <w:rFonts w:ascii="Times New Roman" w:hAnsi="Times New Roman" w:cs="Times New Roman"/>
          <w:szCs w:val="24"/>
        </w:rPr>
      </w:pPr>
      <w:r w:rsidRPr="00922934">
        <w:rPr>
          <w:rFonts w:ascii="Times New Roman" w:hAnsi="Times New Roman" w:cs="Times New Roman"/>
          <w:szCs w:val="24"/>
        </w:rPr>
        <w:t xml:space="preserve">Guest, D. E. (1997). Human resource management and performance. </w:t>
      </w:r>
      <w:r w:rsidRPr="00922934">
        <w:rPr>
          <w:rFonts w:ascii="Times New Roman" w:hAnsi="Times New Roman" w:cs="Times New Roman"/>
          <w:i/>
          <w:iCs/>
          <w:szCs w:val="24"/>
        </w:rPr>
        <w:t>International Journal of Human Resource Management, 8</w:t>
      </w:r>
      <w:r w:rsidRPr="00922934">
        <w:rPr>
          <w:rFonts w:ascii="Times New Roman" w:hAnsi="Times New Roman" w:cs="Times New Roman"/>
          <w:szCs w:val="24"/>
        </w:rPr>
        <w:t xml:space="preserve">(3), 263–276. </w:t>
      </w:r>
      <w:hyperlink r:id="rId9" w:tgtFrame="_new" w:history="1">
        <w:r w:rsidRPr="00922934">
          <w:rPr>
            <w:rStyle w:val="Hyperlink"/>
            <w:rFonts w:ascii="Times New Roman" w:hAnsi="Times New Roman" w:cs="Times New Roman"/>
            <w:szCs w:val="24"/>
          </w:rPr>
          <w:t>https://doi.org/10.1080/095851997341630</w:t>
        </w:r>
      </w:hyperlink>
    </w:p>
    <w:p w14:paraId="69E5C93C" w14:textId="77777777" w:rsidR="00922934" w:rsidRPr="00922934" w:rsidRDefault="00922934" w:rsidP="00922934">
      <w:pPr>
        <w:spacing w:line="480" w:lineRule="auto"/>
        <w:rPr>
          <w:rFonts w:ascii="Times New Roman" w:hAnsi="Times New Roman" w:cs="Times New Roman"/>
          <w:szCs w:val="24"/>
        </w:rPr>
      </w:pPr>
      <w:proofErr w:type="spellStart"/>
      <w:r w:rsidRPr="00922934">
        <w:rPr>
          <w:rFonts w:ascii="Times New Roman" w:hAnsi="Times New Roman" w:cs="Times New Roman"/>
          <w:szCs w:val="24"/>
        </w:rPr>
        <w:lastRenderedPageBreak/>
        <w:t>Huselid</w:t>
      </w:r>
      <w:proofErr w:type="spellEnd"/>
      <w:r w:rsidRPr="00922934">
        <w:rPr>
          <w:rFonts w:ascii="Times New Roman" w:hAnsi="Times New Roman" w:cs="Times New Roman"/>
          <w:szCs w:val="24"/>
        </w:rPr>
        <w:t xml:space="preserve">, M. A. (1995). The impact of HR practices on turnover and performance. </w:t>
      </w:r>
      <w:r w:rsidRPr="00922934">
        <w:rPr>
          <w:rFonts w:ascii="Times New Roman" w:hAnsi="Times New Roman" w:cs="Times New Roman"/>
          <w:i/>
          <w:iCs/>
          <w:szCs w:val="24"/>
        </w:rPr>
        <w:t>Academy of Management Journal, 38</w:t>
      </w:r>
      <w:r w:rsidRPr="00922934">
        <w:rPr>
          <w:rFonts w:ascii="Times New Roman" w:hAnsi="Times New Roman" w:cs="Times New Roman"/>
          <w:szCs w:val="24"/>
        </w:rPr>
        <w:t>(3), 635–672. https://doi.org/10.2307/256741</w:t>
      </w:r>
    </w:p>
    <w:p w14:paraId="2F65F98F" w14:textId="77777777" w:rsidR="00922934" w:rsidRPr="00922934" w:rsidRDefault="00922934" w:rsidP="00922934">
      <w:pPr>
        <w:spacing w:line="480" w:lineRule="auto"/>
        <w:rPr>
          <w:rFonts w:ascii="Times New Roman" w:hAnsi="Times New Roman" w:cs="Times New Roman"/>
          <w:szCs w:val="24"/>
        </w:rPr>
      </w:pPr>
      <w:r w:rsidRPr="00922934">
        <w:rPr>
          <w:rFonts w:ascii="Times New Roman" w:hAnsi="Times New Roman" w:cs="Times New Roman"/>
          <w:szCs w:val="24"/>
        </w:rPr>
        <w:t xml:space="preserve">Noe, R. A., Hollenbeck, J. R., Gerhart, B., &amp; Wright, P. M. (2017). </w:t>
      </w:r>
      <w:r w:rsidRPr="00922934">
        <w:rPr>
          <w:rFonts w:ascii="Times New Roman" w:hAnsi="Times New Roman" w:cs="Times New Roman"/>
          <w:i/>
          <w:iCs/>
          <w:szCs w:val="24"/>
        </w:rPr>
        <w:t>Human resource management: Gaining a competitive advantage</w:t>
      </w:r>
      <w:r w:rsidRPr="00922934">
        <w:rPr>
          <w:rFonts w:ascii="Times New Roman" w:hAnsi="Times New Roman" w:cs="Times New Roman"/>
          <w:szCs w:val="24"/>
        </w:rPr>
        <w:t>. McGraw-Hill.</w:t>
      </w:r>
    </w:p>
    <w:p w14:paraId="7623B8F7" w14:textId="77777777" w:rsidR="00922934" w:rsidRPr="00922934" w:rsidRDefault="00922934" w:rsidP="00922934">
      <w:pPr>
        <w:spacing w:line="480" w:lineRule="auto"/>
        <w:rPr>
          <w:rFonts w:ascii="Times New Roman" w:hAnsi="Times New Roman" w:cs="Times New Roman"/>
          <w:szCs w:val="24"/>
        </w:rPr>
      </w:pPr>
      <w:r w:rsidRPr="00922934">
        <w:rPr>
          <w:rFonts w:ascii="Times New Roman" w:hAnsi="Times New Roman" w:cs="Times New Roman"/>
          <w:szCs w:val="24"/>
        </w:rPr>
        <w:t xml:space="preserve">Pfeffer, J. (1998). </w:t>
      </w:r>
      <w:r w:rsidRPr="00922934">
        <w:rPr>
          <w:rFonts w:ascii="Times New Roman" w:hAnsi="Times New Roman" w:cs="Times New Roman"/>
          <w:i/>
          <w:iCs/>
          <w:szCs w:val="24"/>
        </w:rPr>
        <w:t>The human equation: Building profits by putting people first</w:t>
      </w:r>
      <w:r w:rsidRPr="00922934">
        <w:rPr>
          <w:rFonts w:ascii="Times New Roman" w:hAnsi="Times New Roman" w:cs="Times New Roman"/>
          <w:szCs w:val="24"/>
        </w:rPr>
        <w:t>. Harvard Business School Press.</w:t>
      </w:r>
    </w:p>
    <w:p w14:paraId="537BC9A6" w14:textId="77777777" w:rsidR="00922934" w:rsidRPr="00922934" w:rsidRDefault="00922934" w:rsidP="00922934">
      <w:pPr>
        <w:spacing w:line="480" w:lineRule="auto"/>
        <w:rPr>
          <w:rFonts w:ascii="Times New Roman" w:hAnsi="Times New Roman" w:cs="Times New Roman"/>
          <w:szCs w:val="24"/>
        </w:rPr>
      </w:pPr>
      <w:r w:rsidRPr="00922934">
        <w:rPr>
          <w:rFonts w:ascii="Times New Roman" w:hAnsi="Times New Roman" w:cs="Times New Roman"/>
          <w:szCs w:val="24"/>
        </w:rPr>
        <w:t xml:space="preserve">Schuler, R. S., &amp; Jackson, S. E. (1987). Linking HR practices with competitive strategies. </w:t>
      </w:r>
      <w:r w:rsidRPr="00922934">
        <w:rPr>
          <w:rFonts w:ascii="Times New Roman" w:hAnsi="Times New Roman" w:cs="Times New Roman"/>
          <w:i/>
          <w:iCs/>
          <w:szCs w:val="24"/>
        </w:rPr>
        <w:t>Academy of Management Executive, 1</w:t>
      </w:r>
      <w:r w:rsidRPr="00922934">
        <w:rPr>
          <w:rFonts w:ascii="Times New Roman" w:hAnsi="Times New Roman" w:cs="Times New Roman"/>
          <w:szCs w:val="24"/>
        </w:rPr>
        <w:t xml:space="preserve">(3), 207–219. </w:t>
      </w:r>
      <w:hyperlink r:id="rId10" w:tgtFrame="_new" w:history="1">
        <w:r w:rsidRPr="00922934">
          <w:rPr>
            <w:rStyle w:val="Hyperlink"/>
            <w:rFonts w:ascii="Times New Roman" w:hAnsi="Times New Roman" w:cs="Times New Roman"/>
            <w:szCs w:val="24"/>
          </w:rPr>
          <w:t>https://doi.org/10.5465/ame.1987.4275740</w:t>
        </w:r>
      </w:hyperlink>
    </w:p>
    <w:p w14:paraId="4EF3D120" w14:textId="77777777" w:rsidR="00922934" w:rsidRPr="00922934" w:rsidRDefault="00922934" w:rsidP="00922934">
      <w:pPr>
        <w:spacing w:line="480" w:lineRule="auto"/>
        <w:rPr>
          <w:rFonts w:ascii="Times New Roman" w:hAnsi="Times New Roman" w:cs="Times New Roman"/>
          <w:szCs w:val="24"/>
        </w:rPr>
      </w:pPr>
      <w:r w:rsidRPr="00922934">
        <w:rPr>
          <w:rFonts w:ascii="Times New Roman" w:hAnsi="Times New Roman" w:cs="Times New Roman"/>
          <w:szCs w:val="24"/>
        </w:rPr>
        <w:t xml:space="preserve">Wright, P. M., &amp; McMahan, G. C. (1992). Theoretical perspectives for SHRM. </w:t>
      </w:r>
      <w:r w:rsidRPr="00922934">
        <w:rPr>
          <w:rFonts w:ascii="Times New Roman" w:hAnsi="Times New Roman" w:cs="Times New Roman"/>
          <w:i/>
          <w:iCs/>
          <w:szCs w:val="24"/>
        </w:rPr>
        <w:t>Journal of Management, 18</w:t>
      </w:r>
      <w:r w:rsidRPr="00922934">
        <w:rPr>
          <w:rFonts w:ascii="Times New Roman" w:hAnsi="Times New Roman" w:cs="Times New Roman"/>
          <w:szCs w:val="24"/>
        </w:rPr>
        <w:t xml:space="preserve">(2), 295–320. </w:t>
      </w:r>
      <w:hyperlink r:id="rId11" w:tgtFrame="_new" w:history="1">
        <w:r w:rsidRPr="00922934">
          <w:rPr>
            <w:rStyle w:val="Hyperlink"/>
            <w:rFonts w:ascii="Times New Roman" w:hAnsi="Times New Roman" w:cs="Times New Roman"/>
            <w:szCs w:val="24"/>
          </w:rPr>
          <w:t>https://doi.org/10.1177/014920639201800205</w:t>
        </w:r>
      </w:hyperlink>
    </w:p>
    <w:p w14:paraId="7AAAA112" w14:textId="77777777" w:rsidR="00922934" w:rsidRPr="00922934" w:rsidRDefault="00922934" w:rsidP="00922934">
      <w:pPr>
        <w:spacing w:line="480" w:lineRule="auto"/>
        <w:rPr>
          <w:rFonts w:ascii="Times New Roman" w:hAnsi="Times New Roman" w:cs="Times New Roman"/>
          <w:szCs w:val="24"/>
        </w:rPr>
      </w:pPr>
      <w:r w:rsidRPr="00922934">
        <w:rPr>
          <w:rFonts w:ascii="Times New Roman" w:hAnsi="Times New Roman" w:cs="Times New Roman"/>
          <w:szCs w:val="24"/>
        </w:rPr>
        <w:t xml:space="preserve">Arthur, J. B. (1994). Effects of HR systems on manufacturing performance. </w:t>
      </w:r>
      <w:r w:rsidRPr="00922934">
        <w:rPr>
          <w:rFonts w:ascii="Times New Roman" w:hAnsi="Times New Roman" w:cs="Times New Roman"/>
          <w:i/>
          <w:iCs/>
          <w:szCs w:val="24"/>
        </w:rPr>
        <w:t>Academy of Management Journal, 37</w:t>
      </w:r>
      <w:r w:rsidRPr="00922934">
        <w:rPr>
          <w:rFonts w:ascii="Times New Roman" w:hAnsi="Times New Roman" w:cs="Times New Roman"/>
          <w:szCs w:val="24"/>
        </w:rPr>
        <w:t>(3), 670–687. https://doi.org/10.2307/256705</w:t>
      </w:r>
    </w:p>
    <w:p w14:paraId="7EF237AE" w14:textId="77777777" w:rsidR="00922934" w:rsidRPr="00922934" w:rsidRDefault="00922934" w:rsidP="00922934">
      <w:pPr>
        <w:spacing w:line="480" w:lineRule="auto"/>
        <w:rPr>
          <w:rFonts w:ascii="Times New Roman" w:hAnsi="Times New Roman" w:cs="Times New Roman"/>
          <w:szCs w:val="24"/>
        </w:rPr>
      </w:pPr>
      <w:r w:rsidRPr="00922934">
        <w:rPr>
          <w:rFonts w:ascii="Times New Roman" w:hAnsi="Times New Roman" w:cs="Times New Roman"/>
          <w:szCs w:val="24"/>
        </w:rPr>
        <w:t xml:space="preserve">Ichniowski, C., Shaw, K., &amp; </w:t>
      </w:r>
      <w:proofErr w:type="spellStart"/>
      <w:r w:rsidRPr="00922934">
        <w:rPr>
          <w:rFonts w:ascii="Times New Roman" w:hAnsi="Times New Roman" w:cs="Times New Roman"/>
          <w:szCs w:val="24"/>
        </w:rPr>
        <w:t>Prennushi</w:t>
      </w:r>
      <w:proofErr w:type="spellEnd"/>
      <w:r w:rsidRPr="00922934">
        <w:rPr>
          <w:rFonts w:ascii="Times New Roman" w:hAnsi="Times New Roman" w:cs="Times New Roman"/>
          <w:szCs w:val="24"/>
        </w:rPr>
        <w:t xml:space="preserve">, G. (1997). HR practices and productivity. </w:t>
      </w:r>
      <w:r w:rsidRPr="00922934">
        <w:rPr>
          <w:rFonts w:ascii="Times New Roman" w:hAnsi="Times New Roman" w:cs="Times New Roman"/>
          <w:i/>
          <w:iCs/>
          <w:szCs w:val="24"/>
        </w:rPr>
        <w:t>American Economic Review, 87</w:t>
      </w:r>
      <w:r w:rsidRPr="00922934">
        <w:rPr>
          <w:rFonts w:ascii="Times New Roman" w:hAnsi="Times New Roman" w:cs="Times New Roman"/>
          <w:szCs w:val="24"/>
        </w:rPr>
        <w:t>(3), 291–313.</w:t>
      </w:r>
    </w:p>
    <w:p w14:paraId="2D4F1010" w14:textId="77777777" w:rsidR="00922934" w:rsidRPr="00922934" w:rsidRDefault="00922934" w:rsidP="00922934">
      <w:pPr>
        <w:spacing w:line="480" w:lineRule="auto"/>
        <w:rPr>
          <w:rFonts w:ascii="Times New Roman" w:hAnsi="Times New Roman" w:cs="Times New Roman"/>
          <w:szCs w:val="24"/>
        </w:rPr>
      </w:pPr>
      <w:r w:rsidRPr="00922934">
        <w:rPr>
          <w:rFonts w:ascii="Times New Roman" w:hAnsi="Times New Roman" w:cs="Times New Roman"/>
          <w:szCs w:val="24"/>
        </w:rPr>
        <w:t xml:space="preserve">MacDuffie, J. P. (1995). HR bundles and manufacturing performance. </w:t>
      </w:r>
      <w:r w:rsidRPr="00922934">
        <w:rPr>
          <w:rFonts w:ascii="Times New Roman" w:hAnsi="Times New Roman" w:cs="Times New Roman"/>
          <w:i/>
          <w:iCs/>
          <w:szCs w:val="24"/>
        </w:rPr>
        <w:t>Industrial and Labor Relations Review, 48</w:t>
      </w:r>
      <w:r w:rsidRPr="00922934">
        <w:rPr>
          <w:rFonts w:ascii="Times New Roman" w:hAnsi="Times New Roman" w:cs="Times New Roman"/>
          <w:szCs w:val="24"/>
        </w:rPr>
        <w:t>(2), 197–221. https://doi.org/10.2307/2524483</w:t>
      </w:r>
    </w:p>
    <w:p w14:paraId="4D280769" w14:textId="77777777" w:rsidR="00922934" w:rsidRPr="00922934" w:rsidRDefault="00922934" w:rsidP="00922934">
      <w:pPr>
        <w:spacing w:line="480" w:lineRule="auto"/>
        <w:rPr>
          <w:rFonts w:ascii="Times New Roman" w:hAnsi="Times New Roman" w:cs="Times New Roman"/>
          <w:szCs w:val="24"/>
        </w:rPr>
      </w:pPr>
      <w:r w:rsidRPr="00922934">
        <w:rPr>
          <w:rFonts w:ascii="Times New Roman" w:hAnsi="Times New Roman" w:cs="Times New Roman"/>
          <w:szCs w:val="24"/>
        </w:rPr>
        <w:t xml:space="preserve">Paauwe, J. (2009). HRM and performance. </w:t>
      </w:r>
      <w:r w:rsidRPr="00922934">
        <w:rPr>
          <w:rFonts w:ascii="Times New Roman" w:hAnsi="Times New Roman" w:cs="Times New Roman"/>
          <w:i/>
          <w:iCs/>
          <w:szCs w:val="24"/>
        </w:rPr>
        <w:t>Journal of Management Studies, 46</w:t>
      </w:r>
      <w:r w:rsidRPr="00922934">
        <w:rPr>
          <w:rFonts w:ascii="Times New Roman" w:hAnsi="Times New Roman" w:cs="Times New Roman"/>
          <w:szCs w:val="24"/>
        </w:rPr>
        <w:t xml:space="preserve">(1), 129–142. </w:t>
      </w:r>
      <w:hyperlink r:id="rId12" w:tgtFrame="_new" w:history="1">
        <w:r w:rsidRPr="00922934">
          <w:rPr>
            <w:rStyle w:val="Hyperlink"/>
            <w:rFonts w:ascii="Times New Roman" w:hAnsi="Times New Roman" w:cs="Times New Roman"/>
            <w:szCs w:val="24"/>
          </w:rPr>
          <w:t>https://doi.org/10.1111/j.1467-6486.2008.00809.x</w:t>
        </w:r>
      </w:hyperlink>
    </w:p>
    <w:p w14:paraId="13B11992" w14:textId="77777777" w:rsidR="00922934" w:rsidRPr="00922934" w:rsidRDefault="00922934" w:rsidP="00922934">
      <w:pPr>
        <w:spacing w:line="480" w:lineRule="auto"/>
        <w:rPr>
          <w:rFonts w:ascii="Times New Roman" w:hAnsi="Times New Roman" w:cs="Times New Roman"/>
          <w:szCs w:val="24"/>
        </w:rPr>
      </w:pPr>
      <w:r w:rsidRPr="00922934">
        <w:rPr>
          <w:rFonts w:ascii="Times New Roman" w:hAnsi="Times New Roman" w:cs="Times New Roman"/>
          <w:szCs w:val="24"/>
        </w:rPr>
        <w:t xml:space="preserve">Jiang, K., Lepak, D. P., Hu, J., &amp; Baer, J. (2012). How does HRM influence performance? </w:t>
      </w:r>
      <w:r w:rsidRPr="00922934">
        <w:rPr>
          <w:rFonts w:ascii="Times New Roman" w:hAnsi="Times New Roman" w:cs="Times New Roman"/>
          <w:i/>
          <w:iCs/>
          <w:szCs w:val="24"/>
        </w:rPr>
        <w:t>Academy of Management Journal, 55</w:t>
      </w:r>
      <w:r w:rsidRPr="00922934">
        <w:rPr>
          <w:rFonts w:ascii="Times New Roman" w:hAnsi="Times New Roman" w:cs="Times New Roman"/>
          <w:szCs w:val="24"/>
        </w:rPr>
        <w:t xml:space="preserve">(6), 1264–1294. </w:t>
      </w:r>
      <w:hyperlink r:id="rId13" w:tgtFrame="_new" w:history="1">
        <w:r w:rsidRPr="00922934">
          <w:rPr>
            <w:rStyle w:val="Hyperlink"/>
            <w:rFonts w:ascii="Times New Roman" w:hAnsi="Times New Roman" w:cs="Times New Roman"/>
            <w:szCs w:val="24"/>
          </w:rPr>
          <w:t>https://doi.org/10.5465/amj.2011.0088</w:t>
        </w:r>
      </w:hyperlink>
    </w:p>
    <w:p w14:paraId="0C2EA207" w14:textId="77777777" w:rsidR="00922934" w:rsidRPr="00922934" w:rsidRDefault="00922934" w:rsidP="00922934">
      <w:pPr>
        <w:spacing w:line="480" w:lineRule="auto"/>
        <w:rPr>
          <w:rFonts w:ascii="Times New Roman" w:hAnsi="Times New Roman" w:cs="Times New Roman"/>
          <w:szCs w:val="24"/>
        </w:rPr>
      </w:pPr>
      <w:r w:rsidRPr="00922934">
        <w:rPr>
          <w:rFonts w:ascii="Times New Roman" w:hAnsi="Times New Roman" w:cs="Times New Roman"/>
          <w:szCs w:val="24"/>
        </w:rPr>
        <w:lastRenderedPageBreak/>
        <w:t xml:space="preserve">Wright, P. M., Dunford, B. B., &amp; Snell, S. A. (2001). Human resources and resource-based view. </w:t>
      </w:r>
      <w:r w:rsidRPr="00922934">
        <w:rPr>
          <w:rFonts w:ascii="Times New Roman" w:hAnsi="Times New Roman" w:cs="Times New Roman"/>
          <w:i/>
          <w:iCs/>
          <w:szCs w:val="24"/>
        </w:rPr>
        <w:t>Journal of Management, 27</w:t>
      </w:r>
      <w:r w:rsidRPr="00922934">
        <w:rPr>
          <w:rFonts w:ascii="Times New Roman" w:hAnsi="Times New Roman" w:cs="Times New Roman"/>
          <w:szCs w:val="24"/>
        </w:rPr>
        <w:t xml:space="preserve">(6), 701–721. </w:t>
      </w:r>
      <w:hyperlink r:id="rId14" w:tgtFrame="_new" w:history="1">
        <w:r w:rsidRPr="00922934">
          <w:rPr>
            <w:rStyle w:val="Hyperlink"/>
            <w:rFonts w:ascii="Times New Roman" w:hAnsi="Times New Roman" w:cs="Times New Roman"/>
            <w:szCs w:val="24"/>
          </w:rPr>
          <w:t>https://doi.org/10.1177/014920630102700607</w:t>
        </w:r>
      </w:hyperlink>
    </w:p>
    <w:p w14:paraId="18D123F1" w14:textId="7800A449" w:rsidR="00F11085" w:rsidRPr="00492E88" w:rsidRDefault="00F11085" w:rsidP="00922934">
      <w:pPr>
        <w:spacing w:line="480" w:lineRule="auto"/>
        <w:rPr>
          <w:rFonts w:ascii="Times New Roman" w:hAnsi="Times New Roman" w:cs="Times New Roman"/>
          <w:szCs w:val="24"/>
        </w:rPr>
      </w:pPr>
    </w:p>
    <w:sectPr w:rsidR="00F11085" w:rsidRPr="00492E8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7B3640"/>
    <w:multiLevelType w:val="multilevel"/>
    <w:tmpl w:val="CCAA1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B01FC0"/>
    <w:multiLevelType w:val="multilevel"/>
    <w:tmpl w:val="73286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DCF7259"/>
    <w:multiLevelType w:val="multilevel"/>
    <w:tmpl w:val="3B048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1"/>
  </w:num>
  <w:num w:numId="2" w16cid:durableId="1928492258">
    <w:abstractNumId w:val="26"/>
  </w:num>
  <w:num w:numId="3" w16cid:durableId="1950237153">
    <w:abstractNumId w:val="3"/>
  </w:num>
  <w:num w:numId="4" w16cid:durableId="1363168827">
    <w:abstractNumId w:val="31"/>
  </w:num>
  <w:num w:numId="5" w16cid:durableId="357974320">
    <w:abstractNumId w:val="8"/>
  </w:num>
  <w:num w:numId="6" w16cid:durableId="579674841">
    <w:abstractNumId w:val="9"/>
  </w:num>
  <w:num w:numId="7" w16cid:durableId="359084666">
    <w:abstractNumId w:val="7"/>
  </w:num>
  <w:num w:numId="8" w16cid:durableId="1333096502">
    <w:abstractNumId w:val="27"/>
  </w:num>
  <w:num w:numId="9" w16cid:durableId="897087251">
    <w:abstractNumId w:val="33"/>
  </w:num>
  <w:num w:numId="10" w16cid:durableId="1949465594">
    <w:abstractNumId w:val="36"/>
  </w:num>
  <w:num w:numId="11" w16cid:durableId="540483361">
    <w:abstractNumId w:val="30"/>
  </w:num>
  <w:num w:numId="12" w16cid:durableId="949244108">
    <w:abstractNumId w:val="35"/>
  </w:num>
  <w:num w:numId="13" w16cid:durableId="646470493">
    <w:abstractNumId w:val="20"/>
  </w:num>
  <w:num w:numId="14" w16cid:durableId="1633947311">
    <w:abstractNumId w:val="39"/>
  </w:num>
  <w:num w:numId="15" w16cid:durableId="958996080">
    <w:abstractNumId w:val="28"/>
  </w:num>
  <w:num w:numId="16" w16cid:durableId="1218054281">
    <w:abstractNumId w:val="13"/>
  </w:num>
  <w:num w:numId="17" w16cid:durableId="303777591">
    <w:abstractNumId w:val="22"/>
  </w:num>
  <w:num w:numId="18" w16cid:durableId="802387298">
    <w:abstractNumId w:val="37"/>
  </w:num>
  <w:num w:numId="19" w16cid:durableId="1948197075">
    <w:abstractNumId w:val="0"/>
  </w:num>
  <w:num w:numId="20" w16cid:durableId="1655917397">
    <w:abstractNumId w:val="12"/>
  </w:num>
  <w:num w:numId="21" w16cid:durableId="1052074971">
    <w:abstractNumId w:val="2"/>
  </w:num>
  <w:num w:numId="22" w16cid:durableId="98644351">
    <w:abstractNumId w:val="41"/>
  </w:num>
  <w:num w:numId="23" w16cid:durableId="1674335103">
    <w:abstractNumId w:val="42"/>
  </w:num>
  <w:num w:numId="24" w16cid:durableId="1212956802">
    <w:abstractNumId w:val="1"/>
  </w:num>
  <w:num w:numId="25" w16cid:durableId="1806390333">
    <w:abstractNumId w:val="38"/>
  </w:num>
  <w:num w:numId="26" w16cid:durableId="1089423568">
    <w:abstractNumId w:val="4"/>
  </w:num>
  <w:num w:numId="27" w16cid:durableId="1158611673">
    <w:abstractNumId w:val="29"/>
  </w:num>
  <w:num w:numId="28" w16cid:durableId="839468264">
    <w:abstractNumId w:val="14"/>
  </w:num>
  <w:num w:numId="29" w16cid:durableId="1218474286">
    <w:abstractNumId w:val="19"/>
  </w:num>
  <w:num w:numId="30" w16cid:durableId="1486164698">
    <w:abstractNumId w:val="40"/>
  </w:num>
  <w:num w:numId="31" w16cid:durableId="2007511022">
    <w:abstractNumId w:val="32"/>
  </w:num>
  <w:num w:numId="32" w16cid:durableId="1542473901">
    <w:abstractNumId w:val="23"/>
  </w:num>
  <w:num w:numId="33" w16cid:durableId="1299721726">
    <w:abstractNumId w:val="6"/>
  </w:num>
  <w:num w:numId="34" w16cid:durableId="1025254850">
    <w:abstractNumId w:val="24"/>
  </w:num>
  <w:num w:numId="35" w16cid:durableId="1306860426">
    <w:abstractNumId w:val="17"/>
  </w:num>
  <w:num w:numId="36" w16cid:durableId="911887162">
    <w:abstractNumId w:val="10"/>
  </w:num>
  <w:num w:numId="37" w16cid:durableId="1783645041">
    <w:abstractNumId w:val="5"/>
  </w:num>
  <w:num w:numId="38" w16cid:durableId="42750275">
    <w:abstractNumId w:val="16"/>
  </w:num>
  <w:num w:numId="39" w16cid:durableId="1865745932">
    <w:abstractNumId w:val="15"/>
  </w:num>
  <w:num w:numId="40" w16cid:durableId="954169146">
    <w:abstractNumId w:val="18"/>
  </w:num>
  <w:num w:numId="41" w16cid:durableId="1559896844">
    <w:abstractNumId w:val="25"/>
  </w:num>
  <w:num w:numId="42" w16cid:durableId="1212768868">
    <w:abstractNumId w:val="11"/>
  </w:num>
  <w:num w:numId="43" w16cid:durableId="1546335112">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4822"/>
    <w:rsid w:val="00007BF0"/>
    <w:rsid w:val="00013B92"/>
    <w:rsid w:val="00013DBD"/>
    <w:rsid w:val="00023322"/>
    <w:rsid w:val="00046D3E"/>
    <w:rsid w:val="0008443C"/>
    <w:rsid w:val="000B6830"/>
    <w:rsid w:val="000C4AFA"/>
    <w:rsid w:val="000D12EF"/>
    <w:rsid w:val="000D1EAB"/>
    <w:rsid w:val="000E04F4"/>
    <w:rsid w:val="000F2A84"/>
    <w:rsid w:val="00106D2C"/>
    <w:rsid w:val="001248D3"/>
    <w:rsid w:val="00136D26"/>
    <w:rsid w:val="00151724"/>
    <w:rsid w:val="00160E9C"/>
    <w:rsid w:val="001660DB"/>
    <w:rsid w:val="00166C1B"/>
    <w:rsid w:val="00174C04"/>
    <w:rsid w:val="00182346"/>
    <w:rsid w:val="0018722F"/>
    <w:rsid w:val="001B2094"/>
    <w:rsid w:val="001B4714"/>
    <w:rsid w:val="001D1F89"/>
    <w:rsid w:val="001D3CDD"/>
    <w:rsid w:val="001D7A98"/>
    <w:rsid w:val="001E41D3"/>
    <w:rsid w:val="001F1C7B"/>
    <w:rsid w:val="001F714B"/>
    <w:rsid w:val="002226B6"/>
    <w:rsid w:val="00243A7C"/>
    <w:rsid w:val="00257256"/>
    <w:rsid w:val="002576A9"/>
    <w:rsid w:val="002700C5"/>
    <w:rsid w:val="00275EAE"/>
    <w:rsid w:val="002C2D47"/>
    <w:rsid w:val="002C3AD2"/>
    <w:rsid w:val="002E27AE"/>
    <w:rsid w:val="002F73F5"/>
    <w:rsid w:val="00333E43"/>
    <w:rsid w:val="00342C51"/>
    <w:rsid w:val="003448DA"/>
    <w:rsid w:val="00391380"/>
    <w:rsid w:val="00394C39"/>
    <w:rsid w:val="003A4FAA"/>
    <w:rsid w:val="003F1846"/>
    <w:rsid w:val="003F2440"/>
    <w:rsid w:val="0040518D"/>
    <w:rsid w:val="00426EA7"/>
    <w:rsid w:val="004618E8"/>
    <w:rsid w:val="00492E88"/>
    <w:rsid w:val="004A1F6F"/>
    <w:rsid w:val="004A2A0A"/>
    <w:rsid w:val="004B545C"/>
    <w:rsid w:val="004C1220"/>
    <w:rsid w:val="004C34DB"/>
    <w:rsid w:val="004D7D13"/>
    <w:rsid w:val="004E3186"/>
    <w:rsid w:val="004E3D1C"/>
    <w:rsid w:val="004F0734"/>
    <w:rsid w:val="004F293C"/>
    <w:rsid w:val="0050473D"/>
    <w:rsid w:val="005236D9"/>
    <w:rsid w:val="00523E1B"/>
    <w:rsid w:val="005451DE"/>
    <w:rsid w:val="005636D9"/>
    <w:rsid w:val="005809E5"/>
    <w:rsid w:val="00582227"/>
    <w:rsid w:val="00590BBC"/>
    <w:rsid w:val="005B2DFD"/>
    <w:rsid w:val="005C1B21"/>
    <w:rsid w:val="005E61DA"/>
    <w:rsid w:val="00607C62"/>
    <w:rsid w:val="00615398"/>
    <w:rsid w:val="00626634"/>
    <w:rsid w:val="00650645"/>
    <w:rsid w:val="00654B4B"/>
    <w:rsid w:val="006640E0"/>
    <w:rsid w:val="006843B4"/>
    <w:rsid w:val="006918AA"/>
    <w:rsid w:val="006D483F"/>
    <w:rsid w:val="0073081D"/>
    <w:rsid w:val="00770D56"/>
    <w:rsid w:val="007B0823"/>
    <w:rsid w:val="007D6ADC"/>
    <w:rsid w:val="007F2D81"/>
    <w:rsid w:val="00806230"/>
    <w:rsid w:val="00810849"/>
    <w:rsid w:val="008302E2"/>
    <w:rsid w:val="00835BAE"/>
    <w:rsid w:val="00843EDD"/>
    <w:rsid w:val="00844D5C"/>
    <w:rsid w:val="00854D19"/>
    <w:rsid w:val="00867CF1"/>
    <w:rsid w:val="008778A3"/>
    <w:rsid w:val="00893C51"/>
    <w:rsid w:val="0089759A"/>
    <w:rsid w:val="008A79F5"/>
    <w:rsid w:val="008B7D13"/>
    <w:rsid w:val="008C04A8"/>
    <w:rsid w:val="00913F7C"/>
    <w:rsid w:val="0092274C"/>
    <w:rsid w:val="00922934"/>
    <w:rsid w:val="0095171B"/>
    <w:rsid w:val="009541AC"/>
    <w:rsid w:val="00986E2A"/>
    <w:rsid w:val="009B07D1"/>
    <w:rsid w:val="009B19DE"/>
    <w:rsid w:val="009B7332"/>
    <w:rsid w:val="009B7F6F"/>
    <w:rsid w:val="009C318E"/>
    <w:rsid w:val="009E4B24"/>
    <w:rsid w:val="00A22E5D"/>
    <w:rsid w:val="00A3483D"/>
    <w:rsid w:val="00A433D7"/>
    <w:rsid w:val="00A4564B"/>
    <w:rsid w:val="00A54EF6"/>
    <w:rsid w:val="00A76B20"/>
    <w:rsid w:val="00AD05F9"/>
    <w:rsid w:val="00AF2CB5"/>
    <w:rsid w:val="00B02610"/>
    <w:rsid w:val="00B041D5"/>
    <w:rsid w:val="00B06124"/>
    <w:rsid w:val="00B425D9"/>
    <w:rsid w:val="00B6174C"/>
    <w:rsid w:val="00B77EDE"/>
    <w:rsid w:val="00B81268"/>
    <w:rsid w:val="00BC7259"/>
    <w:rsid w:val="00BD3C56"/>
    <w:rsid w:val="00BD4725"/>
    <w:rsid w:val="00BF0D10"/>
    <w:rsid w:val="00C03804"/>
    <w:rsid w:val="00C150CB"/>
    <w:rsid w:val="00C1597C"/>
    <w:rsid w:val="00C30977"/>
    <w:rsid w:val="00C82410"/>
    <w:rsid w:val="00CA0B43"/>
    <w:rsid w:val="00CA49B5"/>
    <w:rsid w:val="00CB1D23"/>
    <w:rsid w:val="00CC17BF"/>
    <w:rsid w:val="00D1330E"/>
    <w:rsid w:val="00D173C3"/>
    <w:rsid w:val="00D33052"/>
    <w:rsid w:val="00D424BE"/>
    <w:rsid w:val="00D67892"/>
    <w:rsid w:val="00D74358"/>
    <w:rsid w:val="00D74A74"/>
    <w:rsid w:val="00D76B0C"/>
    <w:rsid w:val="00DD2AB5"/>
    <w:rsid w:val="00DD48B2"/>
    <w:rsid w:val="00DD4BFF"/>
    <w:rsid w:val="00DF3FD0"/>
    <w:rsid w:val="00E031DE"/>
    <w:rsid w:val="00E0339E"/>
    <w:rsid w:val="00E47DA5"/>
    <w:rsid w:val="00E53749"/>
    <w:rsid w:val="00E569FC"/>
    <w:rsid w:val="00E83A4B"/>
    <w:rsid w:val="00E8741D"/>
    <w:rsid w:val="00EA02D0"/>
    <w:rsid w:val="00EB37A9"/>
    <w:rsid w:val="00EC38DE"/>
    <w:rsid w:val="00ED1841"/>
    <w:rsid w:val="00ED21E5"/>
    <w:rsid w:val="00EE7BF4"/>
    <w:rsid w:val="00EF3999"/>
    <w:rsid w:val="00EF7C03"/>
    <w:rsid w:val="00F11085"/>
    <w:rsid w:val="00F20A8A"/>
    <w:rsid w:val="00F43E3F"/>
    <w:rsid w:val="00F64FC6"/>
    <w:rsid w:val="00F72ED2"/>
    <w:rsid w:val="00FA0C93"/>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91/1478088706qp063oa" TargetMode="External"/><Relationship Id="rId13" Type="http://schemas.openxmlformats.org/officeDocument/2006/relationships/hyperlink" Target="https://doi.org/10.5465/amj.2011.0088" TargetMode="External"/><Relationship Id="rId3" Type="http://schemas.openxmlformats.org/officeDocument/2006/relationships/styles" Target="styles.xml"/><Relationship Id="rId7" Type="http://schemas.openxmlformats.org/officeDocument/2006/relationships/hyperlink" Target="https://doi.org/10.1177/014920639101700108" TargetMode="External"/><Relationship Id="rId12" Type="http://schemas.openxmlformats.org/officeDocument/2006/relationships/hyperlink" Target="https://doi.org/10.1111/j.1467-6486.2008.00809.x"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177/014920639201800205"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i.org/10.5465/ame.1987.4275740" TargetMode="External"/><Relationship Id="rId4" Type="http://schemas.openxmlformats.org/officeDocument/2006/relationships/settings" Target="settings.xml"/><Relationship Id="rId9" Type="http://schemas.openxmlformats.org/officeDocument/2006/relationships/hyperlink" Target="https://doi.org/10.1080/095851997341630" TargetMode="External"/><Relationship Id="rId14" Type="http://schemas.openxmlformats.org/officeDocument/2006/relationships/hyperlink" Target="https://doi.org/10.1177/0149206301027006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5141</Words>
  <Characters>29308</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Urvashi</dc:creator>
  <cp:keywords/>
  <dc:description/>
  <cp:lastModifiedBy>Preeti (24131962)</cp:lastModifiedBy>
  <cp:revision>2</cp:revision>
  <dcterms:created xsi:type="dcterms:W3CDTF">2026-04-09T13:30:00Z</dcterms:created>
  <dcterms:modified xsi:type="dcterms:W3CDTF">2026-04-09T13:30:00Z</dcterms:modified>
</cp:coreProperties>
</file>