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9820D9">
      <w:pPr>
        <w:jc w:val="center"/>
        <w:rPr>
          <w:b/>
          <w:bCs/>
          <w:sz w:val="48"/>
          <w:szCs w:val="48"/>
        </w:rPr>
      </w:pPr>
      <w:r>
        <w:rPr>
          <w:b/>
          <w:bCs/>
          <w:sz w:val="48"/>
          <w:szCs w:val="48"/>
        </w:rPr>
        <w:t xml:space="preserve">Title: </w:t>
      </w:r>
      <w:r w:rsidR="009820D9" w:rsidRPr="009820D9">
        <w:rPr>
          <w:b/>
          <w:bCs/>
          <w:sz w:val="48"/>
          <w:szCs w:val="48"/>
        </w:rPr>
        <w:t>The Basic Theoretical Concepts of Accounting</w:t>
      </w:r>
    </w:p>
    <w:p w:rsidR="008E473C" w:rsidRDefault="00D74867" w:rsidP="008E473C">
      <w:pPr>
        <w:jc w:val="center"/>
        <w:rPr>
          <w:sz w:val="44"/>
          <w:szCs w:val="44"/>
        </w:rPr>
      </w:pPr>
      <w:r>
        <w:rPr>
          <w:b/>
          <w:sz w:val="40"/>
          <w:szCs w:val="40"/>
        </w:rPr>
        <w:br/>
      </w:r>
      <w:r>
        <w:rPr>
          <w:sz w:val="40"/>
          <w:szCs w:val="40"/>
        </w:rPr>
        <w:br/>
      </w:r>
      <w:r w:rsidR="008E473C">
        <w:rPr>
          <w:sz w:val="44"/>
          <w:szCs w:val="44"/>
          <w:lang w:val="nl-NL"/>
        </w:rPr>
        <w:t xml:space="preserve">Name: </w:t>
      </w:r>
      <w:r w:rsidR="008E473C">
        <w:rPr>
          <w:sz w:val="44"/>
          <w:szCs w:val="44"/>
        </w:rPr>
        <w:t>Rahul Walia</w:t>
      </w:r>
    </w:p>
    <w:p w:rsidR="008E473C" w:rsidRDefault="008E473C" w:rsidP="008E473C">
      <w:pPr>
        <w:jc w:val="center"/>
        <w:rPr>
          <w:sz w:val="44"/>
          <w:szCs w:val="44"/>
        </w:rPr>
      </w:pPr>
      <w:r>
        <w:rPr>
          <w:sz w:val="44"/>
          <w:szCs w:val="44"/>
          <w:lang w:val="nl-NL"/>
        </w:rPr>
        <w:t xml:space="preserve">Student ID: </w:t>
      </w:r>
      <w:r>
        <w:rPr>
          <w:sz w:val="44"/>
          <w:szCs w:val="44"/>
        </w:rPr>
        <w:t>DE240282</w:t>
      </w:r>
    </w:p>
    <w:p w:rsidR="00D74867" w:rsidRDefault="00D74867" w:rsidP="008E473C">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9911310"/>
        <w:docPartObj>
          <w:docPartGallery w:val="Table of Contents"/>
          <w:docPartUnique/>
        </w:docPartObj>
      </w:sdtPr>
      <w:sdtContent>
        <w:p w:rsidR="009820D9" w:rsidRDefault="009820D9">
          <w:pPr>
            <w:pStyle w:val="TOCHeading"/>
          </w:pPr>
          <w:r>
            <w:t>Contents</w:t>
          </w:r>
        </w:p>
        <w:p w:rsidR="002A7498" w:rsidRDefault="009E7956">
          <w:pPr>
            <w:pStyle w:val="TOC2"/>
            <w:tabs>
              <w:tab w:val="right" w:leader="dot" w:pos="9350"/>
            </w:tabs>
            <w:rPr>
              <w:rFonts w:eastAsiaTheme="minorEastAsia"/>
              <w:noProof/>
              <w:szCs w:val="20"/>
              <w:lang w:bidi="hi-IN"/>
            </w:rPr>
          </w:pPr>
          <w:r>
            <w:fldChar w:fldCharType="begin"/>
          </w:r>
          <w:r w:rsidR="009820D9">
            <w:instrText xml:space="preserve"> TOC \o "1-3" \h \z \u </w:instrText>
          </w:r>
          <w:r>
            <w:fldChar w:fldCharType="separate"/>
          </w:r>
          <w:hyperlink w:anchor="_Toc220972360" w:history="1">
            <w:r w:rsidR="002A7498" w:rsidRPr="004347E8">
              <w:rPr>
                <w:rStyle w:val="Hyperlink"/>
                <w:rFonts w:ascii="Times New Roman" w:eastAsia="Times New Roman" w:hAnsi="Times New Roman" w:cs="Times New Roman"/>
                <w:b/>
                <w:bCs/>
                <w:noProof/>
              </w:rPr>
              <w:t>Abstract</w:t>
            </w:r>
            <w:r w:rsidR="002A7498">
              <w:rPr>
                <w:noProof/>
                <w:webHidden/>
              </w:rPr>
              <w:tab/>
            </w:r>
            <w:r>
              <w:rPr>
                <w:noProof/>
                <w:webHidden/>
              </w:rPr>
              <w:fldChar w:fldCharType="begin"/>
            </w:r>
            <w:r w:rsidR="002A7498">
              <w:rPr>
                <w:noProof/>
                <w:webHidden/>
              </w:rPr>
              <w:instrText xml:space="preserve"> PAGEREF _Toc220972360 \h </w:instrText>
            </w:r>
            <w:r>
              <w:rPr>
                <w:noProof/>
                <w:webHidden/>
              </w:rPr>
            </w:r>
            <w:r>
              <w:rPr>
                <w:noProof/>
                <w:webHidden/>
              </w:rPr>
              <w:fldChar w:fldCharType="separate"/>
            </w:r>
            <w:r w:rsidR="002A7498">
              <w:rPr>
                <w:noProof/>
                <w:webHidden/>
              </w:rPr>
              <w:t>3</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61" w:history="1">
            <w:r w:rsidR="002A7498" w:rsidRPr="004347E8">
              <w:rPr>
                <w:rStyle w:val="Hyperlink"/>
                <w:rFonts w:ascii="Times New Roman" w:eastAsia="Times New Roman" w:hAnsi="Times New Roman" w:cs="Times New Roman"/>
                <w:b/>
                <w:bCs/>
                <w:noProof/>
              </w:rPr>
              <w:t>Introduction</w:t>
            </w:r>
            <w:r w:rsidR="002A7498">
              <w:rPr>
                <w:noProof/>
                <w:webHidden/>
              </w:rPr>
              <w:tab/>
            </w:r>
            <w:r>
              <w:rPr>
                <w:noProof/>
                <w:webHidden/>
              </w:rPr>
              <w:fldChar w:fldCharType="begin"/>
            </w:r>
            <w:r w:rsidR="002A7498">
              <w:rPr>
                <w:noProof/>
                <w:webHidden/>
              </w:rPr>
              <w:instrText xml:space="preserve"> PAGEREF _Toc220972361 \h </w:instrText>
            </w:r>
            <w:r>
              <w:rPr>
                <w:noProof/>
                <w:webHidden/>
              </w:rPr>
            </w:r>
            <w:r>
              <w:rPr>
                <w:noProof/>
                <w:webHidden/>
              </w:rPr>
              <w:fldChar w:fldCharType="separate"/>
            </w:r>
            <w:r w:rsidR="002A7498">
              <w:rPr>
                <w:noProof/>
                <w:webHidden/>
              </w:rPr>
              <w:t>3</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62" w:history="1">
            <w:r w:rsidR="002A7498" w:rsidRPr="004347E8">
              <w:rPr>
                <w:rStyle w:val="Hyperlink"/>
                <w:rFonts w:ascii="Times New Roman" w:eastAsia="Times New Roman" w:hAnsi="Times New Roman" w:cs="Times New Roman"/>
                <w:b/>
                <w:bCs/>
                <w:noProof/>
              </w:rPr>
              <w:t>Literature Review</w:t>
            </w:r>
            <w:r w:rsidR="002A7498">
              <w:rPr>
                <w:noProof/>
                <w:webHidden/>
              </w:rPr>
              <w:tab/>
            </w:r>
            <w:r>
              <w:rPr>
                <w:noProof/>
                <w:webHidden/>
              </w:rPr>
              <w:fldChar w:fldCharType="begin"/>
            </w:r>
            <w:r w:rsidR="002A7498">
              <w:rPr>
                <w:noProof/>
                <w:webHidden/>
              </w:rPr>
              <w:instrText xml:space="preserve"> PAGEREF _Toc220972362 \h </w:instrText>
            </w:r>
            <w:r>
              <w:rPr>
                <w:noProof/>
                <w:webHidden/>
              </w:rPr>
            </w:r>
            <w:r>
              <w:rPr>
                <w:noProof/>
                <w:webHidden/>
              </w:rPr>
              <w:fldChar w:fldCharType="separate"/>
            </w:r>
            <w:r w:rsidR="002A7498">
              <w:rPr>
                <w:noProof/>
                <w:webHidden/>
              </w:rPr>
              <w:t>4</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63" w:history="1">
            <w:r w:rsidR="002A7498" w:rsidRPr="004347E8">
              <w:rPr>
                <w:rStyle w:val="Hyperlink"/>
                <w:rFonts w:ascii="Times New Roman" w:eastAsia="Times New Roman" w:hAnsi="Times New Roman" w:cs="Times New Roman"/>
                <w:b/>
                <w:bCs/>
                <w:noProof/>
              </w:rPr>
              <w:t>The Accounting Equation: Core of Financial Accounting</w:t>
            </w:r>
            <w:r w:rsidR="002A7498">
              <w:rPr>
                <w:noProof/>
                <w:webHidden/>
              </w:rPr>
              <w:tab/>
            </w:r>
            <w:r>
              <w:rPr>
                <w:noProof/>
                <w:webHidden/>
              </w:rPr>
              <w:fldChar w:fldCharType="begin"/>
            </w:r>
            <w:r w:rsidR="002A7498">
              <w:rPr>
                <w:noProof/>
                <w:webHidden/>
              </w:rPr>
              <w:instrText xml:space="preserve"> PAGEREF _Toc220972363 \h </w:instrText>
            </w:r>
            <w:r>
              <w:rPr>
                <w:noProof/>
                <w:webHidden/>
              </w:rPr>
            </w:r>
            <w:r>
              <w:rPr>
                <w:noProof/>
                <w:webHidden/>
              </w:rPr>
              <w:fldChar w:fldCharType="separate"/>
            </w:r>
            <w:r w:rsidR="002A7498">
              <w:rPr>
                <w:noProof/>
                <w:webHidden/>
              </w:rPr>
              <w:t>5</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64" w:history="1">
            <w:r w:rsidR="002A7498" w:rsidRPr="004347E8">
              <w:rPr>
                <w:rStyle w:val="Hyperlink"/>
                <w:rFonts w:ascii="Times New Roman" w:eastAsia="Times New Roman" w:hAnsi="Times New Roman" w:cs="Times New Roman"/>
                <w:b/>
                <w:bCs/>
                <w:noProof/>
              </w:rPr>
              <w:t>Role of Financial Accounting in Business Decision-Making</w:t>
            </w:r>
            <w:r w:rsidR="002A7498">
              <w:rPr>
                <w:noProof/>
                <w:webHidden/>
              </w:rPr>
              <w:tab/>
            </w:r>
            <w:r>
              <w:rPr>
                <w:noProof/>
                <w:webHidden/>
              </w:rPr>
              <w:fldChar w:fldCharType="begin"/>
            </w:r>
            <w:r w:rsidR="002A7498">
              <w:rPr>
                <w:noProof/>
                <w:webHidden/>
              </w:rPr>
              <w:instrText xml:space="preserve"> PAGEREF _Toc220972364 \h </w:instrText>
            </w:r>
            <w:r>
              <w:rPr>
                <w:noProof/>
                <w:webHidden/>
              </w:rPr>
            </w:r>
            <w:r>
              <w:rPr>
                <w:noProof/>
                <w:webHidden/>
              </w:rPr>
              <w:fldChar w:fldCharType="separate"/>
            </w:r>
            <w:r w:rsidR="002A7498">
              <w:rPr>
                <w:noProof/>
                <w:webHidden/>
              </w:rPr>
              <w:t>6</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65" w:history="1">
            <w:r w:rsidR="002A7498" w:rsidRPr="004347E8">
              <w:rPr>
                <w:rStyle w:val="Hyperlink"/>
                <w:rFonts w:ascii="Times New Roman" w:eastAsia="Times New Roman" w:hAnsi="Times New Roman" w:cs="Times New Roman"/>
                <w:b/>
                <w:bCs/>
                <w:noProof/>
              </w:rPr>
              <w:t>Accrual Accounting: Meaning and Importance</w:t>
            </w:r>
            <w:r w:rsidR="002A7498">
              <w:rPr>
                <w:noProof/>
                <w:webHidden/>
              </w:rPr>
              <w:tab/>
            </w:r>
            <w:r>
              <w:rPr>
                <w:noProof/>
                <w:webHidden/>
              </w:rPr>
              <w:fldChar w:fldCharType="begin"/>
            </w:r>
            <w:r w:rsidR="002A7498">
              <w:rPr>
                <w:noProof/>
                <w:webHidden/>
              </w:rPr>
              <w:instrText xml:space="preserve"> PAGEREF _Toc220972365 \h </w:instrText>
            </w:r>
            <w:r>
              <w:rPr>
                <w:noProof/>
                <w:webHidden/>
              </w:rPr>
            </w:r>
            <w:r>
              <w:rPr>
                <w:noProof/>
                <w:webHidden/>
              </w:rPr>
              <w:fldChar w:fldCharType="separate"/>
            </w:r>
            <w:r w:rsidR="002A7498">
              <w:rPr>
                <w:noProof/>
                <w:webHidden/>
              </w:rPr>
              <w:t>6</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66" w:history="1">
            <w:r w:rsidR="002A7498" w:rsidRPr="004347E8">
              <w:rPr>
                <w:rStyle w:val="Hyperlink"/>
                <w:rFonts w:ascii="Times New Roman" w:eastAsia="Times New Roman" w:hAnsi="Times New Roman" w:cs="Times New Roman"/>
                <w:b/>
                <w:bCs/>
                <w:noProof/>
              </w:rPr>
              <w:t>The Matching Principle</w:t>
            </w:r>
            <w:r w:rsidR="002A7498">
              <w:rPr>
                <w:noProof/>
                <w:webHidden/>
              </w:rPr>
              <w:tab/>
            </w:r>
            <w:r>
              <w:rPr>
                <w:noProof/>
                <w:webHidden/>
              </w:rPr>
              <w:fldChar w:fldCharType="begin"/>
            </w:r>
            <w:r w:rsidR="002A7498">
              <w:rPr>
                <w:noProof/>
                <w:webHidden/>
              </w:rPr>
              <w:instrText xml:space="preserve"> PAGEREF _Toc220972366 \h </w:instrText>
            </w:r>
            <w:r>
              <w:rPr>
                <w:noProof/>
                <w:webHidden/>
              </w:rPr>
            </w:r>
            <w:r>
              <w:rPr>
                <w:noProof/>
                <w:webHidden/>
              </w:rPr>
              <w:fldChar w:fldCharType="separate"/>
            </w:r>
            <w:r w:rsidR="002A7498">
              <w:rPr>
                <w:noProof/>
                <w:webHidden/>
              </w:rPr>
              <w:t>7</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67" w:history="1">
            <w:r w:rsidR="002A7498" w:rsidRPr="004347E8">
              <w:rPr>
                <w:rStyle w:val="Hyperlink"/>
                <w:rFonts w:ascii="Times New Roman" w:eastAsia="Times New Roman" w:hAnsi="Times New Roman" w:cs="Times New Roman"/>
                <w:b/>
                <w:bCs/>
                <w:noProof/>
              </w:rPr>
              <w:t>Revenue Recognition Principle</w:t>
            </w:r>
            <w:r w:rsidR="002A7498">
              <w:rPr>
                <w:noProof/>
                <w:webHidden/>
              </w:rPr>
              <w:tab/>
            </w:r>
            <w:r>
              <w:rPr>
                <w:noProof/>
                <w:webHidden/>
              </w:rPr>
              <w:fldChar w:fldCharType="begin"/>
            </w:r>
            <w:r w:rsidR="002A7498">
              <w:rPr>
                <w:noProof/>
                <w:webHidden/>
              </w:rPr>
              <w:instrText xml:space="preserve"> PAGEREF _Toc220972367 \h </w:instrText>
            </w:r>
            <w:r>
              <w:rPr>
                <w:noProof/>
                <w:webHidden/>
              </w:rPr>
            </w:r>
            <w:r>
              <w:rPr>
                <w:noProof/>
                <w:webHidden/>
              </w:rPr>
              <w:fldChar w:fldCharType="separate"/>
            </w:r>
            <w:r w:rsidR="002A7498">
              <w:rPr>
                <w:noProof/>
                <w:webHidden/>
              </w:rPr>
              <w:t>8</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68" w:history="1">
            <w:r w:rsidR="002A7498" w:rsidRPr="004347E8">
              <w:rPr>
                <w:rStyle w:val="Hyperlink"/>
                <w:rFonts w:ascii="Times New Roman" w:eastAsia="Times New Roman" w:hAnsi="Times New Roman" w:cs="Times New Roman"/>
                <w:b/>
                <w:bCs/>
                <w:noProof/>
              </w:rPr>
              <w:t>Practical Illustration of Accounting Principles</w:t>
            </w:r>
            <w:r w:rsidR="002A7498">
              <w:rPr>
                <w:noProof/>
                <w:webHidden/>
              </w:rPr>
              <w:tab/>
            </w:r>
            <w:r>
              <w:rPr>
                <w:noProof/>
                <w:webHidden/>
              </w:rPr>
              <w:fldChar w:fldCharType="begin"/>
            </w:r>
            <w:r w:rsidR="002A7498">
              <w:rPr>
                <w:noProof/>
                <w:webHidden/>
              </w:rPr>
              <w:instrText xml:space="preserve"> PAGEREF _Toc220972368 \h </w:instrText>
            </w:r>
            <w:r>
              <w:rPr>
                <w:noProof/>
                <w:webHidden/>
              </w:rPr>
            </w:r>
            <w:r>
              <w:rPr>
                <w:noProof/>
                <w:webHidden/>
              </w:rPr>
              <w:fldChar w:fldCharType="separate"/>
            </w:r>
            <w:r w:rsidR="002A7498">
              <w:rPr>
                <w:noProof/>
                <w:webHidden/>
              </w:rPr>
              <w:t>8</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69" w:history="1">
            <w:r w:rsidR="002A7498" w:rsidRPr="004347E8">
              <w:rPr>
                <w:rStyle w:val="Hyperlink"/>
                <w:rFonts w:ascii="Times New Roman" w:eastAsia="Times New Roman" w:hAnsi="Times New Roman" w:cs="Times New Roman"/>
                <w:b/>
                <w:bCs/>
                <w:noProof/>
              </w:rPr>
              <w:t>Relationship Between the Balance Sheet, Income Statement, and Cash Flow Statement</w:t>
            </w:r>
            <w:r w:rsidR="002A7498">
              <w:rPr>
                <w:noProof/>
                <w:webHidden/>
              </w:rPr>
              <w:tab/>
            </w:r>
            <w:r>
              <w:rPr>
                <w:noProof/>
                <w:webHidden/>
              </w:rPr>
              <w:fldChar w:fldCharType="begin"/>
            </w:r>
            <w:r w:rsidR="002A7498">
              <w:rPr>
                <w:noProof/>
                <w:webHidden/>
              </w:rPr>
              <w:instrText xml:space="preserve"> PAGEREF _Toc220972369 \h </w:instrText>
            </w:r>
            <w:r>
              <w:rPr>
                <w:noProof/>
                <w:webHidden/>
              </w:rPr>
            </w:r>
            <w:r>
              <w:rPr>
                <w:noProof/>
                <w:webHidden/>
              </w:rPr>
              <w:fldChar w:fldCharType="separate"/>
            </w:r>
            <w:r w:rsidR="002A7498">
              <w:rPr>
                <w:noProof/>
                <w:webHidden/>
              </w:rPr>
              <w:t>9</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70" w:history="1">
            <w:r w:rsidR="002A7498" w:rsidRPr="004347E8">
              <w:rPr>
                <w:rStyle w:val="Hyperlink"/>
                <w:rFonts w:ascii="Times New Roman" w:eastAsia="Times New Roman" w:hAnsi="Times New Roman" w:cs="Times New Roman"/>
                <w:b/>
                <w:bCs/>
                <w:noProof/>
              </w:rPr>
              <w:t>Integrated Analysis of Financial Statements</w:t>
            </w:r>
            <w:r w:rsidR="002A7498">
              <w:rPr>
                <w:noProof/>
                <w:webHidden/>
              </w:rPr>
              <w:tab/>
            </w:r>
            <w:r>
              <w:rPr>
                <w:noProof/>
                <w:webHidden/>
              </w:rPr>
              <w:fldChar w:fldCharType="begin"/>
            </w:r>
            <w:r w:rsidR="002A7498">
              <w:rPr>
                <w:noProof/>
                <w:webHidden/>
              </w:rPr>
              <w:instrText xml:space="preserve"> PAGEREF _Toc220972370 \h </w:instrText>
            </w:r>
            <w:r>
              <w:rPr>
                <w:noProof/>
                <w:webHidden/>
              </w:rPr>
            </w:r>
            <w:r>
              <w:rPr>
                <w:noProof/>
                <w:webHidden/>
              </w:rPr>
              <w:fldChar w:fldCharType="separate"/>
            </w:r>
            <w:r w:rsidR="002A7498">
              <w:rPr>
                <w:noProof/>
                <w:webHidden/>
              </w:rPr>
              <w:t>10</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71" w:history="1">
            <w:r w:rsidR="002A7498" w:rsidRPr="004347E8">
              <w:rPr>
                <w:rStyle w:val="Hyperlink"/>
                <w:rFonts w:ascii="Times New Roman" w:eastAsia="Times New Roman" w:hAnsi="Times New Roman" w:cs="Times New Roman"/>
                <w:b/>
                <w:bCs/>
                <w:noProof/>
              </w:rPr>
              <w:t>Methodology</w:t>
            </w:r>
            <w:r w:rsidR="002A7498">
              <w:rPr>
                <w:noProof/>
                <w:webHidden/>
              </w:rPr>
              <w:tab/>
            </w:r>
            <w:r>
              <w:rPr>
                <w:noProof/>
                <w:webHidden/>
              </w:rPr>
              <w:fldChar w:fldCharType="begin"/>
            </w:r>
            <w:r w:rsidR="002A7498">
              <w:rPr>
                <w:noProof/>
                <w:webHidden/>
              </w:rPr>
              <w:instrText xml:space="preserve"> PAGEREF _Toc220972371 \h </w:instrText>
            </w:r>
            <w:r>
              <w:rPr>
                <w:noProof/>
                <w:webHidden/>
              </w:rPr>
            </w:r>
            <w:r>
              <w:rPr>
                <w:noProof/>
                <w:webHidden/>
              </w:rPr>
              <w:fldChar w:fldCharType="separate"/>
            </w:r>
            <w:r w:rsidR="002A7498">
              <w:rPr>
                <w:noProof/>
                <w:webHidden/>
              </w:rPr>
              <w:t>10</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72" w:history="1">
            <w:r w:rsidR="002A7498" w:rsidRPr="004347E8">
              <w:rPr>
                <w:rStyle w:val="Hyperlink"/>
                <w:rFonts w:ascii="Times New Roman" w:eastAsia="Times New Roman" w:hAnsi="Times New Roman" w:cs="Times New Roman"/>
                <w:b/>
                <w:bCs/>
                <w:noProof/>
              </w:rPr>
              <w:t>Findings</w:t>
            </w:r>
            <w:r w:rsidR="002A7498">
              <w:rPr>
                <w:noProof/>
                <w:webHidden/>
              </w:rPr>
              <w:tab/>
            </w:r>
            <w:r>
              <w:rPr>
                <w:noProof/>
                <w:webHidden/>
              </w:rPr>
              <w:fldChar w:fldCharType="begin"/>
            </w:r>
            <w:r w:rsidR="002A7498">
              <w:rPr>
                <w:noProof/>
                <w:webHidden/>
              </w:rPr>
              <w:instrText xml:space="preserve"> PAGEREF _Toc220972372 \h </w:instrText>
            </w:r>
            <w:r>
              <w:rPr>
                <w:noProof/>
                <w:webHidden/>
              </w:rPr>
            </w:r>
            <w:r>
              <w:rPr>
                <w:noProof/>
                <w:webHidden/>
              </w:rPr>
              <w:fldChar w:fldCharType="separate"/>
            </w:r>
            <w:r w:rsidR="002A7498">
              <w:rPr>
                <w:noProof/>
                <w:webHidden/>
              </w:rPr>
              <w:t>11</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73" w:history="1">
            <w:r w:rsidR="002A7498" w:rsidRPr="004347E8">
              <w:rPr>
                <w:rStyle w:val="Hyperlink"/>
                <w:rFonts w:ascii="Times New Roman" w:eastAsia="Times New Roman" w:hAnsi="Times New Roman" w:cs="Times New Roman"/>
                <w:b/>
                <w:bCs/>
                <w:noProof/>
              </w:rPr>
              <w:t>Discussion</w:t>
            </w:r>
            <w:r w:rsidR="002A7498">
              <w:rPr>
                <w:noProof/>
                <w:webHidden/>
              </w:rPr>
              <w:tab/>
            </w:r>
            <w:r>
              <w:rPr>
                <w:noProof/>
                <w:webHidden/>
              </w:rPr>
              <w:fldChar w:fldCharType="begin"/>
            </w:r>
            <w:r w:rsidR="002A7498">
              <w:rPr>
                <w:noProof/>
                <w:webHidden/>
              </w:rPr>
              <w:instrText xml:space="preserve"> PAGEREF _Toc220972373 \h </w:instrText>
            </w:r>
            <w:r>
              <w:rPr>
                <w:noProof/>
                <w:webHidden/>
              </w:rPr>
            </w:r>
            <w:r>
              <w:rPr>
                <w:noProof/>
                <w:webHidden/>
              </w:rPr>
              <w:fldChar w:fldCharType="separate"/>
            </w:r>
            <w:r w:rsidR="002A7498">
              <w:rPr>
                <w:noProof/>
                <w:webHidden/>
              </w:rPr>
              <w:t>11</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74" w:history="1">
            <w:r w:rsidR="002A7498" w:rsidRPr="004347E8">
              <w:rPr>
                <w:rStyle w:val="Hyperlink"/>
                <w:rFonts w:ascii="Times New Roman" w:eastAsia="Times New Roman" w:hAnsi="Times New Roman" w:cs="Times New Roman"/>
                <w:b/>
                <w:bCs/>
                <w:noProof/>
              </w:rPr>
              <w:t>Conclusion</w:t>
            </w:r>
            <w:r w:rsidR="002A7498">
              <w:rPr>
                <w:noProof/>
                <w:webHidden/>
              </w:rPr>
              <w:tab/>
            </w:r>
            <w:r>
              <w:rPr>
                <w:noProof/>
                <w:webHidden/>
              </w:rPr>
              <w:fldChar w:fldCharType="begin"/>
            </w:r>
            <w:r w:rsidR="002A7498">
              <w:rPr>
                <w:noProof/>
                <w:webHidden/>
              </w:rPr>
              <w:instrText xml:space="preserve"> PAGEREF _Toc220972374 \h </w:instrText>
            </w:r>
            <w:r>
              <w:rPr>
                <w:noProof/>
                <w:webHidden/>
              </w:rPr>
            </w:r>
            <w:r>
              <w:rPr>
                <w:noProof/>
                <w:webHidden/>
              </w:rPr>
              <w:fldChar w:fldCharType="separate"/>
            </w:r>
            <w:r w:rsidR="002A7498">
              <w:rPr>
                <w:noProof/>
                <w:webHidden/>
              </w:rPr>
              <w:t>11</w:t>
            </w:r>
            <w:r>
              <w:rPr>
                <w:noProof/>
                <w:webHidden/>
              </w:rPr>
              <w:fldChar w:fldCharType="end"/>
            </w:r>
          </w:hyperlink>
        </w:p>
        <w:p w:rsidR="002A7498" w:rsidRDefault="009E7956">
          <w:pPr>
            <w:pStyle w:val="TOC2"/>
            <w:tabs>
              <w:tab w:val="right" w:leader="dot" w:pos="9350"/>
            </w:tabs>
            <w:rPr>
              <w:rFonts w:eastAsiaTheme="minorEastAsia"/>
              <w:noProof/>
              <w:szCs w:val="20"/>
              <w:lang w:bidi="hi-IN"/>
            </w:rPr>
          </w:pPr>
          <w:hyperlink w:anchor="_Toc220972375" w:history="1">
            <w:r w:rsidR="002A7498" w:rsidRPr="004347E8">
              <w:rPr>
                <w:rStyle w:val="Hyperlink"/>
                <w:rFonts w:ascii="Times New Roman" w:eastAsia="Times New Roman" w:hAnsi="Times New Roman" w:cs="Times New Roman"/>
                <w:b/>
                <w:bCs/>
                <w:noProof/>
              </w:rPr>
              <w:t>References</w:t>
            </w:r>
            <w:r w:rsidR="002A7498">
              <w:rPr>
                <w:noProof/>
                <w:webHidden/>
              </w:rPr>
              <w:tab/>
            </w:r>
            <w:r>
              <w:rPr>
                <w:noProof/>
                <w:webHidden/>
              </w:rPr>
              <w:fldChar w:fldCharType="begin"/>
            </w:r>
            <w:r w:rsidR="002A7498">
              <w:rPr>
                <w:noProof/>
                <w:webHidden/>
              </w:rPr>
              <w:instrText xml:space="preserve"> PAGEREF _Toc220972375 \h </w:instrText>
            </w:r>
            <w:r>
              <w:rPr>
                <w:noProof/>
                <w:webHidden/>
              </w:rPr>
            </w:r>
            <w:r>
              <w:rPr>
                <w:noProof/>
                <w:webHidden/>
              </w:rPr>
              <w:fldChar w:fldCharType="separate"/>
            </w:r>
            <w:r w:rsidR="002A7498">
              <w:rPr>
                <w:noProof/>
                <w:webHidden/>
              </w:rPr>
              <w:t>12</w:t>
            </w:r>
            <w:r>
              <w:rPr>
                <w:noProof/>
                <w:webHidden/>
              </w:rPr>
              <w:fldChar w:fldCharType="end"/>
            </w:r>
          </w:hyperlink>
        </w:p>
        <w:p w:rsidR="009820D9" w:rsidRDefault="009E7956">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2360"/>
      <w:r w:rsidRPr="0099255D">
        <w:rPr>
          <w:rFonts w:ascii="Times New Roman" w:eastAsia="Times New Roman" w:hAnsi="Times New Roman" w:cs="Times New Roman"/>
          <w:b/>
          <w:bCs/>
          <w:sz w:val="36"/>
          <w:szCs w:val="36"/>
          <w:lang w:bidi="hi-IN"/>
        </w:rPr>
        <w:lastRenderedPageBreak/>
        <w:t>Abstract</w:t>
      </w:r>
      <w:bookmarkEnd w:id="0"/>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Accounting theory forms the backbone of financial reporting by providing a structured framework for recording, measuring, and communicating financial information. The basic theoretical concepts of accounting ensure that business transactions are reflected in a consistent and meaningful manner, enabling stakeholders to make informed economic decisions. This assignment examines the foundational accounting concepts with particular emphasis on the accounting equation, the significance of financial accounting in business decision-making, and the core principles that govern accounting practice, including accrual accounting, the matching principle, and revenue recognition. In addition, the assignment analyses the interrelationship between the balance sheet, income statement, and cash flow statement to demonstrate how these reports collectively present an organisation’s financial performance and position. Drawing on academic literature, accounting standards, and real-world business examples, the study highlights the role of accounting theory in promoting transparency, comparability, and reliability in financial reporting. The analysis concludes that a strong understanding of accounting theory is essential for effective financial management and long-term business sustainability (Atrill &amp; McLaney, 2020; Deegan, 2021).</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2361"/>
      <w:r w:rsidRPr="0099255D">
        <w:rPr>
          <w:rFonts w:ascii="Times New Roman" w:eastAsia="Times New Roman" w:hAnsi="Times New Roman" w:cs="Times New Roman"/>
          <w:b/>
          <w:bCs/>
          <w:sz w:val="36"/>
          <w:szCs w:val="36"/>
          <w:lang w:bidi="hi-IN"/>
        </w:rPr>
        <w:t>Introduction</w:t>
      </w:r>
      <w:bookmarkEnd w:id="1"/>
    </w:p>
    <w:p w:rsidR="009820D9" w:rsidRDefault="009820D9" w:rsidP="009820D9">
      <w:pPr>
        <w:pStyle w:val="NormalWeb"/>
      </w:pPr>
      <w:r>
        <w:t>In the modern business environment, accounting plays a central role in ensuring that organisations operate efficiently, responsibly, and transparently. Every major financial decision—whether related to investment planning, financing strategies, or routine operational activities—depends on the availability of accurate and reliable accounting information. Financial statements and accounting reports provide the basis for evaluating performance, managing resources, and assessing risk, making accounting an essential function within all types of organisations (Weygandt, Kimmel, &amp; Kieso, 2020). Rather than being a purely mechanical process of recording transactions, accounting represents a structured system of knowledge grounded in established theories and principles that shape how financial information is generated, interpreted, and communicated.</w:t>
      </w:r>
    </w:p>
    <w:p w:rsidR="009820D9" w:rsidRDefault="009820D9" w:rsidP="009820D9">
      <w:pPr>
        <w:pStyle w:val="NormalWeb"/>
      </w:pPr>
      <w:r>
        <w:t>Accounting theory provides the conceptual framework that supports this system by defining the objectives and qualitative characteristics of useful financial information. It establishes the assumptions, concepts, and principles that guide the recognition, measurement, and presentation of financial data. By doing so, accounting theory ensures that financial information is not only accurate but also relevant and faithfully represented. This theoretical foundation enhances users’ confidence in financial reports and enables stakeholders to rely on accounting information when making economic decisions in increasingly complex and dynamic business environments.</w:t>
      </w:r>
    </w:p>
    <w:p w:rsidR="009820D9" w:rsidRDefault="009820D9" w:rsidP="009820D9">
      <w:pPr>
        <w:pStyle w:val="NormalWeb"/>
      </w:pPr>
      <w:r>
        <w:t xml:space="preserve">The basic theoretical concepts of accounting are particularly important in promoting consistency and comparability in financial reporting. These concepts help standardise accounting practices across organisations and industries, allowing users to analyse financial information in a meaningful and systematic way. Consistency in accounting treatment enables comparisons over </w:t>
      </w:r>
      <w:r>
        <w:lastRenderedPageBreak/>
        <w:t>time, while comparability allows stakeholders to evaluate different organisations using a common financial language (Libby, Libby, &amp; Short, 2022). Without such theoretical guidance, financial reporting would be highly subjective, reducing its reliability and limiting its usefulness for investors, creditors, regulators, and other stakeholders.</w:t>
      </w:r>
    </w:p>
    <w:p w:rsidR="009820D9" w:rsidRDefault="009820D9" w:rsidP="009820D9">
      <w:pPr>
        <w:pStyle w:val="NormalWeb"/>
      </w:pPr>
      <w:r>
        <w:t>One of the most fundamental theoretical constructs in accounting is the accounting equation, which expresses the relationship between assets, liabilities, and owner’s equity. This equation forms the structural basis of the accounting system and ensures that every financial transaction is recorded in a balanced and logical manner. By maintaining this balance, the accounting equation acts as a control mechanism that supports accuracy and completeness in financial records (Horngren et al., 2019). It also provides a clear framework for understanding how business activities affect an organisation’s financial position.</w:t>
      </w:r>
    </w:p>
    <w:p w:rsidR="009820D9" w:rsidRDefault="009820D9" w:rsidP="009820D9">
      <w:pPr>
        <w:pStyle w:val="NormalWeb"/>
      </w:pPr>
      <w:r>
        <w:t>In addition to the accounting equation, accounting practice is guided by key principles such as accrual accounting, the matching principle, and revenue recognition. These principles determine when revenues and expenses should be recognised and how financial performance should be measured. Accrual accounting ensures that transactions are recorded in the periods in which they occur, rather than when cash is exchanged, while the matching principle aligns related revenues and expenses. Revenue recognition principles further ensure that income is reported in a consistent and appropriate manner. Together, these concepts enhance the relevance and decision-usefulness of financial information, while also requiring professional judgement and ethical responsibility in their application.</w:t>
      </w:r>
    </w:p>
    <w:p w:rsidR="009820D9" w:rsidRDefault="009820D9" w:rsidP="009820D9">
      <w:pPr>
        <w:pStyle w:val="NormalWeb"/>
      </w:pPr>
      <w:r>
        <w:t>This assignment aims to examine the basic theoretical concepts of accounting and their relevance to modern business practice. It explores the role of financial accounting in supporting managerial and stakeholder decision-making, analyses the application of key accounting principles, and evaluates the interrelationship between the major financial statements. Through a combination of theoretical discussion and real-world business examples, the assignment demonstrates how accounting theory contributes to reliable financial reporting, effective business management, and long-term organisational sustainability.</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2362"/>
      <w:r w:rsidRPr="0099255D">
        <w:rPr>
          <w:rFonts w:ascii="Times New Roman" w:eastAsia="Times New Roman" w:hAnsi="Times New Roman" w:cs="Times New Roman"/>
          <w:b/>
          <w:bCs/>
          <w:sz w:val="36"/>
          <w:szCs w:val="36"/>
          <w:lang w:bidi="hi-IN"/>
        </w:rPr>
        <w:t>Literature Review</w:t>
      </w:r>
      <w:bookmarkEnd w:id="2"/>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Accounting theory has developed over time in response to the increasing complexity of business activities and the growing demand for transparent financial reporting. Early accounting systems were primarily designed to record transactions, but as businesses expanded, the need for a conceptual framework became evident (Sangster, 2016). Modern accounting theory seeks to explain the principles that underlie accounting standards and to ensure that financial reporting meets the needs of various stakeholders (Deegan, 2021).</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The accounting equation has been widely discussed in accounting literature as the core framework of financial accounting. Horngren et al. (2019) describe the equation as a reflection of the basic economic reality that a company’s resources are financed either by creditors or by owners. This concept ensures that accounting records remain internally consistent and provides </w:t>
      </w:r>
      <w:r w:rsidRPr="0099255D">
        <w:rPr>
          <w:rFonts w:ascii="Times New Roman" w:eastAsia="Times New Roman" w:hAnsi="Times New Roman" w:cs="Times New Roman"/>
          <w:sz w:val="24"/>
          <w:szCs w:val="24"/>
          <w:lang w:bidi="hi-IN"/>
        </w:rPr>
        <w:lastRenderedPageBreak/>
        <w:t>the basis for preparing financial statements. Weygandt et al. (2020) further emphasise that understanding the accounting equation is essential for analysing the financial impact of business transactions.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Financial accounting has also been extensively studied for its role in supporting business decision-making. Research indicates that high-quality financial reporting reduces information asymmetry between managers and external stakeholders, thereby improving market efficiency and investor confidence (Scott, 2015). Financial statements prepared in accordance with accounting standards allow users to assess profitability, liquidity, and financial risk more accurately (Libby et al.,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Key accounting principles such as accrual accounting, the matching principle, and revenue recognition have attracted significant academic attention due to their influence on reported profits and financial position. Accrual accounting is generally regarded as superior to cash accounting because it recognises economic events when they occur rather than when cash is exchanged (Deegan, 2021). The matching principle and revenue recognition further enhance the accuracy of profit measurement by aligning revenues with related expenses in the same accounting period (Atrill &amp; McLaney, 2020).</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2363"/>
      <w:r w:rsidRPr="0099255D">
        <w:rPr>
          <w:rFonts w:ascii="Times New Roman" w:eastAsia="Times New Roman" w:hAnsi="Times New Roman" w:cs="Times New Roman"/>
          <w:b/>
          <w:bCs/>
          <w:sz w:val="36"/>
          <w:szCs w:val="36"/>
          <w:lang w:bidi="hi-IN"/>
        </w:rPr>
        <w:t>The Accounting Equation: Core of Financial Accounting</w:t>
      </w:r>
      <w:bookmarkEnd w:id="3"/>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accounting equation is expressed as: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b/>
          <w:bCs/>
          <w:sz w:val="24"/>
          <w:szCs w:val="24"/>
          <w:lang w:bidi="hi-IN"/>
        </w:rPr>
        <w:t>Assets = Liabilities + Owner’s Equity</w:t>
      </w:r>
    </w:p>
    <w:p w:rsidR="009820D9" w:rsidRDefault="009820D9" w:rsidP="009820D9">
      <w:pPr>
        <w:pStyle w:val="NormalWeb"/>
      </w:pPr>
      <w:r>
        <w:t>This equation represents the fundamental structure of the accounting system and ensures that financial records remain balanced and internally consistent. By establishing a clear relationship between assets, liabilities, and owner’s equity, the accounting equation provides a logical framework through which all financial transactions are recorded and analysed. It forms the basis of double-entry bookkeeping and underpins the preparation of financial statements, making it essential for maintaining accuracy and reliability in financial reporting.</w:t>
      </w:r>
    </w:p>
    <w:p w:rsidR="009820D9" w:rsidRDefault="009820D9" w:rsidP="009820D9">
      <w:pPr>
        <w:pStyle w:val="NormalWeb"/>
      </w:pPr>
      <w:r>
        <w:t>Assets are defined as economic resources controlled by a business that are expected to generate future economic benefits. These resources may take various forms, including cash, accounts receivable, inventory, equipment, and property (Weygandt et al., 2020). Effective management of assets is critical for organisational performance, as assets represent the means through which a business conducts its operations and generates revenue. Accurate asset recognition and measurement therefore play a key role in presenting a true and fair view of a company’s financial position.</w:t>
      </w:r>
    </w:p>
    <w:p w:rsidR="009820D9" w:rsidRDefault="009820D9" w:rsidP="009820D9">
      <w:pPr>
        <w:pStyle w:val="NormalWeb"/>
      </w:pPr>
      <w:r>
        <w:t xml:space="preserve">Liabilities represent the obligations of a business to external parties, arising from past transactions or events, and typically require future settlement through the transfer of economic resources. Examples include loans, accounts payable, and accrued expenses. Owner’s equity, in contrast, reflects the residual interest of the owners after all liabilities have been deducted from </w:t>
      </w:r>
      <w:r>
        <w:lastRenderedPageBreak/>
        <w:t>total assets (Horngren et al., 2019). Together, liabilities and equity indicate how a business finances its assets, whether through external borrowing or internal investment by owners.</w:t>
      </w:r>
    </w:p>
    <w:p w:rsidR="009820D9" w:rsidRDefault="009820D9" w:rsidP="009820D9">
      <w:pPr>
        <w:pStyle w:val="NormalWeb"/>
      </w:pPr>
      <w:r>
        <w:t>The significance of the accounting equation lies in its ability to capture the dual effect of every financial transaction. Each transaction affects at least two elements of the equation, ensuring that total assets always equal the combined value of liabilities and owner’s equity (Atrill &amp; McLaney, 2020). For instance, when a business purchases equipment using borrowed funds, the asset base increases while liabilities rise by an equal amount, preserving balance within the accounting system. This duality enhances transparency and reduces the risk of recording errors.</w:t>
      </w:r>
    </w:p>
    <w:p w:rsidR="009820D9" w:rsidRDefault="009820D9" w:rsidP="009820D9">
      <w:pPr>
        <w:pStyle w:val="NormalWeb"/>
      </w:pPr>
      <w:r>
        <w:t>In practical business analysis, the accounting equation serves as both a technical foundation and an analytical tool. By examining the relative proportions of liabilities and equity, stakeholders can assess how a company is financed and evaluate its financial risk and sustainability. A firm with a high reliance on debt financing may face increased financial pressure, particularly during economic downturns, whereas a business supported by strong equity financing may demonstrate greater long-term stability (Libby et al., 2022). As such, the accounting equation provides valuable insights into financial structure and supports informed decision-making.</w:t>
      </w:r>
    </w:p>
    <w:p w:rsidR="009820D9" w:rsidRDefault="009820D9" w:rsidP="0099255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2364"/>
      <w:r w:rsidRPr="0099255D">
        <w:rPr>
          <w:rFonts w:ascii="Times New Roman" w:eastAsia="Times New Roman" w:hAnsi="Times New Roman" w:cs="Times New Roman"/>
          <w:b/>
          <w:bCs/>
          <w:sz w:val="36"/>
          <w:szCs w:val="36"/>
          <w:lang w:bidi="hi-IN"/>
        </w:rPr>
        <w:t>Role of Financial Accounting in Business Decision-Making</w:t>
      </w:r>
      <w:bookmarkEnd w:id="4"/>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Financial accounting plays a crucial role in business decision-making by providing relevant and reliable financial information to external users. Investors, creditors, regulators, and other stakeholders rely on financial accounting reports to assess a company’s performance, financial position, and future prospects (Weygandt et al., 2020). The credibility of these reports depends on the consistent application of accounting theory and principles.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One of the primary functions of financial accounting is to measure business performance through the preparation of financial statements. The income statement provides information about revenues, expenses, and profitability over a specific period, enabling users to evaluate operational efficiency and financial success (Atrill &amp; McLaney, 2020). Investors use this information to estimate future returns, while managers analyse profit trends to improve operational strategies (Libby et al.,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Financial accounting information is also essential for lending and credit decisions. Creditors analyse balance sheet data to assess a company’s ability to meet its financial obligations and manage risk (Scott, 2015). Companies with strong liquidity and solvency positions are more likely to obtain favourable credit terms, highlighting the importance of accurate and transparent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2365"/>
      <w:r w:rsidRPr="0099255D">
        <w:rPr>
          <w:rFonts w:ascii="Times New Roman" w:eastAsia="Times New Roman" w:hAnsi="Times New Roman" w:cs="Times New Roman"/>
          <w:b/>
          <w:bCs/>
          <w:sz w:val="36"/>
          <w:szCs w:val="36"/>
          <w:lang w:bidi="hi-IN"/>
        </w:rPr>
        <w:t>Accrual Accounting: Meaning and Importance</w:t>
      </w:r>
      <w:bookmarkEnd w:id="5"/>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Accrual accounting is one of the most fundamental theoretical concepts underpinning modern financial accounting. Under this system, revenues and expenses are recognised in the accounting period in which they are earned or incurred, regardless of when the actual cash inflow or outflow takes place (Weygandt, Kimmel, &amp; Kieso, 2020). This approach contrasts sharply with cash accounting, which records transactions only when cash is exchanged. Accrual accounting is widely regarded as more effective because it reflects the true economic performance of a business rather than merely its cash position.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importance of accrual accounting lies in its ability to provide a realistic picture of business operations. Many business activities involve time lags between performance and payment. For example, a company may sell goods on credit in one accounting period but receive payment in a later period. Accrual accounting ensures that revenue is recognised when the sale occurs, not when the cash is collected, thereby improving the relevance of financial statements (Atrill &amp; McLaney, 2020). This approach allows users of financial information to evaluate performance more accurately.</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Accrual accounting also enhances comparability between accounting periods. By matching revenues and expenses to the correct periods, financial statements prepared under accrual accounting enable stakeholders to identify trends and assess performance over time (Deegan, 2021). This is particularly important for investors and creditors who rely on consistent financial data to make long-term decisions. Without accrual accounting, profit figures could fluctuate widely due to differences in cash timing rather than actual operational performance.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In real-world business environments, accrual accounting is especially relevant for organisations with complex transactions and long operating cycles. Industries such as manufacturing, construction, and telecommunications often incur costs long before receiving cash from customers. Accrual accounting ensures that these costs and related revenues are recognised appropriately, providing a more accurate representation of financial performance (Horngren et al., 2019). As a result, most accounting standards mandate the use of accrual accounting for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2366"/>
      <w:r w:rsidRPr="0099255D">
        <w:rPr>
          <w:rFonts w:ascii="Times New Roman" w:eastAsia="Times New Roman" w:hAnsi="Times New Roman" w:cs="Times New Roman"/>
          <w:b/>
          <w:bCs/>
          <w:sz w:val="36"/>
          <w:szCs w:val="36"/>
          <w:lang w:bidi="hi-IN"/>
        </w:rPr>
        <w:t>The Matching Principle</w:t>
      </w:r>
      <w:bookmarkEnd w:id="6"/>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matching principle is closely linked to accrual accounting and plays a crucial role in measuring business profitability. According to this principle, expenses should be recognised in the same accounting period as the revenues they help generate (Atrill &amp; McLaney, 2020). The objective of the matching principle is to ensure that profit figures reflect the true cost of earning revenue during a specific period.</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For example, when a business sells goods, the cost of those goods is recorded as an expense in the same period as the sales revenue. This matching ensures that the income statement accurately reflects the profitability of sales activities (Weygandt et al., 2020). If expenses were recognised only when cash was paid, profit figures would be distorted and could mislead stakeholders.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The matching principle is also applied to long-term assets through depreciation and amortisation. When a company purchases equipment or machinery, the cost of the asset is not expensed immediately. Instead, it is spread over the asset’s useful life, matching the expense with the revenues generated by using the asset (Horngren et al., 2019). This approach prevents large fluctuations in profit and provides a more stable and meaningful measure of performance.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However, applying the matching principle often involves estimates and professional judgment. Determining asset useful lives, residual values, and provisions for doubtful debts requires assumptions that may vary between organisations (Deegan, 2021). While this introduces some subjectivity, accounting standards and ethical guidelines help ensure consistency and fairness in financial reporting. Overall, the matching principle significantly enhances the credibility of financial statements.</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2367"/>
      <w:r w:rsidRPr="0099255D">
        <w:rPr>
          <w:rFonts w:ascii="Times New Roman" w:eastAsia="Times New Roman" w:hAnsi="Times New Roman" w:cs="Times New Roman"/>
          <w:b/>
          <w:bCs/>
          <w:sz w:val="36"/>
          <w:szCs w:val="36"/>
          <w:lang w:bidi="hi-IN"/>
        </w:rPr>
        <w:t>Revenue Recognition Principle</w:t>
      </w:r>
      <w:bookmarkEnd w:id="7"/>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Revenue recognition is another critical theoretical concept that directly affects reported financial performance. The revenue recognition principle states that revenue should be recognised when it is earned and when control of goods or services is transferred to the customer, rather than when cash is received (IASB, 2018). This principle ensures that revenue figures accurately reflect business activity within a given accounting period.</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Modern accounting standards, particularly IFRS 15, provide detailed guidance on revenue recognition to address the complexities of contemporary business arrangements. These standards require businesses to identify performance obligations within contracts and recognise revenue as those obligations are satisfied (Deegan, 2021). This structured approach improves consistency and reduces the risk of revenue manipulation.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Accurate revenue recognition is essential because revenue is a key indicator of business growth and success. Premature or inappropriate recognition of revenue can overstate profitability and mislead investors and creditors (Libby, Libby, &amp; Short, 2022). Several corporate failures have demonstrated how improper revenue recognition can undermine stakeholder confidence and result in severe legal consequences (Scott, 2015).</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In practical terms, revenue recognition is particularly important in industries such as construction and software development, where contracts often span multiple accounting periods. For example, a construction company recognises revenue based on the progress of a project rather than waiting until completion. This approach ensures that revenue reflects actual economic activity and performance (Weygandt et al., 2020).</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2368"/>
      <w:r w:rsidRPr="0099255D">
        <w:rPr>
          <w:rFonts w:ascii="Times New Roman" w:eastAsia="Times New Roman" w:hAnsi="Times New Roman" w:cs="Times New Roman"/>
          <w:b/>
          <w:bCs/>
          <w:sz w:val="36"/>
          <w:szCs w:val="36"/>
          <w:lang w:bidi="hi-IN"/>
        </w:rPr>
        <w:t>Practical Illustration of Accounting Principles</w:t>
      </w:r>
      <w:bookmarkEnd w:id="8"/>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The application of accounting theory can be clearly observed in everyday business transactions. Consider a retail business that purchases inventory on credit and later sells it to customers. At the time of purchase, inventory increases and accounts payable increase, maintaining balance under the accounting equation (Horngren et al., 2019). When the inventory is sold, revenue is recognised in accordance with the revenue recognition principle, and the cost of goods sold is matched against revenue in the same accounting period (Atrill &amp; McLaney,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Similarly, service-based businesses such as consulting firms recognise revenue as services are delivered rather than when payment is received. Expenses such as employee salaries are matched to the periods in which services are provided, ensuring accurate profit measurement (Deegan, 2021). These examples demonstrate how accounting theory guides practical accounting decisions and enhances the reliability of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2369"/>
      <w:r w:rsidRPr="0099255D">
        <w:rPr>
          <w:rFonts w:ascii="Times New Roman" w:eastAsia="Times New Roman" w:hAnsi="Times New Roman" w:cs="Times New Roman"/>
          <w:b/>
          <w:bCs/>
          <w:sz w:val="36"/>
          <w:szCs w:val="36"/>
          <w:lang w:bidi="hi-IN"/>
        </w:rPr>
        <w:t>Relationship Between the Balance Sheet, Income Statement, and Cash Flow Statement</w:t>
      </w:r>
      <w:bookmarkEnd w:id="9"/>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balance sheet, income statement, and cash flow statement are the three primary financial statements used in financial accounting, and together they provide a comprehensive representation of an organisation’s financial performance and position. Although each statement focuses on different aspects of financial activity, they are interrelated and should be analysed collectively to obtain a complete understanding of business performance (Weygandt, Kimmel, &amp; Kieso,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income statement reports the financial performance of a business over a specific accounting period by summarising revenues earned and expenses incurred. The resulting net profit or loss directly affects the balance sheet through retained earnings, which form part of owner’s equity (Atrill &amp; McLaney, 2020). When a business generates profits, retained earnings increase, strengthening the equity position. Conversely, losses reduce retained earnings and weaken the firm’s overall financial stability (Libby, Libby, &amp; Short,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balance sheet provides a snapshot of a company’s financial position at a particular point in time. It presents the assets owned by the business, the liabilities owed to external parties, and the residual interest of owners. The balance sheet reflects the cumulative impact of past transactions recorded through income statements and financing activities (Horngren et al., 2019). As a result, it serves as a summary of a company’s financial history and resource allocation.</w:t>
      </w:r>
    </w:p>
    <w:p w:rsidR="0099255D" w:rsidRPr="0099255D" w:rsidRDefault="0099255D" w:rsidP="009820D9">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cash flow statement complements the income statement and balance sheet by explaining changes in cash and cash equivalents during an accounting period. It categorises cash flows into operating, investing, and financing activities, thereby linking accrual-based profit to actual cash movements (IASB, 2018). This statement is particularly valuable because profitability does not always correspond to liquidity. A business may report strong profits while facing cash flow difficulties due to delayed receivables or high capital expenditures (Deegan, 2021).</w:t>
      </w: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2370"/>
      <w:r w:rsidRPr="0099255D">
        <w:rPr>
          <w:rFonts w:ascii="Times New Roman" w:eastAsia="Times New Roman" w:hAnsi="Times New Roman" w:cs="Times New Roman"/>
          <w:b/>
          <w:bCs/>
          <w:sz w:val="36"/>
          <w:szCs w:val="36"/>
          <w:lang w:bidi="hi-IN"/>
        </w:rPr>
        <w:lastRenderedPageBreak/>
        <w:t>Integrated Analysis of Financial Statements</w:t>
      </w:r>
      <w:bookmarkEnd w:id="10"/>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interconnected nature of financial statements becomes evident when analysing specific business transactions. For example, when a company makes a credit sale, revenue is recognised on the income statement under accrual accounting, while accounts receivable increase on the balance sheet. At this stage, no cash inflow is recorded in the cash flow statement (Weygandt et al., 2020). When the customer later pays, cash increases and accounts receivable decrease, and the cash flow statement records an operating cash inflow. This sequence illustrates how a single transaction impacts all three statements at different points in time.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Depreciation provides another clear example of integration. Depreciation expense reduces profit on the income statement and reduces the carrying value of non-current assets on the balance sheet. However, because depreciation does not involve an actual cash outflow, it is added back in the operating activities section of the cash flow statement (Atrill &amp; McLaney, 2020). This adjustment highlights the importance of understanding accrual-based accounting when analysing cash flows.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From a decision-making perspective, analysing financial statements in isolation can lead to misleading conclusions. A company may appear profitable based on its income statement but may be experiencing liquidity problems reflected in weak operating cash flows (Libby et al., 2022). Therefore, stakeholders must examine all three statements together to assess profitability, financial position, and cash-generating ability accurately.</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2371"/>
      <w:r w:rsidRPr="0099255D">
        <w:rPr>
          <w:rFonts w:ascii="Times New Roman" w:eastAsia="Times New Roman" w:hAnsi="Times New Roman" w:cs="Times New Roman"/>
          <w:b/>
          <w:bCs/>
          <w:sz w:val="36"/>
          <w:szCs w:val="36"/>
          <w:lang w:bidi="hi-IN"/>
        </w:rPr>
        <w:t>Methodology</w:t>
      </w:r>
      <w:bookmarkEnd w:id="11"/>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This assignment adopts a qualitative and analytical research methodology to examine the basic theoretical concepts of accounting. The study is based on secondary data obtained from academic textbooks, peer-reviewed journal articles, and authoritative accounting standards issued by professional bodies such as the International Accounting Standards Board (IASB) (Deegan, 2021). This approach is appropriate given the conceptual and theoretical nature of the topic.</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 systematic review of accounting literature was conducted to identify key concepts and principles related to financial accounting. These concepts were analysed critically to evaluate their relevance and application in modern business environments (Weygandt et al., 2020). Real-world examples were incorporated to demonstrate how accounting theory is applied in practice and to bridge the gap between theory and application (Atrill &amp; McLaney,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methodology focuses on conceptual clarity and critical discussion rather than empirical analysis. By synthesising insights from multiple academic sources, the assignment provides a comprehensive understanding of accounting theory and its role in financial reporting and business decision-making (Libby et al., 2022).</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2372"/>
      <w:r w:rsidRPr="0099255D">
        <w:rPr>
          <w:rFonts w:ascii="Times New Roman" w:eastAsia="Times New Roman" w:hAnsi="Times New Roman" w:cs="Times New Roman"/>
          <w:b/>
          <w:bCs/>
          <w:sz w:val="36"/>
          <w:szCs w:val="36"/>
          <w:lang w:bidi="hi-IN"/>
        </w:rPr>
        <w:lastRenderedPageBreak/>
        <w:t>Findings</w:t>
      </w:r>
      <w:bookmarkEnd w:id="12"/>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analysis reveals that accounting theory plays a crucial role in ensuring consistency, reliability, and transparency in financial reporting. The accounting equation provides a stable framework for recording transactions and maintaining balance within the accounting system, thereby reducing the likelihood of errors and misstatements (Horngren et al., 2019).</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findings also highlight the importance of accrual accounting in presenting a realistic picture of business performance. By recognising revenues and expenses when they occur rather than when cash is exchanged, accrual accounting enhances the relevance of financial information and supports more accurate decision-making (Deegan, 2021). Stakeholders are better able to evaluate profitability, financial stability, and future cash flow potential using accrual-based financial statements (Libby et al.,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Furthermore, the integrated analysis of financial statements demonstrates that no single statement can fully represent a company’s financial health. The combined use of the income statement, balance sheet, and cash flow statement provides a holistic view of performance, position, and liquidity (Weygandt et al., 2020).</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2373"/>
      <w:r w:rsidRPr="0099255D">
        <w:rPr>
          <w:rFonts w:ascii="Times New Roman" w:eastAsia="Times New Roman" w:hAnsi="Times New Roman" w:cs="Times New Roman"/>
          <w:b/>
          <w:bCs/>
          <w:sz w:val="36"/>
          <w:szCs w:val="36"/>
          <w:lang w:bidi="hi-IN"/>
        </w:rPr>
        <w:t>Discussion</w:t>
      </w:r>
      <w:bookmarkEnd w:id="13"/>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findings reinforce the significance of accounting theory in promoting accountability and informed decision-making. The accounting equation ensures structural discipline in financial reporting, while accrual accounting and the matching principle improve the measurement of economic performance (Horngren et al., 2019). These concepts are essential for maintaining stakeholder trust and confidence in financial information.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However, the discussion also acknowledges that accounting principles often require professional judgment and estimation. While this flexibility allows accounting to adapt to complex business transactions, it also introduces the risk of bias or manipulation if ethical standards are not followed (Scott, 2015). Therefore, adherence to accounting standards and ethical guidelines is critical for ensuring the integrity of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2374"/>
      <w:r w:rsidRPr="0099255D">
        <w:rPr>
          <w:rFonts w:ascii="Times New Roman" w:eastAsia="Times New Roman" w:hAnsi="Times New Roman" w:cs="Times New Roman"/>
          <w:b/>
          <w:bCs/>
          <w:sz w:val="36"/>
          <w:szCs w:val="36"/>
          <w:lang w:bidi="hi-IN"/>
        </w:rPr>
        <w:t>Conclusion</w:t>
      </w:r>
      <w:bookmarkEnd w:id="14"/>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This assignment has examined the basic theoretical concepts of accounting and demonstrated their continuing relevance in modern business environments. Accounting theory provides the conceptual foundation that guides how financial information is recorded, measured, and communicated to users. Without these theoretical concepts, financial reporting would lack consistency, reliability, and comparability, reducing its usefulness for decision-making purposes (Deegan, 2021).</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The discussion of the accounting equation highlighted its role as the cornerstone of the accounting system. By maintaining the relationship between assets, liabilities, and owner’s equity, the accounting equation ensures balance and logical consistency in financial records (Horngren et al., 2019). This framework allows stakeholders to understand how business resources are financed and how financial risk is distributed between owners and creditors.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assignment also emphasised the importance of financial accounting in supporting business decision-making. Financial statements prepared using established accounting principles provide essential information for investors, creditors, and managers. Profitability analysis, liquidity assessment, and evaluation of financial stability all depend on accurate and transparent accounting information (Libby, Libby, &amp; Short, 2022). As demonstrated, high-quality financial reporting reduces information asymmetry and strengthens stakeholder confidence.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Accrual accounting, the matching principle, and revenue recognition were identified as key principles that enhance the relevance of financial information. By recognising revenues and expenses in the periods in which they occur, these principles ensure that financial statements reflect economic reality rather than merely cash movements (Atrill &amp; McLaney, 2020). Although their application often involves judgment and estimation, adherence to accounting standards helps maintain fairness and credibility in financial reporting.</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integrated analysis of the balance sheet, income statement, and cash flow statement further illustrated the interconnected nature of accounting information. Analysing these statements together provides a comprehensive view of a company’s financial performance, position, and liquidity, enabling more informed and balanced decision-making (Weygandt, Kimmel, &amp; Kieso,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In conclusion, the basic theoretical concepts of accounting remain essential for effective financial reporting and business management. As organisations continue to operate in increasingly complex and globalised markets, a strong understanding of accounting theory will remain critical for promoting transparency, accountability, and long-term financial sustainability.</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2375"/>
      <w:r w:rsidRPr="0099255D">
        <w:rPr>
          <w:rFonts w:ascii="Times New Roman" w:eastAsia="Times New Roman" w:hAnsi="Times New Roman" w:cs="Times New Roman"/>
          <w:b/>
          <w:bCs/>
          <w:sz w:val="36"/>
          <w:szCs w:val="36"/>
          <w:lang w:bidi="hi-IN"/>
        </w:rPr>
        <w:t>References</w:t>
      </w:r>
      <w:bookmarkEnd w:id="15"/>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Atrill, P., &amp; McLaney, E. (2020). </w:t>
      </w:r>
      <w:r w:rsidRPr="0099255D">
        <w:rPr>
          <w:rFonts w:ascii="Times New Roman" w:eastAsia="Times New Roman" w:hAnsi="Times New Roman" w:cs="Times New Roman"/>
          <w:i/>
          <w:iCs/>
          <w:sz w:val="24"/>
          <w:szCs w:val="24"/>
          <w:lang w:bidi="hi-IN"/>
        </w:rPr>
        <w:t>Accounting and finance for non-specialists</w:t>
      </w:r>
      <w:r w:rsidRPr="0099255D">
        <w:rPr>
          <w:rFonts w:ascii="Times New Roman" w:eastAsia="Times New Roman" w:hAnsi="Times New Roman" w:cs="Times New Roman"/>
          <w:sz w:val="24"/>
          <w:szCs w:val="24"/>
          <w:lang w:bidi="hi-IN"/>
        </w:rPr>
        <w:t xml:space="preserve"> (11th ed.). Pearson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Deegan, C. (2021). </w:t>
      </w:r>
      <w:r w:rsidRPr="0099255D">
        <w:rPr>
          <w:rFonts w:ascii="Times New Roman" w:eastAsia="Times New Roman" w:hAnsi="Times New Roman" w:cs="Times New Roman"/>
          <w:i/>
          <w:iCs/>
          <w:sz w:val="24"/>
          <w:szCs w:val="24"/>
          <w:lang w:bidi="hi-IN"/>
        </w:rPr>
        <w:t>Financial accounting theory</w:t>
      </w:r>
      <w:r w:rsidRPr="0099255D">
        <w:rPr>
          <w:rFonts w:ascii="Times New Roman" w:eastAsia="Times New Roman" w:hAnsi="Times New Roman" w:cs="Times New Roman"/>
          <w:sz w:val="24"/>
          <w:szCs w:val="24"/>
          <w:lang w:bidi="hi-IN"/>
        </w:rPr>
        <w:t xml:space="preserve"> (5th ed.). McGraw-Hill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Horngren, C. T., Sundem, G. L., Elliott, J. A., &amp; Philbrick, D. R. (2019). </w:t>
      </w:r>
      <w:r w:rsidRPr="0099255D">
        <w:rPr>
          <w:rFonts w:ascii="Times New Roman" w:eastAsia="Times New Roman" w:hAnsi="Times New Roman" w:cs="Times New Roman"/>
          <w:i/>
          <w:iCs/>
          <w:sz w:val="24"/>
          <w:szCs w:val="24"/>
          <w:lang w:bidi="hi-IN"/>
        </w:rPr>
        <w:t>Introduction to financial accounting</w:t>
      </w:r>
      <w:r w:rsidRPr="0099255D">
        <w:rPr>
          <w:rFonts w:ascii="Times New Roman" w:eastAsia="Times New Roman" w:hAnsi="Times New Roman" w:cs="Times New Roman"/>
          <w:sz w:val="24"/>
          <w:szCs w:val="24"/>
          <w:lang w:bidi="hi-IN"/>
        </w:rPr>
        <w:t xml:space="preserve"> (12th ed.). Pearson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International Accounting Standards Board (IASB). (2018). </w:t>
      </w:r>
      <w:r w:rsidRPr="0099255D">
        <w:rPr>
          <w:rFonts w:ascii="Times New Roman" w:eastAsia="Times New Roman" w:hAnsi="Times New Roman" w:cs="Times New Roman"/>
          <w:i/>
          <w:iCs/>
          <w:sz w:val="24"/>
          <w:szCs w:val="24"/>
          <w:lang w:bidi="hi-IN"/>
        </w:rPr>
        <w:t>IFRS 15: Revenue from contracts with customers</w:t>
      </w:r>
      <w:r w:rsidRPr="0099255D">
        <w:rPr>
          <w:rFonts w:ascii="Times New Roman" w:eastAsia="Times New Roman" w:hAnsi="Times New Roman" w:cs="Times New Roman"/>
          <w:sz w:val="24"/>
          <w:szCs w:val="24"/>
          <w:lang w:bidi="hi-IN"/>
        </w:rPr>
        <w:t>. IASB.</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 xml:space="preserve">Libby, R., Libby, P. A., &amp; Short, D. G. (2022). </w:t>
      </w:r>
      <w:r w:rsidRPr="0099255D">
        <w:rPr>
          <w:rFonts w:ascii="Times New Roman" w:eastAsia="Times New Roman" w:hAnsi="Times New Roman" w:cs="Times New Roman"/>
          <w:i/>
          <w:iCs/>
          <w:sz w:val="24"/>
          <w:szCs w:val="24"/>
          <w:lang w:bidi="hi-IN"/>
        </w:rPr>
        <w:t>Financial accounting</w:t>
      </w:r>
      <w:r w:rsidRPr="0099255D">
        <w:rPr>
          <w:rFonts w:ascii="Times New Roman" w:eastAsia="Times New Roman" w:hAnsi="Times New Roman" w:cs="Times New Roman"/>
          <w:sz w:val="24"/>
          <w:szCs w:val="24"/>
          <w:lang w:bidi="hi-IN"/>
        </w:rPr>
        <w:t xml:space="preserve"> (10th ed.). McGraw-Hill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Sangster, A. (2016). The genesis of double-entry bookkeeping. </w:t>
      </w:r>
      <w:r w:rsidRPr="0099255D">
        <w:rPr>
          <w:rFonts w:ascii="Times New Roman" w:eastAsia="Times New Roman" w:hAnsi="Times New Roman" w:cs="Times New Roman"/>
          <w:i/>
          <w:iCs/>
          <w:sz w:val="24"/>
          <w:szCs w:val="24"/>
          <w:lang w:bidi="hi-IN"/>
        </w:rPr>
        <w:t>The Accounting Review</w:t>
      </w:r>
      <w:r w:rsidRPr="0099255D">
        <w:rPr>
          <w:rFonts w:ascii="Times New Roman" w:eastAsia="Times New Roman" w:hAnsi="Times New Roman" w:cs="Times New Roman"/>
          <w:sz w:val="24"/>
          <w:szCs w:val="24"/>
          <w:lang w:bidi="hi-IN"/>
        </w:rPr>
        <w:t>, 91(1), 299–315.</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Scott, W. R. (2015). </w:t>
      </w:r>
      <w:r w:rsidRPr="0099255D">
        <w:rPr>
          <w:rFonts w:ascii="Times New Roman" w:eastAsia="Times New Roman" w:hAnsi="Times New Roman" w:cs="Times New Roman"/>
          <w:i/>
          <w:iCs/>
          <w:sz w:val="24"/>
          <w:szCs w:val="24"/>
          <w:lang w:bidi="hi-IN"/>
        </w:rPr>
        <w:t>Financial accounting theory</w:t>
      </w:r>
      <w:r w:rsidRPr="0099255D">
        <w:rPr>
          <w:rFonts w:ascii="Times New Roman" w:eastAsia="Times New Roman" w:hAnsi="Times New Roman" w:cs="Times New Roman"/>
          <w:sz w:val="24"/>
          <w:szCs w:val="24"/>
          <w:lang w:bidi="hi-IN"/>
        </w:rPr>
        <w:t xml:space="preserve"> (7th ed.). Pearson Education.</w:t>
      </w:r>
    </w:p>
    <w:p w:rsidR="0099255D" w:rsidRPr="0073559F"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Weygandt, J. J., Kimmel, P. D., &amp; Kieso, D. E. (2020). </w:t>
      </w:r>
      <w:r w:rsidRPr="0099255D">
        <w:rPr>
          <w:rFonts w:ascii="Times New Roman" w:eastAsia="Times New Roman" w:hAnsi="Times New Roman" w:cs="Times New Roman"/>
          <w:i/>
          <w:iCs/>
          <w:sz w:val="24"/>
          <w:szCs w:val="24"/>
          <w:lang w:bidi="hi-IN"/>
        </w:rPr>
        <w:t>Accounting principles</w:t>
      </w:r>
      <w:r w:rsidRPr="0099255D">
        <w:rPr>
          <w:rFonts w:ascii="Times New Roman" w:eastAsia="Times New Roman" w:hAnsi="Times New Roman" w:cs="Times New Roman"/>
          <w:sz w:val="24"/>
          <w:szCs w:val="24"/>
          <w:lang w:bidi="hi-IN"/>
        </w:rPr>
        <w:t xml:space="preserve"> (13th ed.). Wiley.</w:t>
      </w:r>
    </w:p>
    <w:sectPr w:rsidR="0099255D"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2CF" w:rsidRDefault="005E32CF" w:rsidP="00AA6995">
      <w:pPr>
        <w:spacing w:after="0" w:line="240" w:lineRule="auto"/>
      </w:pPr>
      <w:r>
        <w:separator/>
      </w:r>
    </w:p>
  </w:endnote>
  <w:endnote w:type="continuationSeparator" w:id="1">
    <w:p w:rsidR="005E32CF" w:rsidRDefault="005E32C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2CF" w:rsidRDefault="005E32CF" w:rsidP="00AA6995">
      <w:pPr>
        <w:spacing w:after="0" w:line="240" w:lineRule="auto"/>
      </w:pPr>
      <w:r>
        <w:separator/>
      </w:r>
    </w:p>
  </w:footnote>
  <w:footnote w:type="continuationSeparator" w:id="1">
    <w:p w:rsidR="005E32CF" w:rsidRDefault="005E32C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DA1F0E"/>
    <w:multiLevelType w:val="multilevel"/>
    <w:tmpl w:val="0F58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9C17CC"/>
    <w:multiLevelType w:val="multilevel"/>
    <w:tmpl w:val="4092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C777F9"/>
    <w:multiLevelType w:val="multilevel"/>
    <w:tmpl w:val="A358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F80245"/>
    <w:multiLevelType w:val="multilevel"/>
    <w:tmpl w:val="5EAA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1"/>
  </w:num>
  <w:num w:numId="4">
    <w:abstractNumId w:val="23"/>
  </w:num>
  <w:num w:numId="5">
    <w:abstractNumId w:val="27"/>
  </w:num>
  <w:num w:numId="6">
    <w:abstractNumId w:val="7"/>
  </w:num>
  <w:num w:numId="7">
    <w:abstractNumId w:val="21"/>
  </w:num>
  <w:num w:numId="8">
    <w:abstractNumId w:val="2"/>
  </w:num>
  <w:num w:numId="9">
    <w:abstractNumId w:val="24"/>
  </w:num>
  <w:num w:numId="10">
    <w:abstractNumId w:val="25"/>
  </w:num>
  <w:num w:numId="11">
    <w:abstractNumId w:val="10"/>
  </w:num>
  <w:num w:numId="12">
    <w:abstractNumId w:val="26"/>
  </w:num>
  <w:num w:numId="13">
    <w:abstractNumId w:val="16"/>
  </w:num>
  <w:num w:numId="14">
    <w:abstractNumId w:val="12"/>
  </w:num>
  <w:num w:numId="15">
    <w:abstractNumId w:val="6"/>
  </w:num>
  <w:num w:numId="16">
    <w:abstractNumId w:val="14"/>
  </w:num>
  <w:num w:numId="17">
    <w:abstractNumId w:val="1"/>
  </w:num>
  <w:num w:numId="18">
    <w:abstractNumId w:val="13"/>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9"/>
  </w:num>
  <w:num w:numId="26">
    <w:abstractNumId w:val="3"/>
  </w:num>
  <w:num w:numId="27">
    <w:abstractNumId w:val="15"/>
  </w:num>
  <w:num w:numId="28">
    <w:abstractNumId w:val="8"/>
  </w:num>
  <w:num w:numId="29">
    <w:abstractNumId w:val="2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A7498"/>
    <w:rsid w:val="002B6A05"/>
    <w:rsid w:val="002E4629"/>
    <w:rsid w:val="00397AD5"/>
    <w:rsid w:val="00403100"/>
    <w:rsid w:val="00452C4D"/>
    <w:rsid w:val="00547B24"/>
    <w:rsid w:val="00581003"/>
    <w:rsid w:val="005B6A20"/>
    <w:rsid w:val="005C26B9"/>
    <w:rsid w:val="005E32CF"/>
    <w:rsid w:val="00681AD1"/>
    <w:rsid w:val="00692C07"/>
    <w:rsid w:val="006B0AF2"/>
    <w:rsid w:val="006B49E5"/>
    <w:rsid w:val="006D2A54"/>
    <w:rsid w:val="006E3B97"/>
    <w:rsid w:val="0071766B"/>
    <w:rsid w:val="0073559F"/>
    <w:rsid w:val="00757005"/>
    <w:rsid w:val="00761860"/>
    <w:rsid w:val="007C2D08"/>
    <w:rsid w:val="00861B9A"/>
    <w:rsid w:val="008A0876"/>
    <w:rsid w:val="008E473C"/>
    <w:rsid w:val="009820D9"/>
    <w:rsid w:val="00991E71"/>
    <w:rsid w:val="0099255D"/>
    <w:rsid w:val="009D12C1"/>
    <w:rsid w:val="009E7956"/>
    <w:rsid w:val="00A20A6F"/>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E60D9"/>
    <w:rsid w:val="00E37A3B"/>
    <w:rsid w:val="00E82AC2"/>
    <w:rsid w:val="00E93EDC"/>
    <w:rsid w:val="00E94FC6"/>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07255746">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6999672">
      <w:bodyDiv w:val="1"/>
      <w:marLeft w:val="0"/>
      <w:marRight w:val="0"/>
      <w:marTop w:val="0"/>
      <w:marBottom w:val="0"/>
      <w:divBdr>
        <w:top w:val="none" w:sz="0" w:space="0" w:color="auto"/>
        <w:left w:val="none" w:sz="0" w:space="0" w:color="auto"/>
        <w:bottom w:val="none" w:sz="0" w:space="0" w:color="auto"/>
        <w:right w:val="none" w:sz="0" w:space="0" w:color="auto"/>
      </w:divBdr>
    </w:div>
    <w:div w:id="644698872">
      <w:bodyDiv w:val="1"/>
      <w:marLeft w:val="0"/>
      <w:marRight w:val="0"/>
      <w:marTop w:val="0"/>
      <w:marBottom w:val="0"/>
      <w:divBdr>
        <w:top w:val="none" w:sz="0" w:space="0" w:color="auto"/>
        <w:left w:val="none" w:sz="0" w:space="0" w:color="auto"/>
        <w:bottom w:val="none" w:sz="0" w:space="0" w:color="auto"/>
        <w:right w:val="none" w:sz="0" w:space="0" w:color="auto"/>
      </w:divBdr>
    </w:div>
    <w:div w:id="701049780">
      <w:bodyDiv w:val="1"/>
      <w:marLeft w:val="0"/>
      <w:marRight w:val="0"/>
      <w:marTop w:val="0"/>
      <w:marBottom w:val="0"/>
      <w:divBdr>
        <w:top w:val="none" w:sz="0" w:space="0" w:color="auto"/>
        <w:left w:val="none" w:sz="0" w:space="0" w:color="auto"/>
        <w:bottom w:val="none" w:sz="0" w:space="0" w:color="auto"/>
        <w:right w:val="none" w:sz="0" w:space="0" w:color="auto"/>
      </w:divBdr>
    </w:div>
    <w:div w:id="1136291477">
      <w:bodyDiv w:val="1"/>
      <w:marLeft w:val="0"/>
      <w:marRight w:val="0"/>
      <w:marTop w:val="0"/>
      <w:marBottom w:val="0"/>
      <w:divBdr>
        <w:top w:val="none" w:sz="0" w:space="0" w:color="auto"/>
        <w:left w:val="none" w:sz="0" w:space="0" w:color="auto"/>
        <w:bottom w:val="none" w:sz="0" w:space="0" w:color="auto"/>
        <w:right w:val="none" w:sz="0" w:space="0" w:color="auto"/>
      </w:divBdr>
    </w:div>
    <w:div w:id="1226992903">
      <w:bodyDiv w:val="1"/>
      <w:marLeft w:val="0"/>
      <w:marRight w:val="0"/>
      <w:marTop w:val="0"/>
      <w:marBottom w:val="0"/>
      <w:divBdr>
        <w:top w:val="none" w:sz="0" w:space="0" w:color="auto"/>
        <w:left w:val="none" w:sz="0" w:space="0" w:color="auto"/>
        <w:bottom w:val="none" w:sz="0" w:space="0" w:color="auto"/>
        <w:right w:val="none" w:sz="0" w:space="0" w:color="auto"/>
      </w:divBdr>
    </w:div>
    <w:div w:id="158113211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5D95F-968A-49A3-80FD-2CFCF7F6C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13</Pages>
  <Words>4695</Words>
  <Characters>26764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2026-02-03T10:21:00Z</dcterms:modified>
</cp:coreProperties>
</file>