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72246C">
      <w:pPr>
        <w:jc w:val="center"/>
        <w:rPr>
          <w:b/>
          <w:bCs/>
          <w:sz w:val="48"/>
          <w:szCs w:val="48"/>
        </w:rPr>
      </w:pPr>
      <w:r>
        <w:rPr>
          <w:b/>
          <w:bCs/>
          <w:sz w:val="48"/>
          <w:szCs w:val="48"/>
        </w:rPr>
        <w:t xml:space="preserve">Title: </w:t>
      </w:r>
      <w:r w:rsidR="0072246C" w:rsidRPr="0072246C">
        <w:rPr>
          <w:b/>
          <w:bCs/>
          <w:sz w:val="48"/>
          <w:szCs w:val="48"/>
        </w:rPr>
        <w:t>Digital Festive Marketing and Consumer Decision-Making.</w:t>
      </w:r>
    </w:p>
    <w:p w:rsidR="00574C83" w:rsidRDefault="00574C83" w:rsidP="00574C83">
      <w:pPr>
        <w:jc w:val="center"/>
        <w:rPr>
          <w:sz w:val="44"/>
          <w:szCs w:val="44"/>
        </w:rPr>
      </w:pP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760780"/>
        <w:docPartObj>
          <w:docPartGallery w:val="Table of Contents"/>
          <w:docPartUnique/>
        </w:docPartObj>
      </w:sdtPr>
      <w:sdtContent>
        <w:p w:rsidR="0072246C" w:rsidRDefault="0072246C">
          <w:pPr>
            <w:pStyle w:val="TOCHeading"/>
          </w:pPr>
          <w:r>
            <w:t>Contents</w:t>
          </w:r>
        </w:p>
        <w:p w:rsidR="002376F3" w:rsidRDefault="004023AA">
          <w:pPr>
            <w:pStyle w:val="TOC1"/>
            <w:tabs>
              <w:tab w:val="right" w:leader="dot" w:pos="9350"/>
            </w:tabs>
            <w:rPr>
              <w:rFonts w:eastAsiaTheme="minorEastAsia"/>
              <w:noProof/>
              <w:szCs w:val="20"/>
              <w:lang w:bidi="hi-IN"/>
            </w:rPr>
          </w:pPr>
          <w:r>
            <w:fldChar w:fldCharType="begin"/>
          </w:r>
          <w:r w:rsidR="0072246C">
            <w:instrText xml:space="preserve"> TOC \o "1-3" \h \z \u </w:instrText>
          </w:r>
          <w:r>
            <w:fldChar w:fldCharType="separate"/>
          </w:r>
          <w:hyperlink w:anchor="_Toc217066506" w:history="1">
            <w:r w:rsidR="002376F3" w:rsidRPr="007D7E9E">
              <w:rPr>
                <w:rStyle w:val="Hyperlink"/>
                <w:rFonts w:ascii="Times New Roman" w:eastAsia="Times New Roman" w:hAnsi="Times New Roman" w:cs="Times New Roman"/>
                <w:b/>
                <w:bCs/>
                <w:noProof/>
                <w:kern w:val="36"/>
              </w:rPr>
              <w:t>ABSTRACT</w:t>
            </w:r>
            <w:r w:rsidR="002376F3">
              <w:rPr>
                <w:noProof/>
                <w:webHidden/>
              </w:rPr>
              <w:tab/>
            </w:r>
            <w:r w:rsidR="002376F3">
              <w:rPr>
                <w:noProof/>
                <w:webHidden/>
              </w:rPr>
              <w:fldChar w:fldCharType="begin"/>
            </w:r>
            <w:r w:rsidR="002376F3">
              <w:rPr>
                <w:noProof/>
                <w:webHidden/>
              </w:rPr>
              <w:instrText xml:space="preserve"> PAGEREF _Toc217066506 \h </w:instrText>
            </w:r>
            <w:r w:rsidR="002376F3">
              <w:rPr>
                <w:noProof/>
                <w:webHidden/>
              </w:rPr>
            </w:r>
            <w:r w:rsidR="002376F3">
              <w:rPr>
                <w:noProof/>
                <w:webHidden/>
              </w:rPr>
              <w:fldChar w:fldCharType="separate"/>
            </w:r>
            <w:r w:rsidR="002376F3">
              <w:rPr>
                <w:noProof/>
                <w:webHidden/>
              </w:rPr>
              <w:t>4</w:t>
            </w:r>
            <w:r w:rsidR="002376F3">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07" w:history="1">
            <w:r w:rsidRPr="007D7E9E">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_Toc217066507 \h </w:instrText>
            </w:r>
            <w:r>
              <w:rPr>
                <w:noProof/>
                <w:webHidden/>
              </w:rPr>
            </w:r>
            <w:r>
              <w:rPr>
                <w:noProof/>
                <w:webHidden/>
              </w:rPr>
              <w:fldChar w:fldCharType="separate"/>
            </w:r>
            <w:r>
              <w:rPr>
                <w:noProof/>
                <w:webHidden/>
              </w:rPr>
              <w:t>4</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08" w:history="1">
            <w:r w:rsidRPr="007D7E9E">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_Toc217066508 \h </w:instrText>
            </w:r>
            <w:r>
              <w:rPr>
                <w:noProof/>
                <w:webHidden/>
              </w:rPr>
            </w:r>
            <w:r>
              <w:rPr>
                <w:noProof/>
                <w:webHidden/>
              </w:rPr>
              <w:fldChar w:fldCharType="separate"/>
            </w:r>
            <w:r>
              <w:rPr>
                <w:noProof/>
                <w:webHidden/>
              </w:rPr>
              <w:t>5</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09" w:history="1">
            <w:r w:rsidRPr="007D7E9E">
              <w:rPr>
                <w:rStyle w:val="Hyperlink"/>
                <w:rFonts w:ascii="Times New Roman" w:eastAsia="Times New Roman" w:hAnsi="Times New Roman" w:cs="Times New Roman"/>
                <w:b/>
                <w:bCs/>
                <w:noProof/>
                <w:kern w:val="36"/>
              </w:rPr>
              <w:t>2.1 Theoretical Foundations of Festive Digital Communication</w:t>
            </w:r>
            <w:r>
              <w:rPr>
                <w:noProof/>
                <w:webHidden/>
              </w:rPr>
              <w:tab/>
            </w:r>
            <w:r>
              <w:rPr>
                <w:noProof/>
                <w:webHidden/>
              </w:rPr>
              <w:fldChar w:fldCharType="begin"/>
            </w:r>
            <w:r>
              <w:rPr>
                <w:noProof/>
                <w:webHidden/>
              </w:rPr>
              <w:instrText xml:space="preserve"> PAGEREF _Toc217066509 \h </w:instrText>
            </w:r>
            <w:r>
              <w:rPr>
                <w:noProof/>
                <w:webHidden/>
              </w:rPr>
            </w:r>
            <w:r>
              <w:rPr>
                <w:noProof/>
                <w:webHidden/>
              </w:rPr>
              <w:fldChar w:fldCharType="separate"/>
            </w:r>
            <w:r>
              <w:rPr>
                <w:noProof/>
                <w:webHidden/>
              </w:rPr>
              <w:t>5</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0" w:history="1">
            <w:r w:rsidRPr="007D7E9E">
              <w:rPr>
                <w:rStyle w:val="Hyperlink"/>
                <w:rFonts w:ascii="Times New Roman" w:eastAsia="Times New Roman" w:hAnsi="Times New Roman" w:cs="Times New Roman"/>
                <w:b/>
                <w:bCs/>
                <w:noProof/>
              </w:rPr>
              <w:t>2.1.1 Festive Communication Ritual Theory</w:t>
            </w:r>
            <w:r>
              <w:rPr>
                <w:noProof/>
                <w:webHidden/>
              </w:rPr>
              <w:tab/>
            </w:r>
            <w:r>
              <w:rPr>
                <w:noProof/>
                <w:webHidden/>
              </w:rPr>
              <w:fldChar w:fldCharType="begin"/>
            </w:r>
            <w:r>
              <w:rPr>
                <w:noProof/>
                <w:webHidden/>
              </w:rPr>
              <w:instrText xml:space="preserve"> PAGEREF _Toc217066510 \h </w:instrText>
            </w:r>
            <w:r>
              <w:rPr>
                <w:noProof/>
                <w:webHidden/>
              </w:rPr>
            </w:r>
            <w:r>
              <w:rPr>
                <w:noProof/>
                <w:webHidden/>
              </w:rPr>
              <w:fldChar w:fldCharType="separate"/>
            </w:r>
            <w:r>
              <w:rPr>
                <w:noProof/>
                <w:webHidden/>
              </w:rPr>
              <w:t>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1" w:history="1">
            <w:r w:rsidRPr="007D7E9E">
              <w:rPr>
                <w:rStyle w:val="Hyperlink"/>
                <w:rFonts w:ascii="Times New Roman" w:eastAsia="Times New Roman" w:hAnsi="Times New Roman" w:cs="Times New Roman"/>
                <w:b/>
                <w:bCs/>
                <w:noProof/>
              </w:rPr>
              <w:t>2.1.2 The Elaboration Likelihood Model (ELM)</w:t>
            </w:r>
            <w:r>
              <w:rPr>
                <w:noProof/>
                <w:webHidden/>
              </w:rPr>
              <w:tab/>
            </w:r>
            <w:r>
              <w:rPr>
                <w:noProof/>
                <w:webHidden/>
              </w:rPr>
              <w:fldChar w:fldCharType="begin"/>
            </w:r>
            <w:r>
              <w:rPr>
                <w:noProof/>
                <w:webHidden/>
              </w:rPr>
              <w:instrText xml:space="preserve"> PAGEREF _Toc217066511 \h </w:instrText>
            </w:r>
            <w:r>
              <w:rPr>
                <w:noProof/>
                <w:webHidden/>
              </w:rPr>
            </w:r>
            <w:r>
              <w:rPr>
                <w:noProof/>
                <w:webHidden/>
              </w:rPr>
              <w:fldChar w:fldCharType="separate"/>
            </w:r>
            <w:r>
              <w:rPr>
                <w:noProof/>
                <w:webHidden/>
              </w:rPr>
              <w:t>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2" w:history="1">
            <w:r w:rsidRPr="007D7E9E">
              <w:rPr>
                <w:rStyle w:val="Hyperlink"/>
                <w:rFonts w:ascii="Times New Roman" w:eastAsia="Times New Roman" w:hAnsi="Times New Roman" w:cs="Times New Roman"/>
                <w:b/>
                <w:bCs/>
                <w:noProof/>
              </w:rPr>
              <w:t>2.1.3 Social Influence and Social Proof Theory</w:t>
            </w:r>
            <w:r>
              <w:rPr>
                <w:noProof/>
                <w:webHidden/>
              </w:rPr>
              <w:tab/>
            </w:r>
            <w:r>
              <w:rPr>
                <w:noProof/>
                <w:webHidden/>
              </w:rPr>
              <w:fldChar w:fldCharType="begin"/>
            </w:r>
            <w:r>
              <w:rPr>
                <w:noProof/>
                <w:webHidden/>
              </w:rPr>
              <w:instrText xml:space="preserve"> PAGEREF _Toc217066512 \h </w:instrText>
            </w:r>
            <w:r>
              <w:rPr>
                <w:noProof/>
                <w:webHidden/>
              </w:rPr>
            </w:r>
            <w:r>
              <w:rPr>
                <w:noProof/>
                <w:webHidden/>
              </w:rPr>
              <w:fldChar w:fldCharType="separate"/>
            </w:r>
            <w:r>
              <w:rPr>
                <w:noProof/>
                <w:webHidden/>
              </w:rPr>
              <w:t>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3" w:history="1">
            <w:r w:rsidRPr="007D7E9E">
              <w:rPr>
                <w:rStyle w:val="Hyperlink"/>
                <w:rFonts w:ascii="Times New Roman" w:eastAsia="Times New Roman" w:hAnsi="Times New Roman" w:cs="Times New Roman"/>
                <w:b/>
                <w:bCs/>
                <w:noProof/>
              </w:rPr>
              <w:t>2.1.4 Technology Acceptance and Digital Engagement Theory</w:t>
            </w:r>
            <w:r>
              <w:rPr>
                <w:noProof/>
                <w:webHidden/>
              </w:rPr>
              <w:tab/>
            </w:r>
            <w:r>
              <w:rPr>
                <w:noProof/>
                <w:webHidden/>
              </w:rPr>
              <w:fldChar w:fldCharType="begin"/>
            </w:r>
            <w:r>
              <w:rPr>
                <w:noProof/>
                <w:webHidden/>
              </w:rPr>
              <w:instrText xml:space="preserve"> PAGEREF _Toc217066513 \h </w:instrText>
            </w:r>
            <w:r>
              <w:rPr>
                <w:noProof/>
                <w:webHidden/>
              </w:rPr>
            </w:r>
            <w:r>
              <w:rPr>
                <w:noProof/>
                <w:webHidden/>
              </w:rPr>
              <w:fldChar w:fldCharType="separate"/>
            </w:r>
            <w:r>
              <w:rPr>
                <w:noProof/>
                <w:webHidden/>
              </w:rPr>
              <w:t>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4" w:history="1">
            <w:r w:rsidRPr="007D7E9E">
              <w:rPr>
                <w:rStyle w:val="Hyperlink"/>
                <w:rFonts w:ascii="Times New Roman" w:eastAsia="Times New Roman" w:hAnsi="Times New Roman" w:cs="Times New Roman"/>
                <w:b/>
                <w:bCs/>
                <w:noProof/>
              </w:rPr>
              <w:t>2.1.5 Emotional Contagion Theory</w:t>
            </w:r>
            <w:r>
              <w:rPr>
                <w:noProof/>
                <w:webHidden/>
              </w:rPr>
              <w:tab/>
            </w:r>
            <w:r>
              <w:rPr>
                <w:noProof/>
                <w:webHidden/>
              </w:rPr>
              <w:fldChar w:fldCharType="begin"/>
            </w:r>
            <w:r>
              <w:rPr>
                <w:noProof/>
                <w:webHidden/>
              </w:rPr>
              <w:instrText xml:space="preserve"> PAGEREF _Toc217066514 \h </w:instrText>
            </w:r>
            <w:r>
              <w:rPr>
                <w:noProof/>
                <w:webHidden/>
              </w:rPr>
            </w:r>
            <w:r>
              <w:rPr>
                <w:noProof/>
                <w:webHidden/>
              </w:rPr>
              <w:fldChar w:fldCharType="separate"/>
            </w:r>
            <w:r>
              <w:rPr>
                <w:noProof/>
                <w:webHidden/>
              </w:rPr>
              <w:t>7</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15" w:history="1">
            <w:r w:rsidRPr="007D7E9E">
              <w:rPr>
                <w:rStyle w:val="Hyperlink"/>
                <w:rFonts w:ascii="Times New Roman" w:eastAsia="Times New Roman" w:hAnsi="Times New Roman" w:cs="Times New Roman"/>
                <w:b/>
                <w:bCs/>
                <w:noProof/>
                <w:kern w:val="36"/>
              </w:rPr>
              <w:t>2.2 Emotional Communication in Christmas Marketing</w:t>
            </w:r>
            <w:r>
              <w:rPr>
                <w:noProof/>
                <w:webHidden/>
              </w:rPr>
              <w:tab/>
            </w:r>
            <w:r>
              <w:rPr>
                <w:noProof/>
                <w:webHidden/>
              </w:rPr>
              <w:fldChar w:fldCharType="begin"/>
            </w:r>
            <w:r>
              <w:rPr>
                <w:noProof/>
                <w:webHidden/>
              </w:rPr>
              <w:instrText xml:space="preserve"> PAGEREF _Toc217066515 \h </w:instrText>
            </w:r>
            <w:r>
              <w:rPr>
                <w:noProof/>
                <w:webHidden/>
              </w:rPr>
            </w:r>
            <w:r>
              <w:rPr>
                <w:noProof/>
                <w:webHidden/>
              </w:rPr>
              <w:fldChar w:fldCharType="separate"/>
            </w:r>
            <w:r>
              <w:rPr>
                <w:noProof/>
                <w:webHidden/>
              </w:rPr>
              <w:t>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6" w:history="1">
            <w:r w:rsidRPr="007D7E9E">
              <w:rPr>
                <w:rStyle w:val="Hyperlink"/>
                <w:rFonts w:ascii="Times New Roman" w:eastAsia="Times New Roman" w:hAnsi="Times New Roman" w:cs="Times New Roman"/>
                <w:b/>
                <w:bCs/>
                <w:noProof/>
              </w:rPr>
              <w:t>2.2.1 The Role of Nostalgia</w:t>
            </w:r>
            <w:r>
              <w:rPr>
                <w:noProof/>
                <w:webHidden/>
              </w:rPr>
              <w:tab/>
            </w:r>
            <w:r>
              <w:rPr>
                <w:noProof/>
                <w:webHidden/>
              </w:rPr>
              <w:fldChar w:fldCharType="begin"/>
            </w:r>
            <w:r>
              <w:rPr>
                <w:noProof/>
                <w:webHidden/>
              </w:rPr>
              <w:instrText xml:space="preserve"> PAGEREF _Toc217066516 \h </w:instrText>
            </w:r>
            <w:r>
              <w:rPr>
                <w:noProof/>
                <w:webHidden/>
              </w:rPr>
            </w:r>
            <w:r>
              <w:rPr>
                <w:noProof/>
                <w:webHidden/>
              </w:rPr>
              <w:fldChar w:fldCharType="separate"/>
            </w:r>
            <w:r>
              <w:rPr>
                <w:noProof/>
                <w:webHidden/>
              </w:rPr>
              <w:t>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7" w:history="1">
            <w:r w:rsidRPr="007D7E9E">
              <w:rPr>
                <w:rStyle w:val="Hyperlink"/>
                <w:rFonts w:ascii="Times New Roman" w:eastAsia="Times New Roman" w:hAnsi="Times New Roman" w:cs="Times New Roman"/>
                <w:b/>
                <w:bCs/>
                <w:noProof/>
              </w:rPr>
              <w:t>2.2.2 Festive Symbolism and Visual Aesthetics</w:t>
            </w:r>
            <w:r>
              <w:rPr>
                <w:noProof/>
                <w:webHidden/>
              </w:rPr>
              <w:tab/>
            </w:r>
            <w:r>
              <w:rPr>
                <w:noProof/>
                <w:webHidden/>
              </w:rPr>
              <w:fldChar w:fldCharType="begin"/>
            </w:r>
            <w:r>
              <w:rPr>
                <w:noProof/>
                <w:webHidden/>
              </w:rPr>
              <w:instrText xml:space="preserve"> PAGEREF _Toc217066517 \h </w:instrText>
            </w:r>
            <w:r>
              <w:rPr>
                <w:noProof/>
                <w:webHidden/>
              </w:rPr>
            </w:r>
            <w:r>
              <w:rPr>
                <w:noProof/>
                <w:webHidden/>
              </w:rPr>
              <w:fldChar w:fldCharType="separate"/>
            </w:r>
            <w:r>
              <w:rPr>
                <w:noProof/>
                <w:webHidden/>
              </w:rPr>
              <w:t>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8" w:history="1">
            <w:r w:rsidRPr="007D7E9E">
              <w:rPr>
                <w:rStyle w:val="Hyperlink"/>
                <w:rFonts w:ascii="Times New Roman" w:eastAsia="Times New Roman" w:hAnsi="Times New Roman" w:cs="Times New Roman"/>
                <w:b/>
                <w:bCs/>
                <w:noProof/>
              </w:rPr>
              <w:t>2.2.3 Storytelling as an Emotional Device</w:t>
            </w:r>
            <w:r>
              <w:rPr>
                <w:noProof/>
                <w:webHidden/>
              </w:rPr>
              <w:tab/>
            </w:r>
            <w:r>
              <w:rPr>
                <w:noProof/>
                <w:webHidden/>
              </w:rPr>
              <w:fldChar w:fldCharType="begin"/>
            </w:r>
            <w:r>
              <w:rPr>
                <w:noProof/>
                <w:webHidden/>
              </w:rPr>
              <w:instrText xml:space="preserve"> PAGEREF _Toc217066518 \h </w:instrText>
            </w:r>
            <w:r>
              <w:rPr>
                <w:noProof/>
                <w:webHidden/>
              </w:rPr>
            </w:r>
            <w:r>
              <w:rPr>
                <w:noProof/>
                <w:webHidden/>
              </w:rPr>
              <w:fldChar w:fldCharType="separate"/>
            </w:r>
            <w:r>
              <w:rPr>
                <w:noProof/>
                <w:webHidden/>
              </w:rPr>
              <w:t>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19" w:history="1">
            <w:r w:rsidRPr="007D7E9E">
              <w:rPr>
                <w:rStyle w:val="Hyperlink"/>
                <w:rFonts w:ascii="Times New Roman" w:eastAsia="Times New Roman" w:hAnsi="Times New Roman" w:cs="Times New Roman"/>
                <w:b/>
                <w:bCs/>
                <w:noProof/>
              </w:rPr>
              <w:t>2.2.4 Music and Audio Emotion in Digital Ads</w:t>
            </w:r>
            <w:r>
              <w:rPr>
                <w:noProof/>
                <w:webHidden/>
              </w:rPr>
              <w:tab/>
            </w:r>
            <w:r>
              <w:rPr>
                <w:noProof/>
                <w:webHidden/>
              </w:rPr>
              <w:fldChar w:fldCharType="begin"/>
            </w:r>
            <w:r>
              <w:rPr>
                <w:noProof/>
                <w:webHidden/>
              </w:rPr>
              <w:instrText xml:space="preserve"> PAGEREF _Toc217066519 \h </w:instrText>
            </w:r>
            <w:r>
              <w:rPr>
                <w:noProof/>
                <w:webHidden/>
              </w:rPr>
            </w:r>
            <w:r>
              <w:rPr>
                <w:noProof/>
                <w:webHidden/>
              </w:rPr>
              <w:fldChar w:fldCharType="separate"/>
            </w:r>
            <w:r>
              <w:rPr>
                <w:noProof/>
                <w:webHidden/>
              </w:rPr>
              <w:t>8</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20" w:history="1">
            <w:r w:rsidRPr="007D7E9E">
              <w:rPr>
                <w:rStyle w:val="Hyperlink"/>
                <w:rFonts w:ascii="Times New Roman" w:eastAsia="Times New Roman" w:hAnsi="Times New Roman" w:cs="Times New Roman"/>
                <w:b/>
                <w:bCs/>
                <w:noProof/>
                <w:kern w:val="36"/>
              </w:rPr>
              <w:t>2.3 Digital Channels in Christmas Festive Marketing</w:t>
            </w:r>
            <w:r>
              <w:rPr>
                <w:noProof/>
                <w:webHidden/>
              </w:rPr>
              <w:tab/>
            </w:r>
            <w:r>
              <w:rPr>
                <w:noProof/>
                <w:webHidden/>
              </w:rPr>
              <w:fldChar w:fldCharType="begin"/>
            </w:r>
            <w:r>
              <w:rPr>
                <w:noProof/>
                <w:webHidden/>
              </w:rPr>
              <w:instrText xml:space="preserve"> PAGEREF _Toc217066520 \h </w:instrText>
            </w:r>
            <w:r>
              <w:rPr>
                <w:noProof/>
                <w:webHidden/>
              </w:rPr>
            </w:r>
            <w:r>
              <w:rPr>
                <w:noProof/>
                <w:webHidden/>
              </w:rPr>
              <w:fldChar w:fldCharType="separate"/>
            </w:r>
            <w:r>
              <w:rPr>
                <w:noProof/>
                <w:webHidden/>
              </w:rPr>
              <w:t>8</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1" w:history="1">
            <w:r w:rsidRPr="007D7E9E">
              <w:rPr>
                <w:rStyle w:val="Hyperlink"/>
                <w:rFonts w:ascii="Times New Roman" w:eastAsia="Times New Roman" w:hAnsi="Times New Roman" w:cs="Times New Roman"/>
                <w:b/>
                <w:bCs/>
                <w:noProof/>
              </w:rPr>
              <w:t>2.3.1 Social Media Platform</w:t>
            </w:r>
            <w:r>
              <w:rPr>
                <w:noProof/>
                <w:webHidden/>
              </w:rPr>
              <w:tab/>
            </w:r>
            <w:r>
              <w:rPr>
                <w:noProof/>
                <w:webHidden/>
              </w:rPr>
              <w:fldChar w:fldCharType="begin"/>
            </w:r>
            <w:r>
              <w:rPr>
                <w:noProof/>
                <w:webHidden/>
              </w:rPr>
              <w:instrText xml:space="preserve"> PAGEREF _Toc217066521 \h </w:instrText>
            </w:r>
            <w:r>
              <w:rPr>
                <w:noProof/>
                <w:webHidden/>
              </w:rPr>
            </w:r>
            <w:r>
              <w:rPr>
                <w:noProof/>
                <w:webHidden/>
              </w:rPr>
              <w:fldChar w:fldCharType="separate"/>
            </w:r>
            <w:r>
              <w:rPr>
                <w:noProof/>
                <w:webHidden/>
              </w:rPr>
              <w:t>8</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2" w:history="1">
            <w:r w:rsidRPr="007D7E9E">
              <w:rPr>
                <w:rStyle w:val="Hyperlink"/>
                <w:rFonts w:ascii="Times New Roman" w:eastAsia="Times New Roman" w:hAnsi="Times New Roman" w:cs="Times New Roman"/>
                <w:b/>
                <w:bCs/>
                <w:noProof/>
              </w:rPr>
              <w:t>2.3.2 Email Marketing and Festive Newsletters</w:t>
            </w:r>
            <w:r>
              <w:rPr>
                <w:noProof/>
                <w:webHidden/>
              </w:rPr>
              <w:tab/>
            </w:r>
            <w:r>
              <w:rPr>
                <w:noProof/>
                <w:webHidden/>
              </w:rPr>
              <w:fldChar w:fldCharType="begin"/>
            </w:r>
            <w:r>
              <w:rPr>
                <w:noProof/>
                <w:webHidden/>
              </w:rPr>
              <w:instrText xml:space="preserve"> PAGEREF _Toc217066522 \h </w:instrText>
            </w:r>
            <w:r>
              <w:rPr>
                <w:noProof/>
                <w:webHidden/>
              </w:rPr>
            </w:r>
            <w:r>
              <w:rPr>
                <w:noProof/>
                <w:webHidden/>
              </w:rPr>
              <w:fldChar w:fldCharType="separate"/>
            </w:r>
            <w:r>
              <w:rPr>
                <w:noProof/>
                <w:webHidden/>
              </w:rPr>
              <w:t>9</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3" w:history="1">
            <w:r w:rsidRPr="007D7E9E">
              <w:rPr>
                <w:rStyle w:val="Hyperlink"/>
                <w:rFonts w:ascii="Times New Roman" w:eastAsia="Times New Roman" w:hAnsi="Times New Roman" w:cs="Times New Roman"/>
                <w:b/>
                <w:bCs/>
                <w:noProof/>
              </w:rPr>
              <w:t>2.3.3 Personalised Advertising and Algorithmic Targeting</w:t>
            </w:r>
            <w:r>
              <w:rPr>
                <w:noProof/>
                <w:webHidden/>
              </w:rPr>
              <w:tab/>
            </w:r>
            <w:r>
              <w:rPr>
                <w:noProof/>
                <w:webHidden/>
              </w:rPr>
              <w:fldChar w:fldCharType="begin"/>
            </w:r>
            <w:r>
              <w:rPr>
                <w:noProof/>
                <w:webHidden/>
              </w:rPr>
              <w:instrText xml:space="preserve"> PAGEREF _Toc217066523 \h </w:instrText>
            </w:r>
            <w:r>
              <w:rPr>
                <w:noProof/>
                <w:webHidden/>
              </w:rPr>
            </w:r>
            <w:r>
              <w:rPr>
                <w:noProof/>
                <w:webHidden/>
              </w:rPr>
              <w:fldChar w:fldCharType="separate"/>
            </w:r>
            <w:r>
              <w:rPr>
                <w:noProof/>
                <w:webHidden/>
              </w:rPr>
              <w:t>9</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4" w:history="1">
            <w:r w:rsidRPr="007D7E9E">
              <w:rPr>
                <w:rStyle w:val="Hyperlink"/>
                <w:rFonts w:ascii="Times New Roman" w:eastAsia="Times New Roman" w:hAnsi="Times New Roman" w:cs="Times New Roman"/>
                <w:b/>
                <w:bCs/>
                <w:noProof/>
              </w:rPr>
              <w:t>2.3.4 Influencer Marketing and Festive Authenticity</w:t>
            </w:r>
            <w:r>
              <w:rPr>
                <w:noProof/>
                <w:webHidden/>
              </w:rPr>
              <w:tab/>
            </w:r>
            <w:r>
              <w:rPr>
                <w:noProof/>
                <w:webHidden/>
              </w:rPr>
              <w:fldChar w:fldCharType="begin"/>
            </w:r>
            <w:r>
              <w:rPr>
                <w:noProof/>
                <w:webHidden/>
              </w:rPr>
              <w:instrText xml:space="preserve"> PAGEREF _Toc217066524 \h </w:instrText>
            </w:r>
            <w:r>
              <w:rPr>
                <w:noProof/>
                <w:webHidden/>
              </w:rPr>
            </w:r>
            <w:r>
              <w:rPr>
                <w:noProof/>
                <w:webHidden/>
              </w:rPr>
              <w:fldChar w:fldCharType="separate"/>
            </w:r>
            <w:r>
              <w:rPr>
                <w:noProof/>
                <w:webHidden/>
              </w:rPr>
              <w:t>9</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5" w:history="1">
            <w:r w:rsidRPr="007D7E9E">
              <w:rPr>
                <w:rStyle w:val="Hyperlink"/>
                <w:rFonts w:ascii="Times New Roman" w:eastAsia="Times New Roman" w:hAnsi="Times New Roman" w:cs="Times New Roman"/>
                <w:b/>
                <w:bCs/>
                <w:noProof/>
              </w:rPr>
              <w:t>2.3.5 Mobile Apps and Real-Time Notifications</w:t>
            </w:r>
            <w:r>
              <w:rPr>
                <w:noProof/>
                <w:webHidden/>
              </w:rPr>
              <w:tab/>
            </w:r>
            <w:r>
              <w:rPr>
                <w:noProof/>
                <w:webHidden/>
              </w:rPr>
              <w:fldChar w:fldCharType="begin"/>
            </w:r>
            <w:r>
              <w:rPr>
                <w:noProof/>
                <w:webHidden/>
              </w:rPr>
              <w:instrText xml:space="preserve"> PAGEREF _Toc217066525 \h </w:instrText>
            </w:r>
            <w:r>
              <w:rPr>
                <w:noProof/>
                <w:webHidden/>
              </w:rPr>
            </w:r>
            <w:r>
              <w:rPr>
                <w:noProof/>
                <w:webHidden/>
              </w:rPr>
              <w:fldChar w:fldCharType="separate"/>
            </w:r>
            <w:r>
              <w:rPr>
                <w:noProof/>
                <w:webHidden/>
              </w:rPr>
              <w:t>9</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26" w:history="1">
            <w:r w:rsidRPr="007D7E9E">
              <w:rPr>
                <w:rStyle w:val="Hyperlink"/>
                <w:rFonts w:ascii="Times New Roman" w:eastAsia="Times New Roman" w:hAnsi="Times New Roman" w:cs="Times New Roman"/>
                <w:b/>
                <w:bCs/>
                <w:noProof/>
                <w:kern w:val="36"/>
              </w:rPr>
              <w:t>2.4 Consumer Decision-Making in Digital Christmas Contexts</w:t>
            </w:r>
            <w:r>
              <w:rPr>
                <w:noProof/>
                <w:webHidden/>
              </w:rPr>
              <w:tab/>
            </w:r>
            <w:r>
              <w:rPr>
                <w:noProof/>
                <w:webHidden/>
              </w:rPr>
              <w:fldChar w:fldCharType="begin"/>
            </w:r>
            <w:r>
              <w:rPr>
                <w:noProof/>
                <w:webHidden/>
              </w:rPr>
              <w:instrText xml:space="preserve"> PAGEREF _Toc217066526 \h </w:instrText>
            </w:r>
            <w:r>
              <w:rPr>
                <w:noProof/>
                <w:webHidden/>
              </w:rPr>
            </w:r>
            <w:r>
              <w:rPr>
                <w:noProof/>
                <w:webHidden/>
              </w:rPr>
              <w:fldChar w:fldCharType="separate"/>
            </w:r>
            <w:r>
              <w:rPr>
                <w:noProof/>
                <w:webHidden/>
              </w:rPr>
              <w:t>10</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7" w:history="1">
            <w:r w:rsidRPr="007D7E9E">
              <w:rPr>
                <w:rStyle w:val="Hyperlink"/>
                <w:rFonts w:ascii="Times New Roman" w:eastAsia="Times New Roman" w:hAnsi="Times New Roman" w:cs="Times New Roman"/>
                <w:b/>
                <w:bCs/>
                <w:noProof/>
              </w:rPr>
              <w:t>2.4.1 Time Pressure and Cognitive Load</w:t>
            </w:r>
            <w:r>
              <w:rPr>
                <w:noProof/>
                <w:webHidden/>
              </w:rPr>
              <w:tab/>
            </w:r>
            <w:r>
              <w:rPr>
                <w:noProof/>
                <w:webHidden/>
              </w:rPr>
              <w:fldChar w:fldCharType="begin"/>
            </w:r>
            <w:r>
              <w:rPr>
                <w:noProof/>
                <w:webHidden/>
              </w:rPr>
              <w:instrText xml:space="preserve"> PAGEREF _Toc217066527 \h </w:instrText>
            </w:r>
            <w:r>
              <w:rPr>
                <w:noProof/>
                <w:webHidden/>
              </w:rPr>
            </w:r>
            <w:r>
              <w:rPr>
                <w:noProof/>
                <w:webHidden/>
              </w:rPr>
              <w:fldChar w:fldCharType="separate"/>
            </w:r>
            <w:r>
              <w:rPr>
                <w:noProof/>
                <w:webHidden/>
              </w:rPr>
              <w:t>10</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8" w:history="1">
            <w:r w:rsidRPr="007D7E9E">
              <w:rPr>
                <w:rStyle w:val="Hyperlink"/>
                <w:rFonts w:ascii="Times New Roman" w:eastAsia="Times New Roman" w:hAnsi="Times New Roman" w:cs="Times New Roman"/>
                <w:b/>
                <w:bCs/>
                <w:noProof/>
              </w:rPr>
              <w:t>2.4.2 Gift-Giving Psychology</w:t>
            </w:r>
            <w:r>
              <w:rPr>
                <w:noProof/>
                <w:webHidden/>
              </w:rPr>
              <w:tab/>
            </w:r>
            <w:r>
              <w:rPr>
                <w:noProof/>
                <w:webHidden/>
              </w:rPr>
              <w:fldChar w:fldCharType="begin"/>
            </w:r>
            <w:r>
              <w:rPr>
                <w:noProof/>
                <w:webHidden/>
              </w:rPr>
              <w:instrText xml:space="preserve"> PAGEREF _Toc217066528 \h </w:instrText>
            </w:r>
            <w:r>
              <w:rPr>
                <w:noProof/>
                <w:webHidden/>
              </w:rPr>
            </w:r>
            <w:r>
              <w:rPr>
                <w:noProof/>
                <w:webHidden/>
              </w:rPr>
              <w:fldChar w:fldCharType="separate"/>
            </w:r>
            <w:r>
              <w:rPr>
                <w:noProof/>
                <w:webHidden/>
              </w:rPr>
              <w:t>10</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29" w:history="1">
            <w:r w:rsidRPr="007D7E9E">
              <w:rPr>
                <w:rStyle w:val="Hyperlink"/>
                <w:rFonts w:ascii="Times New Roman" w:eastAsia="Times New Roman" w:hAnsi="Times New Roman" w:cs="Times New Roman"/>
                <w:b/>
                <w:bCs/>
                <w:noProof/>
              </w:rPr>
              <w:t>2.4.3 The Role of Trust in Festive Purchases</w:t>
            </w:r>
            <w:r>
              <w:rPr>
                <w:noProof/>
                <w:webHidden/>
              </w:rPr>
              <w:tab/>
            </w:r>
            <w:r>
              <w:rPr>
                <w:noProof/>
                <w:webHidden/>
              </w:rPr>
              <w:fldChar w:fldCharType="begin"/>
            </w:r>
            <w:r>
              <w:rPr>
                <w:noProof/>
                <w:webHidden/>
              </w:rPr>
              <w:instrText xml:space="preserve"> PAGEREF _Toc217066529 \h </w:instrText>
            </w:r>
            <w:r>
              <w:rPr>
                <w:noProof/>
                <w:webHidden/>
              </w:rPr>
            </w:r>
            <w:r>
              <w:rPr>
                <w:noProof/>
                <w:webHidden/>
              </w:rPr>
              <w:fldChar w:fldCharType="separate"/>
            </w:r>
            <w:r>
              <w:rPr>
                <w:noProof/>
                <w:webHidden/>
              </w:rPr>
              <w:t>10</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0" w:history="1">
            <w:r w:rsidRPr="007D7E9E">
              <w:rPr>
                <w:rStyle w:val="Hyperlink"/>
                <w:rFonts w:ascii="Times New Roman" w:eastAsia="Times New Roman" w:hAnsi="Times New Roman" w:cs="Times New Roman"/>
                <w:b/>
                <w:bCs/>
                <w:noProof/>
              </w:rPr>
              <w:t>2.4.4 Social Influence and Collective Decision-Making</w:t>
            </w:r>
            <w:r>
              <w:rPr>
                <w:noProof/>
                <w:webHidden/>
              </w:rPr>
              <w:tab/>
            </w:r>
            <w:r>
              <w:rPr>
                <w:noProof/>
                <w:webHidden/>
              </w:rPr>
              <w:fldChar w:fldCharType="begin"/>
            </w:r>
            <w:r>
              <w:rPr>
                <w:noProof/>
                <w:webHidden/>
              </w:rPr>
              <w:instrText xml:space="preserve"> PAGEREF _Toc217066530 \h </w:instrText>
            </w:r>
            <w:r>
              <w:rPr>
                <w:noProof/>
                <w:webHidden/>
              </w:rPr>
            </w:r>
            <w:r>
              <w:rPr>
                <w:noProof/>
                <w:webHidden/>
              </w:rPr>
              <w:fldChar w:fldCharType="separate"/>
            </w:r>
            <w:r>
              <w:rPr>
                <w:noProof/>
                <w:webHidden/>
              </w:rPr>
              <w:t>11</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1" w:history="1">
            <w:r w:rsidRPr="007D7E9E">
              <w:rPr>
                <w:rStyle w:val="Hyperlink"/>
                <w:rFonts w:ascii="Times New Roman" w:eastAsia="Times New Roman" w:hAnsi="Times New Roman" w:cs="Times New Roman"/>
                <w:b/>
                <w:bCs/>
                <w:noProof/>
              </w:rPr>
              <w:t>2.5.1 Data-Driven Personalisation</w:t>
            </w:r>
            <w:r>
              <w:rPr>
                <w:noProof/>
                <w:webHidden/>
              </w:rPr>
              <w:tab/>
            </w:r>
            <w:r>
              <w:rPr>
                <w:noProof/>
                <w:webHidden/>
              </w:rPr>
              <w:fldChar w:fldCharType="begin"/>
            </w:r>
            <w:r>
              <w:rPr>
                <w:noProof/>
                <w:webHidden/>
              </w:rPr>
              <w:instrText xml:space="preserve"> PAGEREF _Toc217066531 \h </w:instrText>
            </w:r>
            <w:r>
              <w:rPr>
                <w:noProof/>
                <w:webHidden/>
              </w:rPr>
            </w:r>
            <w:r>
              <w:rPr>
                <w:noProof/>
                <w:webHidden/>
              </w:rPr>
              <w:fldChar w:fldCharType="separate"/>
            </w:r>
            <w:r>
              <w:rPr>
                <w:noProof/>
                <w:webHidden/>
              </w:rPr>
              <w:t>11</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2" w:history="1">
            <w:r w:rsidRPr="007D7E9E">
              <w:rPr>
                <w:rStyle w:val="Hyperlink"/>
                <w:rFonts w:ascii="Times New Roman" w:eastAsia="Times New Roman" w:hAnsi="Times New Roman" w:cs="Times New Roman"/>
                <w:b/>
                <w:bCs/>
                <w:noProof/>
              </w:rPr>
              <w:t>2.5.2 Ethical Concerns and Data Transparency</w:t>
            </w:r>
            <w:r>
              <w:rPr>
                <w:noProof/>
                <w:webHidden/>
              </w:rPr>
              <w:tab/>
            </w:r>
            <w:r>
              <w:rPr>
                <w:noProof/>
                <w:webHidden/>
              </w:rPr>
              <w:fldChar w:fldCharType="begin"/>
            </w:r>
            <w:r>
              <w:rPr>
                <w:noProof/>
                <w:webHidden/>
              </w:rPr>
              <w:instrText xml:space="preserve"> PAGEREF _Toc217066532 \h </w:instrText>
            </w:r>
            <w:r>
              <w:rPr>
                <w:noProof/>
                <w:webHidden/>
              </w:rPr>
            </w:r>
            <w:r>
              <w:rPr>
                <w:noProof/>
                <w:webHidden/>
              </w:rPr>
              <w:fldChar w:fldCharType="separate"/>
            </w:r>
            <w:r>
              <w:rPr>
                <w:noProof/>
                <w:webHidden/>
              </w:rPr>
              <w:t>11</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3" w:history="1">
            <w:r w:rsidRPr="007D7E9E">
              <w:rPr>
                <w:rStyle w:val="Hyperlink"/>
                <w:rFonts w:ascii="Times New Roman" w:eastAsia="Times New Roman" w:hAnsi="Times New Roman" w:cs="Times New Roman"/>
                <w:b/>
                <w:bCs/>
                <w:noProof/>
              </w:rPr>
              <w:t>2.5.3 Recommendation Algorithms</w:t>
            </w:r>
            <w:r>
              <w:rPr>
                <w:noProof/>
                <w:webHidden/>
              </w:rPr>
              <w:tab/>
            </w:r>
            <w:r>
              <w:rPr>
                <w:noProof/>
                <w:webHidden/>
              </w:rPr>
              <w:fldChar w:fldCharType="begin"/>
            </w:r>
            <w:r>
              <w:rPr>
                <w:noProof/>
                <w:webHidden/>
              </w:rPr>
              <w:instrText xml:space="preserve"> PAGEREF _Toc217066533 \h </w:instrText>
            </w:r>
            <w:r>
              <w:rPr>
                <w:noProof/>
                <w:webHidden/>
              </w:rPr>
            </w:r>
            <w:r>
              <w:rPr>
                <w:noProof/>
                <w:webHidden/>
              </w:rPr>
              <w:fldChar w:fldCharType="separate"/>
            </w:r>
            <w:r>
              <w:rPr>
                <w:noProof/>
                <w:webHidden/>
              </w:rPr>
              <w:t>12</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34" w:history="1">
            <w:r w:rsidRPr="007D7E9E">
              <w:rPr>
                <w:rStyle w:val="Hyperlink"/>
                <w:rFonts w:ascii="Times New Roman" w:eastAsia="Times New Roman" w:hAnsi="Times New Roman" w:cs="Times New Roman"/>
                <w:b/>
                <w:bCs/>
                <w:noProof/>
                <w:kern w:val="36"/>
              </w:rPr>
              <w:t>2.6 Digital Fatigue and Communication Overload</w:t>
            </w:r>
            <w:r>
              <w:rPr>
                <w:noProof/>
                <w:webHidden/>
              </w:rPr>
              <w:tab/>
            </w:r>
            <w:r>
              <w:rPr>
                <w:noProof/>
                <w:webHidden/>
              </w:rPr>
              <w:fldChar w:fldCharType="begin"/>
            </w:r>
            <w:r>
              <w:rPr>
                <w:noProof/>
                <w:webHidden/>
              </w:rPr>
              <w:instrText xml:space="preserve"> PAGEREF _Toc217066534 \h </w:instrText>
            </w:r>
            <w:r>
              <w:rPr>
                <w:noProof/>
                <w:webHidden/>
              </w:rPr>
            </w:r>
            <w:r>
              <w:rPr>
                <w:noProof/>
                <w:webHidden/>
              </w:rPr>
              <w:fldChar w:fldCharType="separate"/>
            </w:r>
            <w:r>
              <w:rPr>
                <w:noProof/>
                <w:webHidden/>
              </w:rPr>
              <w:t>12</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35" w:history="1">
            <w:r w:rsidRPr="007D7E9E">
              <w:rPr>
                <w:rStyle w:val="Hyperlink"/>
                <w:rFonts w:ascii="Times New Roman" w:eastAsia="Times New Roman" w:hAnsi="Times New Roman" w:cs="Times New Roman"/>
                <w:b/>
                <w:bCs/>
                <w:noProof/>
                <w:kern w:val="36"/>
              </w:rPr>
              <w:t>2.7 Literature Gaps</w:t>
            </w:r>
            <w:r>
              <w:rPr>
                <w:noProof/>
                <w:webHidden/>
              </w:rPr>
              <w:tab/>
            </w:r>
            <w:r>
              <w:rPr>
                <w:noProof/>
                <w:webHidden/>
              </w:rPr>
              <w:fldChar w:fldCharType="begin"/>
            </w:r>
            <w:r>
              <w:rPr>
                <w:noProof/>
                <w:webHidden/>
              </w:rPr>
              <w:instrText xml:space="preserve"> PAGEREF _Toc217066535 \h </w:instrText>
            </w:r>
            <w:r>
              <w:rPr>
                <w:noProof/>
                <w:webHidden/>
              </w:rPr>
            </w:r>
            <w:r>
              <w:rPr>
                <w:noProof/>
                <w:webHidden/>
              </w:rPr>
              <w:fldChar w:fldCharType="separate"/>
            </w:r>
            <w:r>
              <w:rPr>
                <w:noProof/>
                <w:webHidden/>
              </w:rPr>
              <w:t>12</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36" w:history="1">
            <w:r w:rsidRPr="007D7E9E">
              <w:rPr>
                <w:rStyle w:val="Hyperlink"/>
                <w:rFonts w:ascii="Times New Roman" w:eastAsia="Times New Roman" w:hAnsi="Times New Roman" w:cs="Times New Roman"/>
                <w:b/>
                <w:bCs/>
                <w:noProof/>
                <w:kern w:val="36"/>
              </w:rPr>
              <w:t>3. METHODOLOGY</w:t>
            </w:r>
            <w:r>
              <w:rPr>
                <w:noProof/>
                <w:webHidden/>
              </w:rPr>
              <w:tab/>
            </w:r>
            <w:r>
              <w:rPr>
                <w:noProof/>
                <w:webHidden/>
              </w:rPr>
              <w:fldChar w:fldCharType="begin"/>
            </w:r>
            <w:r>
              <w:rPr>
                <w:noProof/>
                <w:webHidden/>
              </w:rPr>
              <w:instrText xml:space="preserve"> PAGEREF _Toc217066536 \h </w:instrText>
            </w:r>
            <w:r>
              <w:rPr>
                <w:noProof/>
                <w:webHidden/>
              </w:rPr>
            </w:r>
            <w:r>
              <w:rPr>
                <w:noProof/>
                <w:webHidden/>
              </w:rPr>
              <w:fldChar w:fldCharType="separate"/>
            </w:r>
            <w:r>
              <w:rPr>
                <w:noProof/>
                <w:webHidden/>
              </w:rPr>
              <w:t>13</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7" w:history="1">
            <w:r w:rsidRPr="007D7E9E">
              <w:rPr>
                <w:rStyle w:val="Hyperlink"/>
                <w:rFonts w:ascii="Times New Roman" w:eastAsia="Times New Roman" w:hAnsi="Times New Roman" w:cs="Times New Roman"/>
                <w:b/>
                <w:bCs/>
                <w:noProof/>
              </w:rPr>
              <w:t>3.1 Research Design</w:t>
            </w:r>
            <w:r>
              <w:rPr>
                <w:noProof/>
                <w:webHidden/>
              </w:rPr>
              <w:tab/>
            </w:r>
            <w:r>
              <w:rPr>
                <w:noProof/>
                <w:webHidden/>
              </w:rPr>
              <w:fldChar w:fldCharType="begin"/>
            </w:r>
            <w:r>
              <w:rPr>
                <w:noProof/>
                <w:webHidden/>
              </w:rPr>
              <w:instrText xml:space="preserve"> PAGEREF _Toc217066537 \h </w:instrText>
            </w:r>
            <w:r>
              <w:rPr>
                <w:noProof/>
                <w:webHidden/>
              </w:rPr>
            </w:r>
            <w:r>
              <w:rPr>
                <w:noProof/>
                <w:webHidden/>
              </w:rPr>
              <w:fldChar w:fldCharType="separate"/>
            </w:r>
            <w:r>
              <w:rPr>
                <w:noProof/>
                <w:webHidden/>
              </w:rPr>
              <w:t>13</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38" w:history="1">
            <w:r w:rsidRPr="007D7E9E">
              <w:rPr>
                <w:rStyle w:val="Hyperlink"/>
                <w:rFonts w:ascii="Times New Roman" w:eastAsia="Times New Roman" w:hAnsi="Times New Roman" w:cs="Times New Roman"/>
                <w:b/>
                <w:bCs/>
                <w:noProof/>
              </w:rPr>
              <w:t>3.2 Sampling Procedures</w:t>
            </w:r>
            <w:r>
              <w:rPr>
                <w:noProof/>
                <w:webHidden/>
              </w:rPr>
              <w:tab/>
            </w:r>
            <w:r>
              <w:rPr>
                <w:noProof/>
                <w:webHidden/>
              </w:rPr>
              <w:fldChar w:fldCharType="begin"/>
            </w:r>
            <w:r>
              <w:rPr>
                <w:noProof/>
                <w:webHidden/>
              </w:rPr>
              <w:instrText xml:space="preserve"> PAGEREF _Toc217066538 \h </w:instrText>
            </w:r>
            <w:r>
              <w:rPr>
                <w:noProof/>
                <w:webHidden/>
              </w:rPr>
            </w:r>
            <w:r>
              <w:rPr>
                <w:noProof/>
                <w:webHidden/>
              </w:rPr>
              <w:fldChar w:fldCharType="separate"/>
            </w:r>
            <w:r>
              <w:rPr>
                <w:noProof/>
                <w:webHidden/>
              </w:rPr>
              <w:t>13</w:t>
            </w:r>
            <w:r>
              <w:rPr>
                <w:noProof/>
                <w:webHidden/>
              </w:rPr>
              <w:fldChar w:fldCharType="end"/>
            </w:r>
          </w:hyperlink>
        </w:p>
        <w:p w:rsidR="002376F3" w:rsidRDefault="002376F3">
          <w:pPr>
            <w:pStyle w:val="TOC3"/>
            <w:tabs>
              <w:tab w:val="right" w:leader="dot" w:pos="9350"/>
            </w:tabs>
            <w:rPr>
              <w:rFonts w:eastAsiaTheme="minorEastAsia"/>
              <w:noProof/>
              <w:szCs w:val="20"/>
              <w:lang w:bidi="hi-IN"/>
            </w:rPr>
          </w:pPr>
          <w:hyperlink w:anchor="_Toc217066539" w:history="1">
            <w:r w:rsidRPr="007D7E9E">
              <w:rPr>
                <w:rStyle w:val="Hyperlink"/>
                <w:rFonts w:ascii="Times New Roman" w:eastAsia="Times New Roman" w:hAnsi="Times New Roman" w:cs="Times New Roman"/>
                <w:b/>
                <w:bCs/>
                <w:noProof/>
              </w:rPr>
              <w:t>3.2.1 Campaign Sampling</w:t>
            </w:r>
            <w:r>
              <w:rPr>
                <w:noProof/>
                <w:webHidden/>
              </w:rPr>
              <w:tab/>
            </w:r>
            <w:r>
              <w:rPr>
                <w:noProof/>
                <w:webHidden/>
              </w:rPr>
              <w:fldChar w:fldCharType="begin"/>
            </w:r>
            <w:r>
              <w:rPr>
                <w:noProof/>
                <w:webHidden/>
              </w:rPr>
              <w:instrText xml:space="preserve"> PAGEREF _Toc217066539 \h </w:instrText>
            </w:r>
            <w:r>
              <w:rPr>
                <w:noProof/>
                <w:webHidden/>
              </w:rPr>
            </w:r>
            <w:r>
              <w:rPr>
                <w:noProof/>
                <w:webHidden/>
              </w:rPr>
              <w:fldChar w:fldCharType="separate"/>
            </w:r>
            <w:r>
              <w:rPr>
                <w:noProof/>
                <w:webHidden/>
              </w:rPr>
              <w:t>13</w:t>
            </w:r>
            <w:r>
              <w:rPr>
                <w:noProof/>
                <w:webHidden/>
              </w:rPr>
              <w:fldChar w:fldCharType="end"/>
            </w:r>
          </w:hyperlink>
        </w:p>
        <w:p w:rsidR="002376F3" w:rsidRDefault="002376F3">
          <w:pPr>
            <w:pStyle w:val="TOC3"/>
            <w:tabs>
              <w:tab w:val="right" w:leader="dot" w:pos="9350"/>
            </w:tabs>
            <w:rPr>
              <w:rFonts w:eastAsiaTheme="minorEastAsia"/>
              <w:noProof/>
              <w:szCs w:val="20"/>
              <w:lang w:bidi="hi-IN"/>
            </w:rPr>
          </w:pPr>
          <w:hyperlink w:anchor="_Toc217066540" w:history="1">
            <w:r w:rsidRPr="007D7E9E">
              <w:rPr>
                <w:rStyle w:val="Hyperlink"/>
                <w:rFonts w:ascii="Times New Roman" w:eastAsia="Times New Roman" w:hAnsi="Times New Roman" w:cs="Times New Roman"/>
                <w:b/>
                <w:bCs/>
                <w:noProof/>
              </w:rPr>
              <w:t>3.2.2 Consumer Sampling</w:t>
            </w:r>
            <w:r>
              <w:rPr>
                <w:noProof/>
                <w:webHidden/>
              </w:rPr>
              <w:tab/>
            </w:r>
            <w:r>
              <w:rPr>
                <w:noProof/>
                <w:webHidden/>
              </w:rPr>
              <w:fldChar w:fldCharType="begin"/>
            </w:r>
            <w:r>
              <w:rPr>
                <w:noProof/>
                <w:webHidden/>
              </w:rPr>
              <w:instrText xml:space="preserve"> PAGEREF _Toc217066540 \h </w:instrText>
            </w:r>
            <w:r>
              <w:rPr>
                <w:noProof/>
                <w:webHidden/>
              </w:rPr>
            </w:r>
            <w:r>
              <w:rPr>
                <w:noProof/>
                <w:webHidden/>
              </w:rPr>
              <w:fldChar w:fldCharType="separate"/>
            </w:r>
            <w:r>
              <w:rPr>
                <w:noProof/>
                <w:webHidden/>
              </w:rPr>
              <w:t>13</w:t>
            </w:r>
            <w:r>
              <w:rPr>
                <w:noProof/>
                <w:webHidden/>
              </w:rPr>
              <w:fldChar w:fldCharType="end"/>
            </w:r>
          </w:hyperlink>
        </w:p>
        <w:p w:rsidR="002376F3" w:rsidRDefault="002376F3">
          <w:pPr>
            <w:pStyle w:val="TOC3"/>
            <w:tabs>
              <w:tab w:val="right" w:leader="dot" w:pos="9350"/>
            </w:tabs>
            <w:rPr>
              <w:rFonts w:eastAsiaTheme="minorEastAsia"/>
              <w:noProof/>
              <w:szCs w:val="20"/>
              <w:lang w:bidi="hi-IN"/>
            </w:rPr>
          </w:pPr>
          <w:hyperlink w:anchor="_Toc217066541" w:history="1">
            <w:r w:rsidRPr="007D7E9E">
              <w:rPr>
                <w:rStyle w:val="Hyperlink"/>
                <w:rFonts w:ascii="Times New Roman" w:eastAsia="Times New Roman" w:hAnsi="Times New Roman" w:cs="Times New Roman"/>
                <w:b/>
                <w:bCs/>
                <w:noProof/>
              </w:rPr>
              <w:t>3.3.1 Campaign Documentation</w:t>
            </w:r>
            <w:r>
              <w:rPr>
                <w:noProof/>
                <w:webHidden/>
              </w:rPr>
              <w:tab/>
            </w:r>
            <w:r>
              <w:rPr>
                <w:noProof/>
                <w:webHidden/>
              </w:rPr>
              <w:fldChar w:fldCharType="begin"/>
            </w:r>
            <w:r>
              <w:rPr>
                <w:noProof/>
                <w:webHidden/>
              </w:rPr>
              <w:instrText xml:space="preserve"> PAGEREF _Toc217066541 \h </w:instrText>
            </w:r>
            <w:r>
              <w:rPr>
                <w:noProof/>
                <w:webHidden/>
              </w:rPr>
            </w:r>
            <w:r>
              <w:rPr>
                <w:noProof/>
                <w:webHidden/>
              </w:rPr>
              <w:fldChar w:fldCharType="separate"/>
            </w:r>
            <w:r>
              <w:rPr>
                <w:noProof/>
                <w:webHidden/>
              </w:rPr>
              <w:t>14</w:t>
            </w:r>
            <w:r>
              <w:rPr>
                <w:noProof/>
                <w:webHidden/>
              </w:rPr>
              <w:fldChar w:fldCharType="end"/>
            </w:r>
          </w:hyperlink>
        </w:p>
        <w:p w:rsidR="002376F3" w:rsidRDefault="002376F3">
          <w:pPr>
            <w:pStyle w:val="TOC3"/>
            <w:tabs>
              <w:tab w:val="right" w:leader="dot" w:pos="9350"/>
            </w:tabs>
            <w:rPr>
              <w:rFonts w:eastAsiaTheme="minorEastAsia"/>
              <w:noProof/>
              <w:szCs w:val="20"/>
              <w:lang w:bidi="hi-IN"/>
            </w:rPr>
          </w:pPr>
          <w:hyperlink w:anchor="_Toc217066542" w:history="1">
            <w:r w:rsidRPr="007D7E9E">
              <w:rPr>
                <w:rStyle w:val="Hyperlink"/>
                <w:rFonts w:ascii="Times New Roman" w:eastAsia="Times New Roman" w:hAnsi="Times New Roman" w:cs="Times New Roman"/>
                <w:b/>
                <w:bCs/>
                <w:noProof/>
              </w:rPr>
              <w:t>3.3.2 Consumer Sentiment Extraction</w:t>
            </w:r>
            <w:r>
              <w:rPr>
                <w:noProof/>
                <w:webHidden/>
              </w:rPr>
              <w:tab/>
            </w:r>
            <w:r>
              <w:rPr>
                <w:noProof/>
                <w:webHidden/>
              </w:rPr>
              <w:fldChar w:fldCharType="begin"/>
            </w:r>
            <w:r>
              <w:rPr>
                <w:noProof/>
                <w:webHidden/>
              </w:rPr>
              <w:instrText xml:space="preserve"> PAGEREF _Toc217066542 \h </w:instrText>
            </w:r>
            <w:r>
              <w:rPr>
                <w:noProof/>
                <w:webHidden/>
              </w:rPr>
            </w:r>
            <w:r>
              <w:rPr>
                <w:noProof/>
                <w:webHidden/>
              </w:rPr>
              <w:fldChar w:fldCharType="separate"/>
            </w:r>
            <w:r>
              <w:rPr>
                <w:noProof/>
                <w:webHidden/>
              </w:rPr>
              <w:t>14</w:t>
            </w:r>
            <w:r>
              <w:rPr>
                <w:noProof/>
                <w:webHidden/>
              </w:rPr>
              <w:fldChar w:fldCharType="end"/>
            </w:r>
          </w:hyperlink>
        </w:p>
        <w:p w:rsidR="002376F3" w:rsidRDefault="002376F3">
          <w:pPr>
            <w:pStyle w:val="TOC3"/>
            <w:tabs>
              <w:tab w:val="right" w:leader="dot" w:pos="9350"/>
            </w:tabs>
            <w:rPr>
              <w:rFonts w:eastAsiaTheme="minorEastAsia"/>
              <w:noProof/>
              <w:szCs w:val="20"/>
              <w:lang w:bidi="hi-IN"/>
            </w:rPr>
          </w:pPr>
          <w:hyperlink w:anchor="_Toc217066543" w:history="1">
            <w:r w:rsidRPr="007D7E9E">
              <w:rPr>
                <w:rStyle w:val="Hyperlink"/>
                <w:rFonts w:ascii="Times New Roman" w:eastAsia="Times New Roman" w:hAnsi="Times New Roman" w:cs="Times New Roman"/>
                <w:b/>
                <w:bCs/>
                <w:noProof/>
              </w:rPr>
              <w:t>3.3.3 Cross-Platform Comparison Grid</w:t>
            </w:r>
            <w:r>
              <w:rPr>
                <w:noProof/>
                <w:webHidden/>
              </w:rPr>
              <w:tab/>
            </w:r>
            <w:r>
              <w:rPr>
                <w:noProof/>
                <w:webHidden/>
              </w:rPr>
              <w:fldChar w:fldCharType="begin"/>
            </w:r>
            <w:r>
              <w:rPr>
                <w:noProof/>
                <w:webHidden/>
              </w:rPr>
              <w:instrText xml:space="preserve"> PAGEREF _Toc217066543 \h </w:instrText>
            </w:r>
            <w:r>
              <w:rPr>
                <w:noProof/>
                <w:webHidden/>
              </w:rPr>
            </w:r>
            <w:r>
              <w:rPr>
                <w:noProof/>
                <w:webHidden/>
              </w:rPr>
              <w:fldChar w:fldCharType="separate"/>
            </w:r>
            <w:r>
              <w:rPr>
                <w:noProof/>
                <w:webHidden/>
              </w:rPr>
              <w:t>15</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44" w:history="1">
            <w:r w:rsidRPr="007D7E9E">
              <w:rPr>
                <w:rStyle w:val="Hyperlink"/>
                <w:rFonts w:ascii="Times New Roman" w:eastAsia="Times New Roman" w:hAnsi="Times New Roman" w:cs="Times New Roman"/>
                <w:b/>
                <w:bCs/>
                <w:noProof/>
              </w:rPr>
              <w:t>3.4 Analytical Method</w:t>
            </w:r>
            <w:r>
              <w:rPr>
                <w:noProof/>
                <w:webHidden/>
              </w:rPr>
              <w:tab/>
            </w:r>
            <w:r>
              <w:rPr>
                <w:noProof/>
                <w:webHidden/>
              </w:rPr>
              <w:fldChar w:fldCharType="begin"/>
            </w:r>
            <w:r>
              <w:rPr>
                <w:noProof/>
                <w:webHidden/>
              </w:rPr>
              <w:instrText xml:space="preserve"> PAGEREF _Toc217066544 \h </w:instrText>
            </w:r>
            <w:r>
              <w:rPr>
                <w:noProof/>
                <w:webHidden/>
              </w:rPr>
            </w:r>
            <w:r>
              <w:rPr>
                <w:noProof/>
                <w:webHidden/>
              </w:rPr>
              <w:fldChar w:fldCharType="separate"/>
            </w:r>
            <w:r>
              <w:rPr>
                <w:noProof/>
                <w:webHidden/>
              </w:rPr>
              <w:t>15</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45" w:history="1">
            <w:r w:rsidRPr="007D7E9E">
              <w:rPr>
                <w:rStyle w:val="Hyperlink"/>
                <w:rFonts w:ascii="Times New Roman" w:eastAsia="Times New Roman" w:hAnsi="Times New Roman" w:cs="Times New Roman"/>
                <w:b/>
                <w:bCs/>
                <w:noProof/>
                <w:kern w:val="36"/>
              </w:rPr>
              <w:t>4. FINDINGS</w:t>
            </w:r>
            <w:r>
              <w:rPr>
                <w:noProof/>
                <w:webHidden/>
              </w:rPr>
              <w:tab/>
            </w:r>
            <w:r>
              <w:rPr>
                <w:noProof/>
                <w:webHidden/>
              </w:rPr>
              <w:fldChar w:fldCharType="begin"/>
            </w:r>
            <w:r>
              <w:rPr>
                <w:noProof/>
                <w:webHidden/>
              </w:rPr>
              <w:instrText xml:space="preserve"> PAGEREF _Toc217066545 \h </w:instrText>
            </w:r>
            <w:r>
              <w:rPr>
                <w:noProof/>
                <w:webHidden/>
              </w:rPr>
            </w:r>
            <w:r>
              <w:rPr>
                <w:noProof/>
                <w:webHidden/>
              </w:rPr>
              <w:fldChar w:fldCharType="separate"/>
            </w:r>
            <w:r>
              <w:rPr>
                <w:noProof/>
                <w:webHidden/>
              </w:rPr>
              <w:t>15</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46" w:history="1">
            <w:r w:rsidRPr="007D7E9E">
              <w:rPr>
                <w:rStyle w:val="Hyperlink"/>
                <w:rFonts w:ascii="Times New Roman" w:eastAsia="Times New Roman" w:hAnsi="Times New Roman" w:cs="Times New Roman"/>
                <w:b/>
                <w:bCs/>
                <w:noProof/>
              </w:rPr>
              <w:t>4.1 Emotional Warmth and Storytelling Strongly Influence Gift Decisions</w:t>
            </w:r>
            <w:r>
              <w:rPr>
                <w:noProof/>
                <w:webHidden/>
              </w:rPr>
              <w:tab/>
            </w:r>
            <w:r>
              <w:rPr>
                <w:noProof/>
                <w:webHidden/>
              </w:rPr>
              <w:fldChar w:fldCharType="begin"/>
            </w:r>
            <w:r>
              <w:rPr>
                <w:noProof/>
                <w:webHidden/>
              </w:rPr>
              <w:instrText xml:space="preserve"> PAGEREF _Toc217066546 \h </w:instrText>
            </w:r>
            <w:r>
              <w:rPr>
                <w:noProof/>
                <w:webHidden/>
              </w:rPr>
            </w:r>
            <w:r>
              <w:rPr>
                <w:noProof/>
                <w:webHidden/>
              </w:rPr>
              <w:fldChar w:fldCharType="separate"/>
            </w:r>
            <w:r>
              <w:rPr>
                <w:noProof/>
                <w:webHidden/>
              </w:rPr>
              <w:t>15</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47" w:history="1">
            <w:r w:rsidRPr="007D7E9E">
              <w:rPr>
                <w:rStyle w:val="Hyperlink"/>
                <w:rFonts w:ascii="Times New Roman" w:eastAsia="Times New Roman" w:hAnsi="Times New Roman" w:cs="Times New Roman"/>
                <w:b/>
                <w:bCs/>
                <w:noProof/>
              </w:rPr>
              <w:t>4.2 Consumers Heavily Rely on Personalised Recommendations Due to Holiday Stress</w:t>
            </w:r>
            <w:r>
              <w:rPr>
                <w:noProof/>
                <w:webHidden/>
              </w:rPr>
              <w:tab/>
            </w:r>
            <w:r>
              <w:rPr>
                <w:noProof/>
                <w:webHidden/>
              </w:rPr>
              <w:fldChar w:fldCharType="begin"/>
            </w:r>
            <w:r>
              <w:rPr>
                <w:noProof/>
                <w:webHidden/>
              </w:rPr>
              <w:instrText xml:space="preserve"> PAGEREF _Toc217066547 \h </w:instrText>
            </w:r>
            <w:r>
              <w:rPr>
                <w:noProof/>
                <w:webHidden/>
              </w:rPr>
            </w:r>
            <w:r>
              <w:rPr>
                <w:noProof/>
                <w:webHidden/>
              </w:rPr>
              <w:fldChar w:fldCharType="separate"/>
            </w:r>
            <w:r>
              <w:rPr>
                <w:noProof/>
                <w:webHidden/>
              </w:rPr>
              <w:t>16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48" w:history="1">
            <w:r w:rsidRPr="007D7E9E">
              <w:rPr>
                <w:rStyle w:val="Hyperlink"/>
                <w:rFonts w:ascii="Times New Roman" w:eastAsia="Times New Roman" w:hAnsi="Times New Roman" w:cs="Times New Roman"/>
                <w:b/>
                <w:bCs/>
                <w:noProof/>
              </w:rPr>
              <w:t>4.3 Time Pressure Makes Real-Time Communication Essential</w:t>
            </w:r>
            <w:r>
              <w:rPr>
                <w:noProof/>
                <w:webHidden/>
              </w:rPr>
              <w:tab/>
            </w:r>
            <w:r>
              <w:rPr>
                <w:noProof/>
                <w:webHidden/>
              </w:rPr>
              <w:fldChar w:fldCharType="begin"/>
            </w:r>
            <w:r>
              <w:rPr>
                <w:noProof/>
                <w:webHidden/>
              </w:rPr>
              <w:instrText xml:space="preserve"> PAGEREF _Toc217066548 \h </w:instrText>
            </w:r>
            <w:r>
              <w:rPr>
                <w:noProof/>
                <w:webHidden/>
              </w:rPr>
            </w:r>
            <w:r>
              <w:rPr>
                <w:noProof/>
                <w:webHidden/>
              </w:rPr>
              <w:fldChar w:fldCharType="separate"/>
            </w:r>
            <w:r>
              <w:rPr>
                <w:noProof/>
                <w:webHidden/>
              </w:rPr>
              <w:t>16</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49" w:history="1">
            <w:r w:rsidRPr="007D7E9E">
              <w:rPr>
                <w:rStyle w:val="Hyperlink"/>
                <w:rFonts w:ascii="Times New Roman" w:eastAsia="Times New Roman" w:hAnsi="Times New Roman" w:cs="Times New Roman"/>
                <w:b/>
                <w:bCs/>
                <w:noProof/>
              </w:rPr>
              <w:t>4.4 Influencers Shape Trend Adoption but Their Impact Depends on Authenticity</w:t>
            </w:r>
            <w:r>
              <w:rPr>
                <w:noProof/>
                <w:webHidden/>
              </w:rPr>
              <w:tab/>
            </w:r>
            <w:r>
              <w:rPr>
                <w:noProof/>
                <w:webHidden/>
              </w:rPr>
              <w:fldChar w:fldCharType="begin"/>
            </w:r>
            <w:r>
              <w:rPr>
                <w:noProof/>
                <w:webHidden/>
              </w:rPr>
              <w:instrText xml:space="preserve"> PAGEREF _Toc217066549 \h </w:instrText>
            </w:r>
            <w:r>
              <w:rPr>
                <w:noProof/>
                <w:webHidden/>
              </w:rPr>
            </w:r>
            <w:r>
              <w:rPr>
                <w:noProof/>
                <w:webHidden/>
              </w:rPr>
              <w:fldChar w:fldCharType="separate"/>
            </w:r>
            <w:r>
              <w:rPr>
                <w:noProof/>
                <w:webHidden/>
              </w:rPr>
              <w:t>17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50" w:history="1">
            <w:r w:rsidRPr="007D7E9E">
              <w:rPr>
                <w:rStyle w:val="Hyperlink"/>
                <w:rFonts w:ascii="Times New Roman" w:eastAsia="Times New Roman" w:hAnsi="Times New Roman" w:cs="Times New Roman"/>
                <w:b/>
                <w:bCs/>
                <w:noProof/>
              </w:rPr>
              <w:t>4.5 Digital Overload Leads to Avoidance and Decision Fatigue</w:t>
            </w:r>
            <w:r>
              <w:rPr>
                <w:noProof/>
                <w:webHidden/>
              </w:rPr>
              <w:tab/>
            </w:r>
            <w:r>
              <w:rPr>
                <w:noProof/>
                <w:webHidden/>
              </w:rPr>
              <w:fldChar w:fldCharType="begin"/>
            </w:r>
            <w:r>
              <w:rPr>
                <w:noProof/>
                <w:webHidden/>
              </w:rPr>
              <w:instrText xml:space="preserve"> PAGEREF _Toc217066550 \h </w:instrText>
            </w:r>
            <w:r>
              <w:rPr>
                <w:noProof/>
                <w:webHidden/>
              </w:rPr>
            </w:r>
            <w:r>
              <w:rPr>
                <w:noProof/>
                <w:webHidden/>
              </w:rPr>
              <w:fldChar w:fldCharType="separate"/>
            </w:r>
            <w:r>
              <w:rPr>
                <w:noProof/>
                <w:webHidden/>
              </w:rPr>
              <w:t>17</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51" w:history="1">
            <w:r w:rsidRPr="007D7E9E">
              <w:rPr>
                <w:rStyle w:val="Hyperlink"/>
                <w:rFonts w:ascii="Times New Roman" w:eastAsia="Times New Roman" w:hAnsi="Times New Roman" w:cs="Times New Roman"/>
                <w:b/>
                <w:bCs/>
                <w:noProof/>
              </w:rPr>
              <w:t>4.6 Visual and Aesthetic Quality Strongly Shapes First Impressions</w:t>
            </w:r>
            <w:r>
              <w:rPr>
                <w:noProof/>
                <w:webHidden/>
              </w:rPr>
              <w:tab/>
            </w:r>
            <w:r>
              <w:rPr>
                <w:noProof/>
                <w:webHidden/>
              </w:rPr>
              <w:fldChar w:fldCharType="begin"/>
            </w:r>
            <w:r>
              <w:rPr>
                <w:noProof/>
                <w:webHidden/>
              </w:rPr>
              <w:instrText xml:space="preserve"> PAGEREF _Toc217066551 \h </w:instrText>
            </w:r>
            <w:r>
              <w:rPr>
                <w:noProof/>
                <w:webHidden/>
              </w:rPr>
            </w:r>
            <w:r>
              <w:rPr>
                <w:noProof/>
                <w:webHidden/>
              </w:rPr>
              <w:fldChar w:fldCharType="separate"/>
            </w:r>
            <w:r>
              <w:rPr>
                <w:noProof/>
                <w:webHidden/>
              </w:rPr>
              <w:t>18</w:t>
            </w:r>
            <w:r>
              <w:rPr>
                <w:noProof/>
                <w:webHidden/>
              </w:rPr>
              <w:fldChar w:fldCharType="end"/>
            </w:r>
          </w:hyperlink>
        </w:p>
        <w:p w:rsidR="002376F3" w:rsidRDefault="002376F3">
          <w:pPr>
            <w:pStyle w:val="TOC2"/>
            <w:tabs>
              <w:tab w:val="right" w:leader="dot" w:pos="9350"/>
            </w:tabs>
            <w:rPr>
              <w:rFonts w:eastAsiaTheme="minorEastAsia"/>
              <w:noProof/>
              <w:szCs w:val="20"/>
              <w:lang w:bidi="hi-IN"/>
            </w:rPr>
          </w:pPr>
          <w:hyperlink w:anchor="_Toc217066552" w:history="1">
            <w:r w:rsidRPr="007D7E9E">
              <w:rPr>
                <w:rStyle w:val="Hyperlink"/>
                <w:rFonts w:ascii="Times New Roman" w:eastAsia="Times New Roman" w:hAnsi="Times New Roman" w:cs="Times New Roman"/>
                <w:b/>
                <w:bCs/>
                <w:noProof/>
              </w:rPr>
              <w:t>4.7 Interactive Features Boost Consumer Confidence and Engagement</w:t>
            </w:r>
            <w:r>
              <w:rPr>
                <w:noProof/>
                <w:webHidden/>
              </w:rPr>
              <w:tab/>
            </w:r>
            <w:r>
              <w:rPr>
                <w:noProof/>
                <w:webHidden/>
              </w:rPr>
              <w:fldChar w:fldCharType="begin"/>
            </w:r>
            <w:r>
              <w:rPr>
                <w:noProof/>
                <w:webHidden/>
              </w:rPr>
              <w:instrText xml:space="preserve"> PAGEREF _Toc217066552 \h </w:instrText>
            </w:r>
            <w:r>
              <w:rPr>
                <w:noProof/>
                <w:webHidden/>
              </w:rPr>
            </w:r>
            <w:r>
              <w:rPr>
                <w:noProof/>
                <w:webHidden/>
              </w:rPr>
              <w:fldChar w:fldCharType="separate"/>
            </w:r>
            <w:r>
              <w:rPr>
                <w:noProof/>
                <w:webHidden/>
              </w:rPr>
              <w:t>18</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53" w:history="1">
            <w:r w:rsidRPr="007D7E9E">
              <w:rPr>
                <w:rStyle w:val="Hyperlink"/>
                <w:rFonts w:ascii="Times New Roman" w:eastAsia="Times New Roman" w:hAnsi="Times New Roman" w:cs="Times New Roman"/>
                <w:b/>
                <w:bCs/>
                <w:noProof/>
                <w:kern w:val="36"/>
              </w:rPr>
              <w:t>5. DISCUSSION</w:t>
            </w:r>
            <w:r>
              <w:rPr>
                <w:noProof/>
                <w:webHidden/>
              </w:rPr>
              <w:tab/>
            </w:r>
            <w:r>
              <w:rPr>
                <w:noProof/>
                <w:webHidden/>
              </w:rPr>
              <w:fldChar w:fldCharType="begin"/>
            </w:r>
            <w:r>
              <w:rPr>
                <w:noProof/>
                <w:webHidden/>
              </w:rPr>
              <w:instrText xml:space="preserve"> PAGEREF _Toc217066553 \h </w:instrText>
            </w:r>
            <w:r>
              <w:rPr>
                <w:noProof/>
                <w:webHidden/>
              </w:rPr>
            </w:r>
            <w:r>
              <w:rPr>
                <w:noProof/>
                <w:webHidden/>
              </w:rPr>
              <w:fldChar w:fldCharType="separate"/>
            </w:r>
            <w:r>
              <w:rPr>
                <w:noProof/>
                <w:webHidden/>
              </w:rPr>
              <w:t>19</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54" w:history="1">
            <w:r w:rsidRPr="007D7E9E">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_Toc217066554 \h </w:instrText>
            </w:r>
            <w:r>
              <w:rPr>
                <w:noProof/>
                <w:webHidden/>
              </w:rPr>
            </w:r>
            <w:r>
              <w:rPr>
                <w:noProof/>
                <w:webHidden/>
              </w:rPr>
              <w:fldChar w:fldCharType="separate"/>
            </w:r>
            <w:r>
              <w:rPr>
                <w:noProof/>
                <w:webHidden/>
              </w:rPr>
              <w:t>20</w:t>
            </w:r>
            <w:r>
              <w:rPr>
                <w:noProof/>
                <w:webHidden/>
              </w:rPr>
              <w:fldChar w:fldCharType="end"/>
            </w:r>
          </w:hyperlink>
        </w:p>
        <w:p w:rsidR="002376F3" w:rsidRDefault="002376F3">
          <w:pPr>
            <w:pStyle w:val="TOC1"/>
            <w:tabs>
              <w:tab w:val="right" w:leader="dot" w:pos="9350"/>
            </w:tabs>
            <w:rPr>
              <w:rFonts w:eastAsiaTheme="minorEastAsia"/>
              <w:noProof/>
              <w:szCs w:val="20"/>
              <w:lang w:bidi="hi-IN"/>
            </w:rPr>
          </w:pPr>
          <w:hyperlink w:anchor="_Toc217066555" w:history="1">
            <w:r w:rsidRPr="007D7E9E">
              <w:rPr>
                <w:rStyle w:val="Hyperlink"/>
                <w:rFonts w:ascii="Times New Roman" w:eastAsia="Times New Roman" w:hAnsi="Times New Roman" w:cs="Times New Roman"/>
                <w:b/>
                <w:bCs/>
                <w:noProof/>
                <w:kern w:val="36"/>
              </w:rPr>
              <w:t>7. REFERENCES</w:t>
            </w:r>
            <w:r>
              <w:rPr>
                <w:noProof/>
                <w:webHidden/>
              </w:rPr>
              <w:tab/>
            </w:r>
            <w:r>
              <w:rPr>
                <w:noProof/>
                <w:webHidden/>
              </w:rPr>
              <w:fldChar w:fldCharType="begin"/>
            </w:r>
            <w:r>
              <w:rPr>
                <w:noProof/>
                <w:webHidden/>
              </w:rPr>
              <w:instrText xml:space="preserve"> PAGEREF _Toc217066555 \h </w:instrText>
            </w:r>
            <w:r>
              <w:rPr>
                <w:noProof/>
                <w:webHidden/>
              </w:rPr>
            </w:r>
            <w:r>
              <w:rPr>
                <w:noProof/>
                <w:webHidden/>
              </w:rPr>
              <w:fldChar w:fldCharType="separate"/>
            </w:r>
            <w:r>
              <w:rPr>
                <w:noProof/>
                <w:webHidden/>
              </w:rPr>
              <w:t>21</w:t>
            </w:r>
            <w:r>
              <w:rPr>
                <w:noProof/>
                <w:webHidden/>
              </w:rPr>
              <w:fldChar w:fldCharType="end"/>
            </w:r>
          </w:hyperlink>
        </w:p>
        <w:p w:rsidR="0072246C" w:rsidRDefault="004023AA">
          <w:r>
            <w:fldChar w:fldCharType="end"/>
          </w:r>
        </w:p>
      </w:sdtContent>
    </w:sdt>
    <w:p w:rsidR="0072246C" w:rsidRPr="00323318" w:rsidRDefault="0072246C" w:rsidP="00323318">
      <w:pPr>
        <w:spacing w:before="100" w:beforeAutospacing="1" w:after="100" w:afterAutospacing="1" w:line="240" w:lineRule="auto"/>
        <w:rPr>
          <w:rFonts w:ascii="Times New Roman" w:eastAsia="Times New Roman" w:hAnsi="Times New Roman" w:cs="Times New Roman"/>
          <w:sz w:val="24"/>
          <w:szCs w:val="24"/>
          <w:lang w:bidi="hi-IN"/>
        </w:rPr>
      </w:pPr>
    </w:p>
    <w:p w:rsidR="0072246C" w:rsidRDefault="0072246C"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2246C"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6506"/>
      <w:r w:rsidRPr="00323318">
        <w:rPr>
          <w:rFonts w:ascii="Times New Roman" w:eastAsia="Times New Roman" w:hAnsi="Times New Roman" w:cs="Times New Roman"/>
          <w:b/>
          <w:bCs/>
          <w:kern w:val="36"/>
          <w:sz w:val="48"/>
          <w:szCs w:val="48"/>
          <w:lang w:bidi="hi-IN"/>
        </w:rPr>
        <w:lastRenderedPageBreak/>
        <w:t>ABSTRACT</w:t>
      </w:r>
      <w:bookmarkEnd w:id="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season has become one of the most digitally influenced retail periods worldwide, with brands increasingly depending on online communication to shape consumer behaviour. The rise of mobile technologies, influencer culture, personalised advertising, and omnichannel promotional strategies has significantly transformed how consumers navigate Christmas shopping. This study investigates the impact of digital festive marketing on consumer decision-making during Christmas, focusing on how communication strategies influence emotional engagement, trust, and purchase intention. Drawing from communication theories, digital marketing frameworks, and campaign analysis, the research explores the roles of emotional messaging, visual storytelling, real-time notifications, algorithmically personalised content, and social influence in consumer decision journeys. The findings suggest that digital communication during Christmas is most effective when it blends festive emotional appeal with clarity, interactivity, and reassurance. However, challenges such as message saturation, intrusive targeting, and inconsistency across digital platforms undermine consumer trust and lead to disengagement. The study concludes that digital Christmas communication must strike a careful balance between creativity, relevance, and ethical transparency to support consumer decision-making effectively.</w:t>
      </w:r>
    </w:p>
    <w:p w:rsidR="000E3E52" w:rsidRPr="00323318" w:rsidRDefault="000E3E52" w:rsidP="00323318">
      <w:pPr>
        <w:spacing w:after="0" w:line="240" w:lineRule="auto"/>
        <w:rPr>
          <w:rFonts w:ascii="Times New Roman" w:eastAsia="Times New Roman" w:hAnsi="Times New Roman" w:cs="Times New Roman"/>
          <w:sz w:val="24"/>
          <w:szCs w:val="24"/>
          <w:lang w:bidi="hi-IN"/>
        </w:r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6507"/>
      <w:r w:rsidRPr="00323318">
        <w:rPr>
          <w:rFonts w:ascii="Times New Roman" w:eastAsia="Times New Roman" w:hAnsi="Times New Roman" w:cs="Times New Roman"/>
          <w:b/>
          <w:bCs/>
          <w:kern w:val="36"/>
          <w:sz w:val="48"/>
          <w:szCs w:val="48"/>
          <w:lang w:bidi="hi-IN"/>
        </w:rPr>
        <w:t>1. INTRODUCTION</w:t>
      </w:r>
      <w:bookmarkEnd w:id="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has evolved from a culturally meaningful celebration into one of the largest global retail events, characterised by intense marketing activity and heightened consumer expectations. As digital technologies continue to reshape modern life, Christmas shopping has increasingly migrated into online spaces where communication plays a central role. Digital festive marketing—delivered through social media, mobile apps, personalised ads, email campaigns, livestream events, influencer content, and interactive tools—has become the primary means by which brands inspire gift ideas, promote seasonal offers, and guide consumers through their festive decision-making processes.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consumer journey is emotionally and psychologically complex. Shoppers are influenced not only by practical considerations such as availability, budget, and delivery timelines, but also by emotional themes associated with the holiday: nostalgia, generosity, family connection, celebration, and cultural rituals. This emotional intensity makes communication especially impactful. Festive visuals, warm narratives, and joyful messaging strongly affect perceptions of brands and products. Digital communication during Christmas often blends commercial objectives with emotional resonance, making it essential for marketers to understand how consumers interpret and react to holiday-themed digital content.</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 xml:space="preserve">Digital festive marketing also plays a vital role in reducing the cognitive load associated with Christmas shopping. The season often involves multiple decisions, competing deadlines, and overwhelming promotional activity. Consumers rely on digital tools—such as personalised </w:t>
      </w:r>
      <w:r w:rsidRPr="00323318">
        <w:rPr>
          <w:rFonts w:ascii="Times New Roman" w:eastAsia="Times New Roman" w:hAnsi="Times New Roman" w:cs="Times New Roman"/>
          <w:sz w:val="24"/>
          <w:szCs w:val="24"/>
          <w:lang w:bidi="hi-IN"/>
        </w:rPr>
        <w:lastRenderedPageBreak/>
        <w:t>recommendation systems, mobile notifications, influencer gift guides, and curated shopping lists—to simplify choices and reduce uncertainty. As a result, communication becomes a form of support. Brands that communicate transparently, consistently, and empathetically are perceived as trustworthy partners in navigating the Christmas rush. Conversely, brands that communicate poorly risk creating frustration, confusion, or mistrust, especially when errors occur with delivery or misleading promotions.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At the same time, the digitisation of Christmas shopping brings significant challenges. The festive season generates an enormous volume of promotional content, leading to digital fatigue. Consumers encounter an unending stream of ads, emails, influencer videos, flash sales, and reminders, which can result in disengagement or intentional avoidance. Additionally, increasing reliance on personalisation and algorithmic targeting raises concerns about data privacy and ethical marketing practices. As consumers become more aware of how their behaviour is tracked, brands must ensure that communication is transparent and respectful.</w:t>
      </w:r>
    </w:p>
    <w:p w:rsid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assignment examines how digital festive marketing shapes consumer decision-making during the Christmas season. It explores the emotional, cognitive, and behavioural processes that influence consumers as they encounter online Christmas promotions. Through an in-depth literature review, methodological analysis, findings, and discussion, the study aims to offer insight into the communication strategies that enhance consumer engagement and those that hinder it. Understanding these dynamics is essential for brands seeking not just to sell products, but to support meaningful, trust-based relationships with consumers during one of the busiest and most emotionally resonant retail periods of the year.</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66508"/>
      <w:r w:rsidRPr="00323318">
        <w:rPr>
          <w:rFonts w:ascii="Times New Roman" w:eastAsia="Times New Roman" w:hAnsi="Times New Roman" w:cs="Times New Roman"/>
          <w:b/>
          <w:bCs/>
          <w:sz w:val="36"/>
          <w:szCs w:val="36"/>
          <w:lang w:bidi="hi-IN"/>
        </w:rPr>
        <w:t>LITERATURE REVIEW</w:t>
      </w:r>
      <w:bookmarkEnd w:id="2"/>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festive marketing has become an essential domain of contemporary retail communication, especially during the Christmas season when emotional expectations, competitive pressures, and consumer decision-making processes intensify. The literature reveals that Christmas-themed digital communication is shaped by a unique blend of psychological, cultural, technological, and commercial factors. This review synthesises academic perspectives on emotional influence, digital channels, social media behaviour, personalisation technologies, consumer trust, and festive decision-making models. It also examines the challenges associated with digital overload, privacy concerns, and algorithmic interventions, providing a comprehensive foundation for understanding how digital Christmas communication affects consumer behaviour.</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66509"/>
      <w:r w:rsidRPr="00323318">
        <w:rPr>
          <w:rFonts w:ascii="Times New Roman" w:eastAsia="Times New Roman" w:hAnsi="Times New Roman" w:cs="Times New Roman"/>
          <w:b/>
          <w:bCs/>
          <w:kern w:val="36"/>
          <w:sz w:val="48"/>
          <w:szCs w:val="48"/>
          <w:lang w:bidi="hi-IN"/>
        </w:rPr>
        <w:t>2.1 Theoretical Foundations of Festive Digital Communication</w:t>
      </w:r>
      <w:bookmarkEnd w:id="3"/>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communication draws from multiple theories in marketing, psychology, and communication studies. These theories help explain how festive messages shape consumer behaviour and influence decision-making processes.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66510"/>
      <w:r w:rsidRPr="00323318">
        <w:rPr>
          <w:rFonts w:ascii="Times New Roman" w:eastAsia="Times New Roman" w:hAnsi="Times New Roman" w:cs="Times New Roman"/>
          <w:b/>
          <w:bCs/>
          <w:sz w:val="36"/>
          <w:szCs w:val="36"/>
          <w:lang w:bidi="hi-IN"/>
        </w:rPr>
        <w:lastRenderedPageBreak/>
        <w:t>2.1.1 Festive Communication Ritual Theory</w:t>
      </w:r>
      <w:bookmarkEnd w:id="4"/>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communication is deeply ritualistic. According to Ritual Theory, celebrations rely on symbolic communication that reinforces shared values. Studies note that festive marketing uses ritual cues—such as holiday colours, nostalgic imagery, and emotional narratives—to recreate the symbolic experience of Christmas in digital spaces. These cues help consumers feel connected to broader cultural traditions, making them more receptive to marketing messages.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66511"/>
      <w:r w:rsidRPr="00323318">
        <w:rPr>
          <w:rFonts w:ascii="Times New Roman" w:eastAsia="Times New Roman" w:hAnsi="Times New Roman" w:cs="Times New Roman"/>
          <w:b/>
          <w:bCs/>
          <w:sz w:val="36"/>
          <w:szCs w:val="36"/>
          <w:lang w:bidi="hi-IN"/>
        </w:rPr>
        <w:t>2.1.2 The Elaboration Likelihood Model (ELM)</w:t>
      </w:r>
      <w:bookmarkEnd w:id="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ELM explains how consumers process persuasive messages through:</w:t>
      </w:r>
    </w:p>
    <w:p w:rsidR="00323318" w:rsidRPr="00323318" w:rsidRDefault="00323318" w:rsidP="0016747D">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Central route:</w:t>
      </w:r>
      <w:r w:rsidRPr="00323318">
        <w:rPr>
          <w:rFonts w:ascii="Times New Roman" w:eastAsia="Times New Roman" w:hAnsi="Times New Roman" w:cs="Times New Roman"/>
          <w:sz w:val="24"/>
          <w:szCs w:val="24"/>
          <w:lang w:bidi="hi-IN"/>
        </w:rPr>
        <w:t xml:space="preserve"> thoughtful evaluation of product quality</w:t>
      </w:r>
    </w:p>
    <w:p w:rsidR="00323318" w:rsidRPr="00323318" w:rsidRDefault="00323318" w:rsidP="0016747D">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Peripheral route:</w:t>
      </w:r>
      <w:r w:rsidRPr="00323318">
        <w:rPr>
          <w:rFonts w:ascii="Times New Roman" w:eastAsia="Times New Roman" w:hAnsi="Times New Roman" w:cs="Times New Roman"/>
          <w:sz w:val="24"/>
          <w:szCs w:val="24"/>
          <w:lang w:bidi="hi-IN"/>
        </w:rPr>
        <w:t xml:space="preserve"> emotional cues such as visuals, music, and festive themes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marketing often relies on the peripheral route because consumers are overloaded with decisions and have limited cognitive bandwidth. As a result, emotional storytelling, festive colours, and symbolic imagery strongly influence attitudes even when rational evaluation is limited.</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6512"/>
      <w:r w:rsidRPr="00323318">
        <w:rPr>
          <w:rFonts w:ascii="Times New Roman" w:eastAsia="Times New Roman" w:hAnsi="Times New Roman" w:cs="Times New Roman"/>
          <w:b/>
          <w:bCs/>
          <w:sz w:val="36"/>
          <w:szCs w:val="36"/>
          <w:lang w:bidi="hi-IN"/>
        </w:rPr>
        <w:t>2.1.3 Social Influence and Social Proof Theory</w:t>
      </w:r>
      <w:bookmarkEnd w:id="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are highly influenced by others during Christmas shopping. Social Proof Theory suggests that individuals rely on the behaviour and opinions of peers when making decisions, especially under uncertainty. Digital festive campaigns leverage:</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recommendations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trending product lists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 reviews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user-generated gift ideas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social cues act as proxies for trust, guiding consumers toward popular or socially validated choices.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66513"/>
      <w:r w:rsidRPr="00323318">
        <w:rPr>
          <w:rFonts w:ascii="Times New Roman" w:eastAsia="Times New Roman" w:hAnsi="Times New Roman" w:cs="Times New Roman"/>
          <w:b/>
          <w:bCs/>
          <w:sz w:val="36"/>
          <w:szCs w:val="36"/>
          <w:lang w:bidi="hi-IN"/>
        </w:rPr>
        <w:t>2.1.4 Technology Acceptance and Digital Engagement Theory</w:t>
      </w:r>
      <w:bookmarkEnd w:id="7"/>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Technology Acceptance Models emphasise the role of perceived usefulness and ease of use. During Christmas, the ability of digital tools—apps, websites, chatbots—to simplify shopping becomes vital. Studies show that consumers adopt digital holiday tools because they reduce stress, offer convenience, and help avoid crowded stores. Digital engagement theory further suggests that emotional involvement increases when tools offer personalised, interactive, or immersive experiences.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66514"/>
      <w:r w:rsidRPr="00323318">
        <w:rPr>
          <w:rFonts w:ascii="Times New Roman" w:eastAsia="Times New Roman" w:hAnsi="Times New Roman" w:cs="Times New Roman"/>
          <w:b/>
          <w:bCs/>
          <w:sz w:val="36"/>
          <w:szCs w:val="36"/>
          <w:lang w:bidi="hi-IN"/>
        </w:rPr>
        <w:lastRenderedPageBreak/>
        <w:t>2.1.5 Emotional Contagion Theory</w:t>
      </w:r>
      <w:bookmarkEnd w:id="8"/>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messaging is designed to transmit joy, nostalgia, comfort, and celebration. Emotional Contagion Theory proposes that individuals “catch” emotions from media. Digital festive campaigns use warm colours, holiday music, and touching narratives to evoke positive affect, influencing consumer willingness to engage with brands.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7066515"/>
      <w:r w:rsidRPr="00323318">
        <w:rPr>
          <w:rFonts w:ascii="Times New Roman" w:eastAsia="Times New Roman" w:hAnsi="Times New Roman" w:cs="Times New Roman"/>
          <w:b/>
          <w:bCs/>
          <w:kern w:val="36"/>
          <w:sz w:val="48"/>
          <w:szCs w:val="48"/>
          <w:lang w:bidi="hi-IN"/>
        </w:rPr>
        <w:t>2.2 Emotional Communication in Christmas Marketing</w:t>
      </w:r>
      <w:bookmarkEnd w:id="9"/>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connection is central to Christmas campaigns, shaping how consumers interpret and respond to digital messages.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66516"/>
      <w:r w:rsidRPr="00323318">
        <w:rPr>
          <w:rFonts w:ascii="Times New Roman" w:eastAsia="Times New Roman" w:hAnsi="Times New Roman" w:cs="Times New Roman"/>
          <w:b/>
          <w:bCs/>
          <w:sz w:val="36"/>
          <w:szCs w:val="36"/>
          <w:lang w:bidi="hi-IN"/>
        </w:rPr>
        <w:t>2.2.1 The Role of Nostalgia</w:t>
      </w:r>
      <w:bookmarkEnd w:id="1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Nostalgia has an especially strong influence during Christmas. Studies show that nostalgic communication:</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stimulates positive memories</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strengthens emotional attachment</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increases warmth toward brands</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enhances persuasion</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Nostalgic cues include imagery of childhood holidays, traditional decorations, family gatherings, and classic Christmas music.</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66517"/>
      <w:r w:rsidRPr="00323318">
        <w:rPr>
          <w:rFonts w:ascii="Times New Roman" w:eastAsia="Times New Roman" w:hAnsi="Times New Roman" w:cs="Times New Roman"/>
          <w:b/>
          <w:bCs/>
          <w:sz w:val="36"/>
          <w:szCs w:val="36"/>
          <w:lang w:bidi="hi-IN"/>
        </w:rPr>
        <w:t>2.2.2 Festive Symbolism and Visual Aesthetics</w:t>
      </w:r>
      <w:bookmarkEnd w:id="1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Research emphasises that Christmas visuals produce immediate emotional responses. Common digital festive aesthetics include:</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snowy landscapes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warm glowing lights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 and green colour palettes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pine trees and ornaments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 boxes and ribbons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consistency across platforms strengthens brand identity and supports emotional immersion.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6518"/>
      <w:r w:rsidRPr="00323318">
        <w:rPr>
          <w:rFonts w:ascii="Times New Roman" w:eastAsia="Times New Roman" w:hAnsi="Times New Roman" w:cs="Times New Roman"/>
          <w:b/>
          <w:bCs/>
          <w:sz w:val="36"/>
          <w:szCs w:val="36"/>
          <w:lang w:bidi="hi-IN"/>
        </w:rPr>
        <w:t>2.2.3 Storytelling as an Emotional Device</w:t>
      </w:r>
      <w:bookmarkEnd w:id="1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Storytelling is one of the most effective emotional communication tools. Christmas stories frequently highlight:</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kindness and generosity</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reuniting families</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surprise gifts</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acts of compassion</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miracles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indicate that such narratives increase brand favourability and enhance memory retention.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66519"/>
      <w:r w:rsidRPr="00323318">
        <w:rPr>
          <w:rFonts w:ascii="Times New Roman" w:eastAsia="Times New Roman" w:hAnsi="Times New Roman" w:cs="Times New Roman"/>
          <w:b/>
          <w:bCs/>
          <w:sz w:val="36"/>
          <w:szCs w:val="36"/>
          <w:lang w:bidi="hi-IN"/>
        </w:rPr>
        <w:t>2.2.4 Music and Audio Emotion in Digital Ads</w:t>
      </w:r>
      <w:bookmarkEnd w:id="1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festive ads often incorporate:</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classic carols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jingles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orchestral strings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soft piano melodies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Audio cues significantly elevate emotional tone, especially in video campaigns. Research confirms that music increases engagement and influences purchase intention more strongly during Christmas than at other times.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7066520"/>
      <w:r w:rsidRPr="00323318">
        <w:rPr>
          <w:rFonts w:ascii="Times New Roman" w:eastAsia="Times New Roman" w:hAnsi="Times New Roman" w:cs="Times New Roman"/>
          <w:b/>
          <w:bCs/>
          <w:kern w:val="36"/>
          <w:sz w:val="48"/>
          <w:szCs w:val="48"/>
          <w:lang w:bidi="hi-IN"/>
        </w:rPr>
        <w:t>2.3 Digital Channels in Christmas Festive Marketing</w:t>
      </w:r>
      <w:bookmarkEnd w:id="14"/>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digital environments support festive communication, each providing different interaction patterns and emotional frameworks.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6521"/>
      <w:r w:rsidRPr="00323318">
        <w:rPr>
          <w:rFonts w:ascii="Times New Roman" w:eastAsia="Times New Roman" w:hAnsi="Times New Roman" w:cs="Times New Roman"/>
          <w:b/>
          <w:bCs/>
          <w:sz w:val="36"/>
          <w:szCs w:val="36"/>
          <w:lang w:bidi="hi-IN"/>
        </w:rPr>
        <w:t>2.3.1 Social Media Platform</w:t>
      </w:r>
      <w:bookmarkEnd w:id="1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Platforms such as Instagram, TikTok, and YouTube serve as the primary hubs for festive consumer engagement. Christmas content on these platforms includes: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short-form videos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gift lists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holiday tutorials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themed challenges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hashtags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Visual-first platforms encourage emotional and aesthetic consumption, leading to stronger attachment to holiday messaging.</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66522"/>
      <w:r w:rsidRPr="00323318">
        <w:rPr>
          <w:rFonts w:ascii="Times New Roman" w:eastAsia="Times New Roman" w:hAnsi="Times New Roman" w:cs="Times New Roman"/>
          <w:b/>
          <w:bCs/>
          <w:sz w:val="36"/>
          <w:szCs w:val="36"/>
          <w:lang w:bidi="hi-IN"/>
        </w:rPr>
        <w:lastRenderedPageBreak/>
        <w:t>2.3.2 Email Marketing and Festive Newsletters</w:t>
      </w:r>
      <w:bookmarkEnd w:id="1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 remains one of the most effective Christmas channels. Studies show that festive-themed subject lines significantly increase open rates. Christmas emails often include:</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tailored promotions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early-access sales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last-minute gift reminders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curated gift guides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greetings from brands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 provides direct, personalised communication and is essential for building trust during high-pressure holiday periods.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66523"/>
      <w:r w:rsidRPr="00323318">
        <w:rPr>
          <w:rFonts w:ascii="Times New Roman" w:eastAsia="Times New Roman" w:hAnsi="Times New Roman" w:cs="Times New Roman"/>
          <w:b/>
          <w:bCs/>
          <w:sz w:val="36"/>
          <w:szCs w:val="36"/>
          <w:lang w:bidi="hi-IN"/>
        </w:rPr>
        <w:t>2.3.3 Personalised Advertising and Algorithmic Targeting</w:t>
      </w:r>
      <w:bookmarkEnd w:id="1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platforms use algorithmic systems to deliver personalised suggestions. During Christmas, algorithms intensify their activity due to:</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increased search volume</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heightened purchasing behaviour</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greater browsing diversity</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While personalised ads help consumers navigate options, they also raise concerns about surveillance and data tracking. Studies show that consumers appreciate relevance but distrust perceived intrusiveness.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6524"/>
      <w:r w:rsidRPr="00323318">
        <w:rPr>
          <w:rFonts w:ascii="Times New Roman" w:eastAsia="Times New Roman" w:hAnsi="Times New Roman" w:cs="Times New Roman"/>
          <w:b/>
          <w:bCs/>
          <w:sz w:val="36"/>
          <w:szCs w:val="36"/>
          <w:lang w:bidi="hi-IN"/>
        </w:rPr>
        <w:t>2.3.4 Influencer Marketing and Festive Authenticity</w:t>
      </w:r>
      <w:bookmarkEnd w:id="1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shape Christmas culture by creating festive:</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 hauls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unboxing videos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home decorating ideas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recipe tutorials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holiday fashion inspiration</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Parasocial relationships strengthen trust, but authenticity is critical. Research suggests that micro-influencers outperform larger celebrities during the festive season due to perceived sincerity.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66525"/>
      <w:r w:rsidRPr="00323318">
        <w:rPr>
          <w:rFonts w:ascii="Times New Roman" w:eastAsia="Times New Roman" w:hAnsi="Times New Roman" w:cs="Times New Roman"/>
          <w:b/>
          <w:bCs/>
          <w:sz w:val="36"/>
          <w:szCs w:val="36"/>
          <w:lang w:bidi="hi-IN"/>
        </w:rPr>
        <w:t>2.3.5 Mobile Apps and Real-Time Notifications</w:t>
      </w:r>
      <w:bookmarkEnd w:id="19"/>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Mobile apps play a central role in the digital Christmas journey. Brands use:</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push notifications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loyalty app messaging</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countdowns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updates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limited-time sale alerts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show that consumers appreciate timely, helpful updates but dislike excessive notifications. Real-time communication reduces shopping anxiety and increases purchase completion rates.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66526"/>
      <w:r w:rsidRPr="00323318">
        <w:rPr>
          <w:rFonts w:ascii="Times New Roman" w:eastAsia="Times New Roman" w:hAnsi="Times New Roman" w:cs="Times New Roman"/>
          <w:b/>
          <w:bCs/>
          <w:kern w:val="36"/>
          <w:sz w:val="48"/>
          <w:szCs w:val="48"/>
          <w:lang w:bidi="hi-IN"/>
        </w:rPr>
        <w:t>2.4 Consumer Decision-Making in Digital Christmas Contexts</w:t>
      </w:r>
      <w:bookmarkEnd w:id="20"/>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changes how consumers behave online. Decision-making becomes more emotional and time-sensitive, influenced by social pressure and cultural expectations.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66527"/>
      <w:r w:rsidRPr="00323318">
        <w:rPr>
          <w:rFonts w:ascii="Times New Roman" w:eastAsia="Times New Roman" w:hAnsi="Times New Roman" w:cs="Times New Roman"/>
          <w:b/>
          <w:bCs/>
          <w:sz w:val="36"/>
          <w:szCs w:val="36"/>
          <w:lang w:bidi="hi-IN"/>
        </w:rPr>
        <w:t>2.4.1 Time Pressure and Cognitive Load</w:t>
      </w:r>
      <w:bookmarkEnd w:id="2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deadlines create urgency. Research shows that consumers under time pressure rely more heavily on:</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heuristics</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recommendations</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proof</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simplified gift lists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communication that reduces cognitive load—such as curated guides—improves decision quality and trust.</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66528"/>
      <w:r w:rsidRPr="00323318">
        <w:rPr>
          <w:rFonts w:ascii="Times New Roman" w:eastAsia="Times New Roman" w:hAnsi="Times New Roman" w:cs="Times New Roman"/>
          <w:b/>
          <w:bCs/>
          <w:sz w:val="36"/>
          <w:szCs w:val="36"/>
          <w:lang w:bidi="hi-IN"/>
        </w:rPr>
        <w:t>2.4.2 Gift-Giving Psychology</w:t>
      </w:r>
      <w:bookmarkEnd w:id="2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Gift-giving involves:</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expectations</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 identity expression</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meaning</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communication supports gift decisions by offering contextual suggestions (e.g., “gifts for dad,” “budget-friendly gifts”). Literature reveals that consumers appreciate these structures because they reduce uncertainty.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6529"/>
      <w:r w:rsidRPr="00323318">
        <w:rPr>
          <w:rFonts w:ascii="Times New Roman" w:eastAsia="Times New Roman" w:hAnsi="Times New Roman" w:cs="Times New Roman"/>
          <w:b/>
          <w:bCs/>
          <w:sz w:val="36"/>
          <w:szCs w:val="36"/>
          <w:lang w:bidi="hi-IN"/>
        </w:rPr>
        <w:t>2.4.3 The Role of Trust in Festive Purchases</w:t>
      </w:r>
      <w:bookmarkEnd w:id="2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Trust becomes especially fragile during Christmas because failed purchases have emotional consequences. Studies highlight that consumers evaluate trust based on:</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reliability</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clarity of promotions</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transparency in communication</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responsiveness to issues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single communication error can undermine a brand’s Christmas credibility.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6530"/>
      <w:r w:rsidRPr="00323318">
        <w:rPr>
          <w:rFonts w:ascii="Times New Roman" w:eastAsia="Times New Roman" w:hAnsi="Times New Roman" w:cs="Times New Roman"/>
          <w:b/>
          <w:bCs/>
          <w:sz w:val="36"/>
          <w:szCs w:val="36"/>
          <w:lang w:bidi="hi-IN"/>
        </w:rPr>
        <w:t>2.4.4 Social Influence and Collective Decision-Making</w:t>
      </w:r>
      <w:bookmarkEnd w:id="2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 enhances collective decision-making through:</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viral product trends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endorsements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peer recommendations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sharing traditions</w:t>
      </w:r>
    </w:p>
    <w:p w:rsid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often replicate purchases seen in their social circles, especially when making decisions under uncertainty.</w:t>
      </w:r>
    </w:p>
    <w:p w:rsidR="00323318" w:rsidRP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kern w:val="36"/>
          <w:sz w:val="48"/>
          <w:szCs w:val="48"/>
          <w:lang w:bidi="hi-IN"/>
        </w:rPr>
        <w:t>2.5 Personalisation and Algorithmic Decision Support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technologies shape consumer journeys during Christmas.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66531"/>
      <w:r w:rsidRPr="00323318">
        <w:rPr>
          <w:rFonts w:ascii="Times New Roman" w:eastAsia="Times New Roman" w:hAnsi="Times New Roman" w:cs="Times New Roman"/>
          <w:b/>
          <w:bCs/>
          <w:sz w:val="36"/>
          <w:szCs w:val="36"/>
          <w:lang w:bidi="hi-IN"/>
        </w:rPr>
        <w:t>2.5.1 Data-Driven Personalisation</w:t>
      </w:r>
      <w:bookmarkEnd w:id="2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systems use behavioural data to offer:</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customised offers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predictive gift suggestions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targeted promotions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email content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show that these features increase engagement but only when users understand why they receive certain recommendations.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66532"/>
      <w:r w:rsidRPr="00323318">
        <w:rPr>
          <w:rFonts w:ascii="Times New Roman" w:eastAsia="Times New Roman" w:hAnsi="Times New Roman" w:cs="Times New Roman"/>
          <w:b/>
          <w:bCs/>
          <w:sz w:val="36"/>
          <w:szCs w:val="36"/>
          <w:lang w:bidi="hi-IN"/>
        </w:rPr>
        <w:t>2.5.2 Ethical Concerns and Data Transparency</w:t>
      </w:r>
      <w:bookmarkEnd w:id="26"/>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Privacy concerns intensify during Christmas because consumers browse a wide range of products for multiple individuals. Excessive data tracking can feel invasive. Research suggests that transparency—clear explanations of why users are shown certain ads—increases trust.</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66533"/>
      <w:r w:rsidRPr="00323318">
        <w:rPr>
          <w:rFonts w:ascii="Times New Roman" w:eastAsia="Times New Roman" w:hAnsi="Times New Roman" w:cs="Times New Roman"/>
          <w:b/>
          <w:bCs/>
          <w:sz w:val="36"/>
          <w:szCs w:val="36"/>
          <w:lang w:bidi="hi-IN"/>
        </w:rPr>
        <w:t>2.5.3 Recommendation Algorithms</w:t>
      </w:r>
      <w:bookmarkEnd w:id="2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Algorithms simplify decision-making by:</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sorting products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filtering options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predicting preferences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identifying trending gifts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literature warns that algorithms can sometimes amplify repetitive content or reinforce biases, reducing the diversity of consumer choices.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7066534"/>
      <w:r w:rsidRPr="00323318">
        <w:rPr>
          <w:rFonts w:ascii="Times New Roman" w:eastAsia="Times New Roman" w:hAnsi="Times New Roman" w:cs="Times New Roman"/>
          <w:b/>
          <w:bCs/>
          <w:kern w:val="36"/>
          <w:sz w:val="48"/>
          <w:szCs w:val="48"/>
          <w:lang w:bidi="hi-IN"/>
        </w:rPr>
        <w:t>2.6 Digital Fatigue and Communication Overload</w:t>
      </w:r>
      <w:bookmarkEnd w:id="2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generates an unprecedented volume of digital promotions. Literature consistently shows that communication overload leads to:</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exhaustion</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reduced trust</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avoidance behaviour</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negative brand associations</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decreased responsiveness to ads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report feeling overwhelmed by:</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excessive festive emails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push notifications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nonstop influencer posts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repetitive ads across devices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Managing fatigue is essential to maintaining trust.</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66535"/>
      <w:r w:rsidRPr="00323318">
        <w:rPr>
          <w:rFonts w:ascii="Times New Roman" w:eastAsia="Times New Roman" w:hAnsi="Times New Roman" w:cs="Times New Roman"/>
          <w:b/>
          <w:bCs/>
          <w:kern w:val="36"/>
          <w:sz w:val="48"/>
          <w:szCs w:val="48"/>
          <w:lang w:bidi="hi-IN"/>
        </w:rPr>
        <w:t>2.7 Literature Gaps</w:t>
      </w:r>
      <w:bookmarkEnd w:id="29"/>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current literature reveals several gaps:</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 studies on AI-managed festive communication</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under-researched cultural differences in digital Christmas behaviour</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insufficient exploration of VR/AR festive shopping experiences</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lack of frameworks on balancing personalisation with privacy</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minimal research on communication recovery after digital failures during holidays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gaps show the need for updated analyses of Christmas digital behaviour in evolving technological landscapes.</w:t>
      </w:r>
    </w:p>
    <w:p w:rsidR="00323318" w:rsidRPr="00323318" w:rsidRDefault="00323318" w:rsidP="0032331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66536"/>
      <w:r w:rsidRPr="00323318">
        <w:rPr>
          <w:rFonts w:ascii="Times New Roman" w:eastAsia="Times New Roman" w:hAnsi="Times New Roman" w:cs="Times New Roman"/>
          <w:b/>
          <w:bCs/>
          <w:kern w:val="36"/>
          <w:sz w:val="48"/>
          <w:szCs w:val="48"/>
          <w:lang w:bidi="hi-IN"/>
        </w:rPr>
        <w:t>3. METHODOLOGY</w:t>
      </w:r>
      <w:bookmarkEnd w:id="30"/>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section outlines the methodological approach used to investigate how digital festive marketing influences consumer decision-making during Christmas. The research uses a qualitative design, focusing on the interpretive understanding of consumer responses and promotional communication styles.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6537"/>
      <w:r w:rsidRPr="00323318">
        <w:rPr>
          <w:rFonts w:ascii="Times New Roman" w:eastAsia="Times New Roman" w:hAnsi="Times New Roman" w:cs="Times New Roman"/>
          <w:b/>
          <w:bCs/>
          <w:sz w:val="36"/>
          <w:szCs w:val="36"/>
          <w:lang w:bidi="hi-IN"/>
        </w:rPr>
        <w:t>3.1 Research Design</w:t>
      </w:r>
      <w:bookmarkEnd w:id="31"/>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qualitative, multi-method research design was chosen to capture the emotional, cognitive, and behavioural dimensions of Christmas digital communication. Christmas campaigns are deeply symbolic and emotionally charged, making qualitative analysis ideal for interpreting meaning, emotional response, and motivation. These combined methods provide a comprehensive view of both brand strategies and consumer reactions in real digital environments.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66538"/>
      <w:r w:rsidRPr="00323318">
        <w:rPr>
          <w:rFonts w:ascii="Times New Roman" w:eastAsia="Times New Roman" w:hAnsi="Times New Roman" w:cs="Times New Roman"/>
          <w:b/>
          <w:bCs/>
          <w:sz w:val="36"/>
          <w:szCs w:val="36"/>
          <w:lang w:bidi="hi-IN"/>
        </w:rPr>
        <w:t>3.2 Sampling Procedures</w:t>
      </w:r>
      <w:bookmarkEnd w:id="32"/>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7066539"/>
      <w:r w:rsidRPr="00323318">
        <w:rPr>
          <w:rFonts w:ascii="Times New Roman" w:eastAsia="Times New Roman" w:hAnsi="Times New Roman" w:cs="Times New Roman"/>
          <w:b/>
          <w:bCs/>
          <w:sz w:val="27"/>
          <w:szCs w:val="27"/>
          <w:lang w:bidi="hi-IN"/>
        </w:rPr>
        <w:t>3.2.1 Campaign Sampling</w:t>
      </w:r>
      <w:bookmarkEnd w:id="3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purposive sampling approach was used to select 10 major Christmas digital campaigns from the 2023–2024 festive seasons across sectors including:</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beauty and personal care</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fashion and accessories</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electronics and technology</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retail supermarkets</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home décor and lifestyle</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Selected brands included:</w:t>
      </w:r>
      <w:r w:rsidRPr="00323318">
        <w:rPr>
          <w:rFonts w:ascii="Times New Roman" w:eastAsia="Times New Roman" w:hAnsi="Times New Roman" w:cs="Times New Roman"/>
          <w:sz w:val="24"/>
          <w:szCs w:val="24"/>
          <w:lang w:bidi="hi-IN"/>
        </w:rPr>
        <w:br/>
      </w:r>
      <w:r w:rsidRPr="00323318">
        <w:rPr>
          <w:rFonts w:ascii="Times New Roman" w:eastAsia="Times New Roman" w:hAnsi="Times New Roman" w:cs="Times New Roman"/>
          <w:b/>
          <w:bCs/>
          <w:sz w:val="24"/>
          <w:szCs w:val="24"/>
          <w:lang w:bidi="hi-IN"/>
        </w:rPr>
        <w:t>Boots, John Lewis, Apple, Samsung, IKEA, Tesco, Zara, Amazon, L’Oréal, and Target.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brands were chosen because they consistently invest in digital festive marketing, utilise diverse digital channels, and generate strong consumer engagement.</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66540"/>
      <w:r w:rsidRPr="00323318">
        <w:rPr>
          <w:rFonts w:ascii="Times New Roman" w:eastAsia="Times New Roman" w:hAnsi="Times New Roman" w:cs="Times New Roman"/>
          <w:b/>
          <w:bCs/>
          <w:sz w:val="27"/>
          <w:szCs w:val="27"/>
          <w:lang w:bidi="hi-IN"/>
        </w:rPr>
        <w:t>3.2.2 Consumer Sampling</w:t>
      </w:r>
      <w:bookmarkEnd w:id="3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Consumer responses were collected from publicly available sources including:</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Instagram comments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TikTok reactions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YouTube video comments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Reddit threads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App store reviews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Twitter (X) posts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Google reviews on Christmas services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 xml:space="preserve">A total of </w:t>
      </w:r>
      <w:r w:rsidRPr="00323318">
        <w:rPr>
          <w:rFonts w:ascii="Times New Roman" w:eastAsia="Times New Roman" w:hAnsi="Times New Roman" w:cs="Times New Roman"/>
          <w:b/>
          <w:bCs/>
          <w:sz w:val="24"/>
          <w:szCs w:val="24"/>
          <w:lang w:bidi="hi-IN"/>
        </w:rPr>
        <w:t>280 consumer comments</w:t>
      </w:r>
      <w:r w:rsidRPr="00323318">
        <w:rPr>
          <w:rFonts w:ascii="Times New Roman" w:eastAsia="Times New Roman" w:hAnsi="Times New Roman" w:cs="Times New Roman"/>
          <w:sz w:val="24"/>
          <w:szCs w:val="24"/>
          <w:lang w:bidi="hi-IN"/>
        </w:rPr>
        <w:t xml:space="preserve"> were sampled. All data was publicly accessible; no personal or private information was used.</w:t>
      </w:r>
    </w:p>
    <w:p w:rsid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sample reflects a variety of age groups (16–60+), cultural backgrounds, and technological familiarity levels.</w:t>
      </w:r>
    </w:p>
    <w:p w:rsidR="00323318" w:rsidRP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36"/>
          <w:szCs w:val="36"/>
          <w:lang w:bidi="hi-IN"/>
        </w:rPr>
        <w:t>3.3 Data Collection Tools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Three key data collection tools were used:</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66541"/>
      <w:r w:rsidRPr="00323318">
        <w:rPr>
          <w:rFonts w:ascii="Times New Roman" w:eastAsia="Times New Roman" w:hAnsi="Times New Roman" w:cs="Times New Roman"/>
          <w:b/>
          <w:bCs/>
          <w:sz w:val="27"/>
          <w:szCs w:val="27"/>
          <w:lang w:bidi="hi-IN"/>
        </w:rPr>
        <w:t>3.3.1 Campaign Documentation</w:t>
      </w:r>
      <w:bookmarkEnd w:id="3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Screenshots, video transcripts, email samples, push notification logs, and influencer content were documented. Notes were taken on:</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tone</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elements</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promotional structure</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platform consistency</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narrative approach</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level</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formed the basis for structured content analysis.</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66542"/>
      <w:r w:rsidRPr="00323318">
        <w:rPr>
          <w:rFonts w:ascii="Times New Roman" w:eastAsia="Times New Roman" w:hAnsi="Times New Roman" w:cs="Times New Roman"/>
          <w:b/>
          <w:bCs/>
          <w:sz w:val="27"/>
          <w:szCs w:val="27"/>
          <w:lang w:bidi="hi-IN"/>
        </w:rPr>
        <w:t>3.3.2 Consumer Sentiment Extraction</w:t>
      </w:r>
      <w:bookmarkEnd w:id="3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Comments were coded based on themes such as: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joy and emotional connection</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irritation and festive stress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trust or distrust</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response to personalisation</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reaction to influencers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interest in product features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frustration with communication overload</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preference for certain platforms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Sentiment coding followed Braun and Clarke’s (2006) thematic analysis principles.</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66543"/>
      <w:r w:rsidRPr="00323318">
        <w:rPr>
          <w:rFonts w:ascii="Times New Roman" w:eastAsia="Times New Roman" w:hAnsi="Times New Roman" w:cs="Times New Roman"/>
          <w:b/>
          <w:bCs/>
          <w:sz w:val="27"/>
          <w:szCs w:val="27"/>
          <w:lang w:bidi="hi-IN"/>
        </w:rPr>
        <w:t>3.3.3 Cross-Platform Comparison Grid</w:t>
      </w:r>
      <w:bookmarkEnd w:id="3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platform comparison grid was created to examine differences in communication across: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mobile apps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websites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channels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livestream platforms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method identified inconsistencies, strengths, and communication gaps.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66544"/>
      <w:r w:rsidRPr="00323318">
        <w:rPr>
          <w:rFonts w:ascii="Times New Roman" w:eastAsia="Times New Roman" w:hAnsi="Times New Roman" w:cs="Times New Roman"/>
          <w:b/>
          <w:bCs/>
          <w:sz w:val="36"/>
          <w:szCs w:val="36"/>
          <w:lang w:bidi="hi-IN"/>
        </w:rPr>
        <w:t>3.4 Analytical Method</w:t>
      </w:r>
      <w:bookmarkEnd w:id="3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Three analytical frameworks guided interpretation:</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Thematic Analysis:</w:t>
      </w:r>
      <w:r w:rsidRPr="00323318">
        <w:rPr>
          <w:rFonts w:ascii="Times New Roman" w:eastAsia="Times New Roman" w:hAnsi="Times New Roman" w:cs="Times New Roman"/>
          <w:sz w:val="24"/>
          <w:szCs w:val="24"/>
          <w:lang w:bidi="hi-IN"/>
        </w:rPr>
        <w:t xml:space="preserve"> to identify patterns in consumer emotion and behaviour</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Content Analysis:</w:t>
      </w:r>
      <w:r w:rsidRPr="00323318">
        <w:rPr>
          <w:rFonts w:ascii="Times New Roman" w:eastAsia="Times New Roman" w:hAnsi="Times New Roman" w:cs="Times New Roman"/>
          <w:sz w:val="24"/>
          <w:szCs w:val="24"/>
          <w:lang w:bidi="hi-IN"/>
        </w:rPr>
        <w:t xml:space="preserve"> to classify digital communication styles</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Interpretive Phenomenological Analysis (IPA):</w:t>
      </w:r>
      <w:r w:rsidRPr="00323318">
        <w:rPr>
          <w:rFonts w:ascii="Times New Roman" w:eastAsia="Times New Roman" w:hAnsi="Times New Roman" w:cs="Times New Roman"/>
          <w:sz w:val="24"/>
          <w:szCs w:val="24"/>
          <w:lang w:bidi="hi-IN"/>
        </w:rPr>
        <w:t xml:space="preserve"> to explore consumers’ holiday emotional experiences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Using multiple analytical methods ensured depth, reliability, and meaningful interpretation.</w:t>
      </w:r>
    </w:p>
    <w:p w:rsidR="00323318" w:rsidRPr="00323318" w:rsidRDefault="00323318" w:rsidP="00323318">
      <w:pPr>
        <w:spacing w:after="0" w:line="240" w:lineRule="auto"/>
        <w:rPr>
          <w:rFonts w:ascii="Times New Roman" w:eastAsia="Times New Roman" w:hAnsi="Times New Roman" w:cs="Times New Roman"/>
          <w:sz w:val="24"/>
          <w:szCs w:val="24"/>
          <w:lang w:bidi="hi-IN"/>
        </w:r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7066545"/>
      <w:r w:rsidRPr="00323318">
        <w:rPr>
          <w:rFonts w:ascii="Times New Roman" w:eastAsia="Times New Roman" w:hAnsi="Times New Roman" w:cs="Times New Roman"/>
          <w:b/>
          <w:bCs/>
          <w:kern w:val="36"/>
          <w:sz w:val="48"/>
          <w:szCs w:val="48"/>
          <w:lang w:bidi="hi-IN"/>
        </w:rPr>
        <w:t>4. FINDINGS</w:t>
      </w:r>
      <w:bookmarkEnd w:id="39"/>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findings reveal five major themes about how digital festive marketing influences consumer decision-making during Christmas. Each theme highlights unique emotional, behavioural, and cognitive patterns shaped by digital communication.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6546"/>
      <w:r w:rsidRPr="00323318">
        <w:rPr>
          <w:rFonts w:ascii="Times New Roman" w:eastAsia="Times New Roman" w:hAnsi="Times New Roman" w:cs="Times New Roman"/>
          <w:b/>
          <w:bCs/>
          <w:sz w:val="36"/>
          <w:szCs w:val="36"/>
          <w:lang w:bidi="hi-IN"/>
        </w:rPr>
        <w:t>4.1 Emotional Warmth and Storytelling Strongly Influence Gift Decisions</w:t>
      </w:r>
      <w:bookmarkEnd w:id="4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Across all platforms, consumers responded most positively to campaigns that felt emotionally meaningful rather than purely promotional. The John Lewis and Boots campaigns were frequently described as “heartwarming,” “comforting,” and “beautiful.” Consumers mentioned that:</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narratives made them trust the brand more</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storytelling helped them remember products</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heartwarming videos put them “in the Christmas mood”</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tone mattered more than discount value</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finding emphasises that emotional communication is not simply decorative; it shapes gift decisions by connecting the product to deeper holiday values.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66547"/>
      <w:r w:rsidRPr="00323318">
        <w:rPr>
          <w:rFonts w:ascii="Times New Roman" w:eastAsia="Times New Roman" w:hAnsi="Times New Roman" w:cs="Times New Roman"/>
          <w:b/>
          <w:bCs/>
          <w:sz w:val="36"/>
          <w:szCs w:val="36"/>
          <w:lang w:bidi="hi-IN"/>
        </w:rPr>
        <w:t>4.2 Consumers Heavily Rely on Personalised Recommendations Due to Holiday Stress</w:t>
      </w:r>
      <w:bookmarkEnd w:id="4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emerged as a significant decision-making aid. Many consumers expressed stress from:</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buying for multiple people</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juggling budgets</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 time</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uncertainty about suitable gifts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tools that provided personalised support—such as Amazon’s “Gifts Inspired by Your Searches” or Sephora’s “Holiday Picks for You”—helped simplify choices.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appreciated:</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curated gift guides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emails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shopping reminders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tailored ads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in-app product suggestions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several comments expressed discomfort when recommendations felt “too specific,” showing that personalisation must appear supportive, not invasive.</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66548"/>
      <w:r w:rsidRPr="00323318">
        <w:rPr>
          <w:rFonts w:ascii="Times New Roman" w:eastAsia="Times New Roman" w:hAnsi="Times New Roman" w:cs="Times New Roman"/>
          <w:b/>
          <w:bCs/>
          <w:sz w:val="36"/>
          <w:szCs w:val="36"/>
          <w:lang w:bidi="hi-IN"/>
        </w:rPr>
        <w:t>4.3 Time Pressure Makes Real-Time Communication Essential</w:t>
      </w:r>
      <w:bookmarkEnd w:id="4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deadline dramatically increases the importance of accurate and timely communication. Consumers valued:</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order confirmation messages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tracking updates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last-order-date reminders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restock alerts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low-inventory warnings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Real-time updates reduced stress and encouraged purchase completion.</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On the other hand, consumers reacted negatively when:</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promises were unclear</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stock updates were inaccurate</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chatbots delayed responses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Missed communication during Christmas led to disproportionate frustration.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6549"/>
      <w:r w:rsidRPr="00323318">
        <w:rPr>
          <w:rFonts w:ascii="Times New Roman" w:eastAsia="Times New Roman" w:hAnsi="Times New Roman" w:cs="Times New Roman"/>
          <w:b/>
          <w:bCs/>
          <w:sz w:val="36"/>
          <w:szCs w:val="36"/>
          <w:lang w:bidi="hi-IN"/>
        </w:rPr>
        <w:t>4.4 Influencers Shape Trend Adoption but Their Impact Depends on Authenticity</w:t>
      </w:r>
      <w:bookmarkEnd w:id="4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played a major role in shaping gift trends and product visibility. Consumers frequently mentioned discovering products through TikTok or YouTube Christmas content.</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Positive reactions described influencers as:</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relatable</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creative</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trustworthy</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helpful for gift ideas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Negative reactions focused on:</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oversponsored content</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repetitive gift hauls</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scripted videos</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promoting items they “clearly didn’t use”</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Micro-influencers were consistently more trusted than large celebrity influencers.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Authenticity was the main factor determining whether influencer content shaped decision-making.</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66550"/>
      <w:r w:rsidRPr="00323318">
        <w:rPr>
          <w:rFonts w:ascii="Times New Roman" w:eastAsia="Times New Roman" w:hAnsi="Times New Roman" w:cs="Times New Roman"/>
          <w:b/>
          <w:bCs/>
          <w:sz w:val="36"/>
          <w:szCs w:val="36"/>
          <w:lang w:bidi="hi-IN"/>
        </w:rPr>
        <w:t>4.5 Digital Overload Leads to Avoidance and Decision Fatigue</w:t>
      </w:r>
      <w:bookmarkEnd w:id="4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is the peak season for digital advertising activity. Many consumers reported feeling overwhelmed by:</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too many emails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notifications per day</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repeated ads across platforms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nonstop influencer promotions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overlapping brand messages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Some avoided brands or muted notifications due to stress. Several users described Christmas shopping as “digitally exhausting.”</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behaviour significantly affects decision-making because it leads to:</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quicker ad-skipping</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reduced attention to promotions</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avoidance of certain apps</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preference for simpler, calmer brands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Brands that communicated less frequently—but more meaningfully—were viewed more positively.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66551"/>
      <w:r w:rsidRPr="00323318">
        <w:rPr>
          <w:rFonts w:ascii="Times New Roman" w:eastAsia="Times New Roman" w:hAnsi="Times New Roman" w:cs="Times New Roman"/>
          <w:b/>
          <w:bCs/>
          <w:sz w:val="36"/>
          <w:szCs w:val="36"/>
          <w:lang w:bidi="hi-IN"/>
        </w:rPr>
        <w:t>4.6 Visual and Aesthetic Quality Strongly Shapes First Impressions</w:t>
      </w:r>
      <w:bookmarkEnd w:id="4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frequently commented on:</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beautiful imagery</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colour schemes</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cohesive visual identity</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calming aesthetic styles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Well-designed campaigns made consumers more likely to stay, watch, or click. Poorly designed or chaotic visuals were described as “cheap,” “stressful,” or “outdated.”</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quality directly influenced perceived product quality.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66552"/>
      <w:r w:rsidRPr="00323318">
        <w:rPr>
          <w:rFonts w:ascii="Times New Roman" w:eastAsia="Times New Roman" w:hAnsi="Times New Roman" w:cs="Times New Roman"/>
          <w:b/>
          <w:bCs/>
          <w:sz w:val="36"/>
          <w:szCs w:val="36"/>
          <w:lang w:bidi="hi-IN"/>
        </w:rPr>
        <w:t>4.7 Interactive Features Boost Consumer Confidence and Engagement</w:t>
      </w:r>
      <w:bookmarkEnd w:id="4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engaged enthusiastically with:</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AR try-on tools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virtual tree-decorating apps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quiz-based gift selectors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interactive catalogues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tools made shopping feel playful and reduced uncertainty about gift suitability.</w:t>
      </w:r>
    </w:p>
    <w:p w:rsidR="00323318" w:rsidRPr="00323318" w:rsidRDefault="00323318" w:rsidP="00323318">
      <w:pPr>
        <w:spacing w:after="0"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data reveals that effective digital Christmas communication includes:</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resonance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supportive personalisation</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real-time assurance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authentic social influence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manageable communication frequency</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high visual quality</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interactive engagement opportunities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communication overload and intrusive personalisation are major barriers to positive decision-making.</w:t>
      </w:r>
    </w:p>
    <w:p w:rsidR="004C2518" w:rsidRPr="004C2518" w:rsidRDefault="004C2518" w:rsidP="004C251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17066553"/>
      <w:r w:rsidRPr="004C2518">
        <w:rPr>
          <w:rFonts w:ascii="Times New Roman" w:eastAsia="Times New Roman" w:hAnsi="Times New Roman" w:cs="Times New Roman"/>
          <w:b/>
          <w:bCs/>
          <w:kern w:val="36"/>
          <w:sz w:val="48"/>
          <w:szCs w:val="48"/>
          <w:lang w:bidi="hi-IN"/>
        </w:rPr>
        <w:t>5. DISCUSSION</w:t>
      </w:r>
      <w:bookmarkEnd w:id="47"/>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The findings reveal that digital festive marketing significantly shapes consumer decision-making during Christmas by influencing emotions, reducing cognitive effort, and providing social reassurance. Christmas amplifies emotional sensitivity and time pressure, creating a unique digital environment in which communication plays a central role in the consumer journey. The festive season does not simply add decorative aesthetics to marketing; instead, it transforms how consumers interpret messages, assign meaning to products, and evaluate brands. This discussion connects the findings to existing theories, highlighting the complex interactions between emotional influence, personalisation, social dynamics, technological immediacy, and communication overload.</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One of the most consistent findings is the powerful impact of emotional storytelling. Emotional Christmas narratives—whether highlighting family unity, acts of kindness, or nostalgic memories—encourage consumers to rely on affective processing rather than rational evaluation. This aligns strongly with the Elaboration Likelihood Model, which suggests that consumers under cognitive strain favour peripheral cues. During Christmas, emotional messages act as shortcuts that help consumers quickly assess brand intentions and product meaning. Emotional communication does more than create festive mood; it actively shapes trust, attachment, and purchase motivation by reinforcing the symbolic essence of Christmas.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Personalisation also plays a crucial role in shaping decisions. Consumers face significant cognitive load during the holiday season, and personalised recommendations help simplify complex gift choices. The findings show that consumers value personalised suggestions when they feel supportive, relevant, and non-intrusive. This supports Technology Acceptance and Communication Accommodation theories, which highlight that individuals prefer communication tailored to their needs and context. However, the findings also point to an important tension: personalisation becomes counterproductive when it feels overly invasive. This dual response indicates that trust in algorithmic systems depends on perceived transparency and ethical data use. While personalisation can enhance decision-making, it must be carefully calibrated to respect consumer boundaries.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Real-time communication emerged as another fundamental element of effective Christmas marketing. Consumers expressed clear preference for brands that provide rapid updates, </w:t>
      </w:r>
      <w:r w:rsidRPr="004C2518">
        <w:rPr>
          <w:rFonts w:ascii="Times New Roman" w:eastAsia="Times New Roman" w:hAnsi="Times New Roman" w:cs="Times New Roman"/>
          <w:sz w:val="24"/>
          <w:szCs w:val="24"/>
          <w:lang w:bidi="hi-IN"/>
        </w:rPr>
        <w:lastRenderedPageBreak/>
        <w:t>especially regarding delivery timelines, stock levels, and order confirmations. These real-time cues serve as reliability signals, consistent with Signalling Theory. During Christmas, when emotionally meaningful gifts depend on timely arrival, a lack of real-time accuracy can quickly damage trust. The emotional stakes of the season amplify consumer sensitivity to delays or unclear communication, making immediacy essential for retaining confidence and loyalty.</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Influencers also play a significant role in shaping decision-making, but authenticity is the determining factor in their effectiveness. Parasocial Interaction Theory explains why consumers look to influencers during Christmas: influencers feel familiar, relatable, and emotionally connected, making their recommendations more persuasive. However, the findings show that excessive sponsorships or scripted content weaken trust and reduce influence. Micro-influencers consistently receive higher trust because their communication feels more personal and genuine. This highlights a broader shift in festive digital culture toward relatability rather than aspirational glamour.</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Despite these strengths, the study identifies digital overload as a major barrier to effective decision-making. Christmas is saturated with promotional communication across email, social media, apps, and influencer channels, causing fatigue and avoidance behaviours. Expectancy Violation Theory helps explain why consumers react negatively to communication excess: they expect festive communication to be joyful and supportive, not overwhelming. When promotional frequency becomes intrusive, consumers disengage emotionally and cognitively. This undermines decision-making by prompting users to skip ads, mute notifications, or disengage from previously trusted brands. Successful festive communication, therefore, requires restraint and strategic timing rather than constant visibility.</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Interactive features such as AR tools, quizzes, and virtual try-ons were also found to support decision-making by making the shopping experience more engaging and less uncertain. These features align with Digital Engagement Theory, demonstrating how interactivity encourages deeper involvement and increases purchase confidence. Interactive tools transform shopping from a stressful obligation into a playful process, which resonates strongly with the festive spirit.</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Overall, the discussion reveals that digital festive marketing shapes consumer decision-making through a careful balance of emotion, relevance, immediacy, authenticity, and restraint. Brands that understand the psychological landscape of Christmas—and communicate with empathy, consistency, and creativity—are more likely to support effective consumer decision-making and build long-term trust.</w:t>
      </w:r>
    </w:p>
    <w:p w:rsidR="004C2518" w:rsidRPr="004C2518" w:rsidRDefault="004C2518" w:rsidP="004C2518">
      <w:pPr>
        <w:spacing w:after="0" w:line="240" w:lineRule="auto"/>
        <w:rPr>
          <w:rFonts w:ascii="Times New Roman" w:eastAsia="Times New Roman" w:hAnsi="Times New Roman" w:cs="Times New Roman"/>
          <w:sz w:val="24"/>
          <w:szCs w:val="24"/>
          <w:lang w:bidi="hi-IN"/>
        </w:rPr>
      </w:pP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66554"/>
      <w:r w:rsidRPr="004C2518">
        <w:rPr>
          <w:rFonts w:ascii="Times New Roman" w:eastAsia="Times New Roman" w:hAnsi="Times New Roman" w:cs="Times New Roman"/>
          <w:b/>
          <w:bCs/>
          <w:kern w:val="36"/>
          <w:sz w:val="48"/>
          <w:szCs w:val="48"/>
          <w:lang w:bidi="hi-IN"/>
        </w:rPr>
        <w:t>6. CONCLUSION</w:t>
      </w:r>
      <w:bookmarkEnd w:id="48"/>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This study examined the influence of digital festive marketing on consumer decision-making during Christmas and demonstrated that digital communication plays an essential role in how consumers interpret, evaluate, and act upon promotional messages. The findings show that emotional storytelling shapes positive attitudes by connecting products to the symbolic meaning </w:t>
      </w:r>
      <w:r w:rsidRPr="004C2518">
        <w:rPr>
          <w:rFonts w:ascii="Times New Roman" w:eastAsia="Times New Roman" w:hAnsi="Times New Roman" w:cs="Times New Roman"/>
          <w:sz w:val="24"/>
          <w:szCs w:val="24"/>
          <w:lang w:bidi="hi-IN"/>
        </w:rPr>
        <w:lastRenderedPageBreak/>
        <w:t>of Christmas, while personalised recommendations help consumers navigate the overwhelming number of choices they face during the holiday season. Real-time communication enhances trust by reducing anxiety around delivery and availability, and influencer recommendations guide trend adoption when perceived as authentic. However, communication overload and intrusive targeting significantly weaken engagement and threaten consumer trust. The study concludes that effective digital Christmas marketing requires a careful balance between emotional appeal, supportive personalisation, accurate real-time updates, and limited communication frequency. Brands that prioritise clarity, transparency, and authenticity are better positioned to influence decision-making in meaningful ways during the festive season. Ultimately, the most successful Christmas communication strategies are those that respect consumer emotions, reduce cognitive stress, and create genuine value throughout the holiday journey.</w:t>
      </w:r>
    </w:p>
    <w:p w:rsidR="004C2518" w:rsidRPr="004C2518" w:rsidRDefault="004C2518" w:rsidP="004C2518">
      <w:pPr>
        <w:spacing w:after="0" w:line="240" w:lineRule="auto"/>
        <w:rPr>
          <w:rFonts w:ascii="Times New Roman" w:eastAsia="Times New Roman" w:hAnsi="Times New Roman" w:cs="Times New Roman"/>
          <w:sz w:val="24"/>
          <w:szCs w:val="24"/>
          <w:lang w:bidi="hi-IN"/>
        </w:rPr>
      </w:pP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66555"/>
      <w:r w:rsidRPr="004C2518">
        <w:rPr>
          <w:rFonts w:ascii="Times New Roman" w:eastAsia="Times New Roman" w:hAnsi="Times New Roman" w:cs="Times New Roman"/>
          <w:b/>
          <w:bCs/>
          <w:kern w:val="36"/>
          <w:sz w:val="48"/>
          <w:szCs w:val="48"/>
          <w:lang w:bidi="hi-IN"/>
        </w:rPr>
        <w:t>7. REFERENCES</w:t>
      </w:r>
      <w:bookmarkEnd w:id="49"/>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Aaker, J. (1997). Dimensions of brand personality. </w:t>
      </w:r>
      <w:r w:rsidRPr="004C2518">
        <w:rPr>
          <w:rFonts w:ascii="Times New Roman" w:eastAsia="Times New Roman" w:hAnsi="Times New Roman" w:cs="Times New Roman"/>
          <w:i/>
          <w:iCs/>
          <w:sz w:val="24"/>
          <w:szCs w:val="24"/>
          <w:lang w:bidi="hi-IN"/>
        </w:rPr>
        <w:t>Journal of Marketing Research</w:t>
      </w:r>
      <w:r w:rsidRPr="004C2518">
        <w:rPr>
          <w:rFonts w:ascii="Times New Roman" w:eastAsia="Times New Roman" w:hAnsi="Times New Roman" w:cs="Times New Roman"/>
          <w:sz w:val="24"/>
          <w:szCs w:val="24"/>
          <w:lang w:bidi="hi-IN"/>
        </w:rPr>
        <w:t>, 34(3), 347–356.</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Belk, R. (1993). Materialism and the meaning of Christmas. </w:t>
      </w:r>
      <w:r w:rsidRPr="004C2518">
        <w:rPr>
          <w:rFonts w:ascii="Times New Roman" w:eastAsia="Times New Roman" w:hAnsi="Times New Roman" w:cs="Times New Roman"/>
          <w:i/>
          <w:iCs/>
          <w:sz w:val="24"/>
          <w:szCs w:val="24"/>
          <w:lang w:bidi="hi-IN"/>
        </w:rPr>
        <w:t>Journal of Consumer Research</w:t>
      </w:r>
      <w:r w:rsidRPr="004C2518">
        <w:rPr>
          <w:rFonts w:ascii="Times New Roman" w:eastAsia="Times New Roman" w:hAnsi="Times New Roman" w:cs="Times New Roman"/>
          <w:sz w:val="24"/>
          <w:szCs w:val="24"/>
          <w:lang w:bidi="hi-IN"/>
        </w:rPr>
        <w:t>, 20(3), 491–504.</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Braun, V., &amp; Clarke, V. (2006). Using thematic analysis in psychology. </w:t>
      </w:r>
      <w:r w:rsidRPr="004C2518">
        <w:rPr>
          <w:rFonts w:ascii="Times New Roman" w:eastAsia="Times New Roman" w:hAnsi="Times New Roman" w:cs="Times New Roman"/>
          <w:i/>
          <w:iCs/>
          <w:sz w:val="24"/>
          <w:szCs w:val="24"/>
          <w:lang w:bidi="hi-IN"/>
        </w:rPr>
        <w:t>Qualitative Research in Psychology</w:t>
      </w:r>
      <w:r w:rsidRPr="004C2518">
        <w:rPr>
          <w:rFonts w:ascii="Times New Roman" w:eastAsia="Times New Roman" w:hAnsi="Times New Roman" w:cs="Times New Roman"/>
          <w:sz w:val="24"/>
          <w:szCs w:val="24"/>
          <w:lang w:bidi="hi-IN"/>
        </w:rPr>
        <w:t>, 3(2), 77–101.</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Chaffey, D., &amp; Ellis-Chadwick, F. (2022). </w:t>
      </w:r>
      <w:r w:rsidRPr="004C2518">
        <w:rPr>
          <w:rFonts w:ascii="Times New Roman" w:eastAsia="Times New Roman" w:hAnsi="Times New Roman" w:cs="Times New Roman"/>
          <w:i/>
          <w:iCs/>
          <w:sz w:val="24"/>
          <w:szCs w:val="24"/>
          <w:lang w:bidi="hi-IN"/>
        </w:rPr>
        <w:t>Digital Marketing: Strategy and Practice</w:t>
      </w:r>
      <w:r w:rsidRPr="004C2518">
        <w:rPr>
          <w:rFonts w:ascii="Times New Roman" w:eastAsia="Times New Roman" w:hAnsi="Times New Roman" w:cs="Times New Roman"/>
          <w:sz w:val="24"/>
          <w:szCs w:val="24"/>
          <w:lang w:bidi="hi-IN"/>
        </w:rPr>
        <w:t>. Pearson.</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Childers, T. L., &amp; Rao, A. R. (1992). The influence of familial and peer group variables on Christmas gift decisions. </w:t>
      </w:r>
      <w:r w:rsidRPr="004C2518">
        <w:rPr>
          <w:rFonts w:ascii="Times New Roman" w:eastAsia="Times New Roman" w:hAnsi="Times New Roman" w:cs="Times New Roman"/>
          <w:i/>
          <w:iCs/>
          <w:sz w:val="24"/>
          <w:szCs w:val="24"/>
          <w:lang w:bidi="hi-IN"/>
        </w:rPr>
        <w:t>Journal of Consumer Research</w:t>
      </w:r>
      <w:r w:rsidRPr="004C2518">
        <w:rPr>
          <w:rFonts w:ascii="Times New Roman" w:eastAsia="Times New Roman" w:hAnsi="Times New Roman" w:cs="Times New Roman"/>
          <w:sz w:val="24"/>
          <w:szCs w:val="24"/>
          <w:lang w:bidi="hi-IN"/>
        </w:rPr>
        <w:t>, 19(3), 438–447.</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Deloitte. (2024). </w:t>
      </w:r>
      <w:r w:rsidRPr="004C2518">
        <w:rPr>
          <w:rFonts w:ascii="Times New Roman" w:eastAsia="Times New Roman" w:hAnsi="Times New Roman" w:cs="Times New Roman"/>
          <w:i/>
          <w:iCs/>
          <w:sz w:val="24"/>
          <w:szCs w:val="24"/>
          <w:lang w:bidi="hi-IN"/>
        </w:rPr>
        <w:t>Holiday Shopping Behaviour Report</w:t>
      </w:r>
      <w:r w:rsidRPr="004C2518">
        <w:rPr>
          <w:rFonts w:ascii="Times New Roman" w:eastAsia="Times New Roman" w:hAnsi="Times New Roman" w:cs="Times New Roman"/>
          <w:sz w:val="24"/>
          <w:szCs w:val="24"/>
          <w:lang w:bidi="hi-IN"/>
        </w:rPr>
        <w:t>. Deloitte Insights.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Escalas, J. E. (2004). Narrative processing: Building connections between brand and self. </w:t>
      </w:r>
      <w:r w:rsidRPr="004C2518">
        <w:rPr>
          <w:rFonts w:ascii="Times New Roman" w:eastAsia="Times New Roman" w:hAnsi="Times New Roman" w:cs="Times New Roman"/>
          <w:i/>
          <w:iCs/>
          <w:sz w:val="24"/>
          <w:szCs w:val="24"/>
          <w:lang w:bidi="hi-IN"/>
        </w:rPr>
        <w:t>Journal of Consumer Psychology</w:t>
      </w:r>
      <w:r w:rsidRPr="004C2518">
        <w:rPr>
          <w:rFonts w:ascii="Times New Roman" w:eastAsia="Times New Roman" w:hAnsi="Times New Roman" w:cs="Times New Roman"/>
          <w:sz w:val="24"/>
          <w:szCs w:val="24"/>
          <w:lang w:bidi="hi-IN"/>
        </w:rPr>
        <w:t>, 14(1-2), 168–180.</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Gartner. (2023). </w:t>
      </w:r>
      <w:r w:rsidRPr="004C2518">
        <w:rPr>
          <w:rFonts w:ascii="Times New Roman" w:eastAsia="Times New Roman" w:hAnsi="Times New Roman" w:cs="Times New Roman"/>
          <w:i/>
          <w:iCs/>
          <w:sz w:val="24"/>
          <w:szCs w:val="24"/>
          <w:lang w:bidi="hi-IN"/>
        </w:rPr>
        <w:t>Digital Consumer Experience and Festive Season Trends</w:t>
      </w:r>
      <w:r w:rsidRPr="004C2518">
        <w:rPr>
          <w:rFonts w:ascii="Times New Roman" w:eastAsia="Times New Roman" w:hAnsi="Times New Roman" w:cs="Times New Roman"/>
          <w:sz w:val="24"/>
          <w:szCs w:val="24"/>
          <w:lang w:bidi="hi-IN"/>
        </w:rPr>
        <w:t>. Gartner Research.</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Kapitan, S., &amp; Silvera, D. H. (2016). From endorsers to influencers: The impact of authenticity. </w:t>
      </w:r>
      <w:r w:rsidRPr="004C2518">
        <w:rPr>
          <w:rFonts w:ascii="Times New Roman" w:eastAsia="Times New Roman" w:hAnsi="Times New Roman" w:cs="Times New Roman"/>
          <w:i/>
          <w:iCs/>
          <w:sz w:val="24"/>
          <w:szCs w:val="24"/>
          <w:lang w:bidi="hi-IN"/>
        </w:rPr>
        <w:t>Journal of Advertising</w:t>
      </w:r>
      <w:r w:rsidRPr="004C2518">
        <w:rPr>
          <w:rFonts w:ascii="Times New Roman" w:eastAsia="Times New Roman" w:hAnsi="Times New Roman" w:cs="Times New Roman"/>
          <w:sz w:val="24"/>
          <w:szCs w:val="24"/>
          <w:lang w:bidi="hi-IN"/>
        </w:rPr>
        <w:t>, 45(2), 157–170.</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Kotler, P., &amp; Keller, K. L. (2016). </w:t>
      </w:r>
      <w:r w:rsidRPr="004C2518">
        <w:rPr>
          <w:rFonts w:ascii="Times New Roman" w:eastAsia="Times New Roman" w:hAnsi="Times New Roman" w:cs="Times New Roman"/>
          <w:i/>
          <w:iCs/>
          <w:sz w:val="24"/>
          <w:szCs w:val="24"/>
          <w:lang w:bidi="hi-IN"/>
        </w:rPr>
        <w:t>Marketing Management</w:t>
      </w:r>
      <w:r w:rsidRPr="004C2518">
        <w:rPr>
          <w:rFonts w:ascii="Times New Roman" w:eastAsia="Times New Roman" w:hAnsi="Times New Roman" w:cs="Times New Roman"/>
          <w:sz w:val="24"/>
          <w:szCs w:val="24"/>
          <w:lang w:bidi="hi-IN"/>
        </w:rPr>
        <w:t>. Pearson.</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McCracken, G. (1988). The role of rituals in consumer culture. </w:t>
      </w:r>
      <w:r w:rsidRPr="004C2518">
        <w:rPr>
          <w:rFonts w:ascii="Times New Roman" w:eastAsia="Times New Roman" w:hAnsi="Times New Roman" w:cs="Times New Roman"/>
          <w:i/>
          <w:iCs/>
          <w:sz w:val="24"/>
          <w:szCs w:val="24"/>
          <w:lang w:bidi="hi-IN"/>
        </w:rPr>
        <w:t>Journal of Consumer Culture</w:t>
      </w:r>
      <w:r w:rsidRPr="004C2518">
        <w:rPr>
          <w:rFonts w:ascii="Times New Roman" w:eastAsia="Times New Roman" w:hAnsi="Times New Roman" w:cs="Times New Roman"/>
          <w:sz w:val="24"/>
          <w:szCs w:val="24"/>
          <w:lang w:bidi="hi-IN"/>
        </w:rPr>
        <w:t>, 1(1), 78–94.</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lastRenderedPageBreak/>
        <w:t xml:space="preserve">McKinsey &amp; Company. (2023). </w:t>
      </w:r>
      <w:r w:rsidRPr="004C2518">
        <w:rPr>
          <w:rFonts w:ascii="Times New Roman" w:eastAsia="Times New Roman" w:hAnsi="Times New Roman" w:cs="Times New Roman"/>
          <w:i/>
          <w:iCs/>
          <w:sz w:val="24"/>
          <w:szCs w:val="24"/>
          <w:lang w:bidi="hi-IN"/>
        </w:rPr>
        <w:t>The Digital Christmas Shopper Report</w:t>
      </w:r>
      <w:r w:rsidRPr="004C2518">
        <w:rPr>
          <w:rFonts w:ascii="Times New Roman" w:eastAsia="Times New Roman" w:hAnsi="Times New Roman" w:cs="Times New Roman"/>
          <w:sz w:val="24"/>
          <w:szCs w:val="24"/>
          <w:lang w:bidi="hi-IN"/>
        </w:rPr>
        <w:t>. McKinsey Retail Insights.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Miller, K., &amp; Skinner, S. (2020). Real-time communication effectiveness in retail. </w:t>
      </w:r>
      <w:r w:rsidRPr="004C2518">
        <w:rPr>
          <w:rFonts w:ascii="Times New Roman" w:eastAsia="Times New Roman" w:hAnsi="Times New Roman" w:cs="Times New Roman"/>
          <w:i/>
          <w:iCs/>
          <w:sz w:val="24"/>
          <w:szCs w:val="24"/>
          <w:lang w:bidi="hi-IN"/>
        </w:rPr>
        <w:t>Journal of Retailing</w:t>
      </w:r>
      <w:r w:rsidRPr="004C2518">
        <w:rPr>
          <w:rFonts w:ascii="Times New Roman" w:eastAsia="Times New Roman" w:hAnsi="Times New Roman" w:cs="Times New Roman"/>
          <w:sz w:val="24"/>
          <w:szCs w:val="24"/>
          <w:lang w:bidi="hi-IN"/>
        </w:rPr>
        <w:t>, 96(4), 588–605.</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Statista. (2024). </w:t>
      </w:r>
      <w:r w:rsidRPr="004C2518">
        <w:rPr>
          <w:rFonts w:ascii="Times New Roman" w:eastAsia="Times New Roman" w:hAnsi="Times New Roman" w:cs="Times New Roman"/>
          <w:i/>
          <w:iCs/>
          <w:sz w:val="24"/>
          <w:szCs w:val="24"/>
          <w:lang w:bidi="hi-IN"/>
        </w:rPr>
        <w:t>Global Digital Christmas Engagement Statistics</w:t>
      </w:r>
      <w:r w:rsidRPr="004C2518">
        <w:rPr>
          <w:rFonts w:ascii="Times New Roman" w:eastAsia="Times New Roman" w:hAnsi="Times New Roman" w:cs="Times New Roman"/>
          <w:sz w:val="24"/>
          <w:szCs w:val="24"/>
          <w:lang w:bidi="hi-IN"/>
        </w:rPr>
        <w:t>. Statista Market Outlook.</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Sundar, S. S. (2008). The MAIN model: A heuristic approach to understanding technology effects on digital persuasion. </w:t>
      </w:r>
      <w:r w:rsidRPr="004C2518">
        <w:rPr>
          <w:rFonts w:ascii="Times New Roman" w:eastAsia="Times New Roman" w:hAnsi="Times New Roman" w:cs="Times New Roman"/>
          <w:i/>
          <w:iCs/>
          <w:sz w:val="24"/>
          <w:szCs w:val="24"/>
          <w:lang w:bidi="hi-IN"/>
        </w:rPr>
        <w:t>Media Psychology</w:t>
      </w:r>
      <w:r w:rsidRPr="004C2518">
        <w:rPr>
          <w:rFonts w:ascii="Times New Roman" w:eastAsia="Times New Roman" w:hAnsi="Times New Roman" w:cs="Times New Roman"/>
          <w:sz w:val="24"/>
          <w:szCs w:val="24"/>
          <w:lang w:bidi="hi-IN"/>
        </w:rPr>
        <w:t>, 11(1), 85–90.</w:t>
      </w:r>
    </w:p>
    <w:p w:rsidR="003233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Vernuccio, M., &amp; Ceccotti, F. (2020). Trust-building in omnichannel communication. </w:t>
      </w:r>
      <w:r w:rsidRPr="004C2518">
        <w:rPr>
          <w:rFonts w:ascii="Times New Roman" w:eastAsia="Times New Roman" w:hAnsi="Times New Roman" w:cs="Times New Roman"/>
          <w:i/>
          <w:iCs/>
          <w:sz w:val="24"/>
          <w:szCs w:val="24"/>
          <w:lang w:bidi="hi-IN"/>
        </w:rPr>
        <w:t>Journal of Marketing Communications</w:t>
      </w:r>
      <w:r w:rsidRPr="004C2518">
        <w:rPr>
          <w:rFonts w:ascii="Times New Roman" w:eastAsia="Times New Roman" w:hAnsi="Times New Roman" w:cs="Times New Roman"/>
          <w:sz w:val="24"/>
          <w:szCs w:val="24"/>
          <w:lang w:bidi="hi-IN"/>
        </w:rPr>
        <w:t>, 26(4), 362–385.</w:t>
      </w:r>
    </w:p>
    <w:sectPr w:rsidR="00323318" w:rsidRPr="004C2518"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432" w:rsidRDefault="00503432" w:rsidP="003A64E9">
      <w:pPr>
        <w:spacing w:after="0" w:line="240" w:lineRule="auto"/>
      </w:pPr>
      <w:r>
        <w:separator/>
      </w:r>
    </w:p>
  </w:endnote>
  <w:endnote w:type="continuationSeparator" w:id="1">
    <w:p w:rsidR="00503432" w:rsidRDefault="00503432"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721756" w:rsidRDefault="00721756">
        <w:pPr>
          <w:pStyle w:val="Footer"/>
          <w:jc w:val="center"/>
        </w:pPr>
        <w:fldSimple w:instr=" PAGE   \* MERGEFORMAT ">
          <w:r w:rsidR="002376F3">
            <w:rPr>
              <w:noProof/>
            </w:rPr>
            <w:t>2</w:t>
          </w:r>
        </w:fldSimple>
      </w:p>
    </w:sdtContent>
  </w:sdt>
  <w:p w:rsidR="00721756" w:rsidRDefault="007217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432" w:rsidRDefault="00503432" w:rsidP="003A64E9">
      <w:pPr>
        <w:spacing w:after="0" w:line="240" w:lineRule="auto"/>
      </w:pPr>
      <w:r>
        <w:separator/>
      </w:r>
    </w:p>
  </w:footnote>
  <w:footnote w:type="continuationSeparator" w:id="1">
    <w:p w:rsidR="00503432" w:rsidRDefault="00503432"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CF5"/>
    <w:multiLevelType w:val="multilevel"/>
    <w:tmpl w:val="BACE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161E8"/>
    <w:multiLevelType w:val="multilevel"/>
    <w:tmpl w:val="8236E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877DAB"/>
    <w:multiLevelType w:val="multilevel"/>
    <w:tmpl w:val="DAB2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944B4F"/>
    <w:multiLevelType w:val="multilevel"/>
    <w:tmpl w:val="B6F8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C94BA7"/>
    <w:multiLevelType w:val="multilevel"/>
    <w:tmpl w:val="061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7B67D0"/>
    <w:multiLevelType w:val="multilevel"/>
    <w:tmpl w:val="DF7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760F0F"/>
    <w:multiLevelType w:val="multilevel"/>
    <w:tmpl w:val="EEF0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B62CD1"/>
    <w:multiLevelType w:val="multilevel"/>
    <w:tmpl w:val="13D6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F15F51"/>
    <w:multiLevelType w:val="multilevel"/>
    <w:tmpl w:val="E1C6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EE37C9"/>
    <w:multiLevelType w:val="multilevel"/>
    <w:tmpl w:val="AE4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B764EE"/>
    <w:multiLevelType w:val="multilevel"/>
    <w:tmpl w:val="9A76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BE6280"/>
    <w:multiLevelType w:val="multilevel"/>
    <w:tmpl w:val="15FE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2B74E7"/>
    <w:multiLevelType w:val="multilevel"/>
    <w:tmpl w:val="39E6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160E48"/>
    <w:multiLevelType w:val="multilevel"/>
    <w:tmpl w:val="357C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1768CF"/>
    <w:multiLevelType w:val="multilevel"/>
    <w:tmpl w:val="1B80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DF4F31"/>
    <w:multiLevelType w:val="multilevel"/>
    <w:tmpl w:val="9196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3F2476"/>
    <w:multiLevelType w:val="multilevel"/>
    <w:tmpl w:val="0CAC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B36DB5"/>
    <w:multiLevelType w:val="multilevel"/>
    <w:tmpl w:val="2374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A9691C"/>
    <w:multiLevelType w:val="multilevel"/>
    <w:tmpl w:val="421C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283A06"/>
    <w:multiLevelType w:val="multilevel"/>
    <w:tmpl w:val="52D4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446054"/>
    <w:multiLevelType w:val="multilevel"/>
    <w:tmpl w:val="8480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C755AA"/>
    <w:multiLevelType w:val="multilevel"/>
    <w:tmpl w:val="6676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3A2F88"/>
    <w:multiLevelType w:val="multilevel"/>
    <w:tmpl w:val="5F34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D071DE"/>
    <w:multiLevelType w:val="multilevel"/>
    <w:tmpl w:val="396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1A68B5"/>
    <w:multiLevelType w:val="multilevel"/>
    <w:tmpl w:val="4DD0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693C01"/>
    <w:multiLevelType w:val="multilevel"/>
    <w:tmpl w:val="3F92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2D05C3"/>
    <w:multiLevelType w:val="multilevel"/>
    <w:tmpl w:val="57F2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5E5FE8"/>
    <w:multiLevelType w:val="multilevel"/>
    <w:tmpl w:val="1140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820CB1"/>
    <w:multiLevelType w:val="multilevel"/>
    <w:tmpl w:val="0EC6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AF2AD5"/>
    <w:multiLevelType w:val="multilevel"/>
    <w:tmpl w:val="E3C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B240C9"/>
    <w:multiLevelType w:val="multilevel"/>
    <w:tmpl w:val="27BE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1874C5"/>
    <w:multiLevelType w:val="multilevel"/>
    <w:tmpl w:val="E948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4347BF"/>
    <w:multiLevelType w:val="multilevel"/>
    <w:tmpl w:val="78D6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E834C1"/>
    <w:multiLevelType w:val="multilevel"/>
    <w:tmpl w:val="2BBC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E20785"/>
    <w:multiLevelType w:val="multilevel"/>
    <w:tmpl w:val="62B2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92524F"/>
    <w:multiLevelType w:val="multilevel"/>
    <w:tmpl w:val="DCBE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8678D1"/>
    <w:multiLevelType w:val="multilevel"/>
    <w:tmpl w:val="81B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F42E7B"/>
    <w:multiLevelType w:val="multilevel"/>
    <w:tmpl w:val="C5BE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335282"/>
    <w:multiLevelType w:val="multilevel"/>
    <w:tmpl w:val="0F80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7"/>
  </w:num>
  <w:num w:numId="3">
    <w:abstractNumId w:val="27"/>
  </w:num>
  <w:num w:numId="4">
    <w:abstractNumId w:val="25"/>
  </w:num>
  <w:num w:numId="5">
    <w:abstractNumId w:val="29"/>
  </w:num>
  <w:num w:numId="6">
    <w:abstractNumId w:val="9"/>
  </w:num>
  <w:num w:numId="7">
    <w:abstractNumId w:val="34"/>
  </w:num>
  <w:num w:numId="8">
    <w:abstractNumId w:val="12"/>
  </w:num>
  <w:num w:numId="9">
    <w:abstractNumId w:val="32"/>
  </w:num>
  <w:num w:numId="10">
    <w:abstractNumId w:val="23"/>
  </w:num>
  <w:num w:numId="11">
    <w:abstractNumId w:val="8"/>
  </w:num>
  <w:num w:numId="12">
    <w:abstractNumId w:val="30"/>
  </w:num>
  <w:num w:numId="13">
    <w:abstractNumId w:val="11"/>
  </w:num>
  <w:num w:numId="14">
    <w:abstractNumId w:val="31"/>
  </w:num>
  <w:num w:numId="15">
    <w:abstractNumId w:val="35"/>
  </w:num>
  <w:num w:numId="16">
    <w:abstractNumId w:val="20"/>
  </w:num>
  <w:num w:numId="17">
    <w:abstractNumId w:val="18"/>
  </w:num>
  <w:num w:numId="18">
    <w:abstractNumId w:val="14"/>
  </w:num>
  <w:num w:numId="19">
    <w:abstractNumId w:val="7"/>
  </w:num>
  <w:num w:numId="20">
    <w:abstractNumId w:val="15"/>
  </w:num>
  <w:num w:numId="21">
    <w:abstractNumId w:val="1"/>
  </w:num>
  <w:num w:numId="22">
    <w:abstractNumId w:val="36"/>
  </w:num>
  <w:num w:numId="23">
    <w:abstractNumId w:val="6"/>
  </w:num>
  <w:num w:numId="24">
    <w:abstractNumId w:val="16"/>
  </w:num>
  <w:num w:numId="25">
    <w:abstractNumId w:val="17"/>
  </w:num>
  <w:num w:numId="26">
    <w:abstractNumId w:val="2"/>
  </w:num>
  <w:num w:numId="27">
    <w:abstractNumId w:val="22"/>
  </w:num>
  <w:num w:numId="28">
    <w:abstractNumId w:val="28"/>
  </w:num>
  <w:num w:numId="29">
    <w:abstractNumId w:val="10"/>
  </w:num>
  <w:num w:numId="30">
    <w:abstractNumId w:val="19"/>
  </w:num>
  <w:num w:numId="31">
    <w:abstractNumId w:val="24"/>
  </w:num>
  <w:num w:numId="32">
    <w:abstractNumId w:val="38"/>
  </w:num>
  <w:num w:numId="33">
    <w:abstractNumId w:val="26"/>
  </w:num>
  <w:num w:numId="34">
    <w:abstractNumId w:val="13"/>
  </w:num>
  <w:num w:numId="35">
    <w:abstractNumId w:val="21"/>
  </w:num>
  <w:num w:numId="36">
    <w:abstractNumId w:val="0"/>
  </w:num>
  <w:num w:numId="37">
    <w:abstractNumId w:val="4"/>
  </w:num>
  <w:num w:numId="38">
    <w:abstractNumId w:val="3"/>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E3E52"/>
    <w:rsid w:val="00100685"/>
    <w:rsid w:val="0016747D"/>
    <w:rsid w:val="001F4ED3"/>
    <w:rsid w:val="002371BF"/>
    <w:rsid w:val="002376F3"/>
    <w:rsid w:val="003128AF"/>
    <w:rsid w:val="00323318"/>
    <w:rsid w:val="003A64E9"/>
    <w:rsid w:val="004023AA"/>
    <w:rsid w:val="004308D1"/>
    <w:rsid w:val="0044015D"/>
    <w:rsid w:val="00492172"/>
    <w:rsid w:val="004B2BBD"/>
    <w:rsid w:val="004C2518"/>
    <w:rsid w:val="00500E08"/>
    <w:rsid w:val="00503432"/>
    <w:rsid w:val="005415F5"/>
    <w:rsid w:val="0054272F"/>
    <w:rsid w:val="00574C83"/>
    <w:rsid w:val="00676AF3"/>
    <w:rsid w:val="007073AB"/>
    <w:rsid w:val="00721756"/>
    <w:rsid w:val="0072246C"/>
    <w:rsid w:val="00743D4A"/>
    <w:rsid w:val="00874647"/>
    <w:rsid w:val="008C480D"/>
    <w:rsid w:val="008F115F"/>
    <w:rsid w:val="00932A66"/>
    <w:rsid w:val="009F0839"/>
    <w:rsid w:val="00B16594"/>
    <w:rsid w:val="00B55E19"/>
    <w:rsid w:val="00BC29FC"/>
    <w:rsid w:val="00C50591"/>
    <w:rsid w:val="00D03EC8"/>
    <w:rsid w:val="00D820B2"/>
    <w:rsid w:val="00F41090"/>
    <w:rsid w:val="00F471CF"/>
    <w:rsid w:val="00F53663"/>
    <w:rsid w:val="00F9585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6318149">
      <w:bodyDiv w:val="1"/>
      <w:marLeft w:val="0"/>
      <w:marRight w:val="0"/>
      <w:marTop w:val="0"/>
      <w:marBottom w:val="0"/>
      <w:divBdr>
        <w:top w:val="none" w:sz="0" w:space="0" w:color="auto"/>
        <w:left w:val="none" w:sz="0" w:space="0" w:color="auto"/>
        <w:bottom w:val="none" w:sz="0" w:space="0" w:color="auto"/>
        <w:right w:val="none" w:sz="0" w:space="0" w:color="auto"/>
      </w:divBdr>
    </w:div>
    <w:div w:id="336201284">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632595454">
      <w:bodyDiv w:val="1"/>
      <w:marLeft w:val="0"/>
      <w:marRight w:val="0"/>
      <w:marTop w:val="0"/>
      <w:marBottom w:val="0"/>
      <w:divBdr>
        <w:top w:val="none" w:sz="0" w:space="0" w:color="auto"/>
        <w:left w:val="none" w:sz="0" w:space="0" w:color="auto"/>
        <w:bottom w:val="none" w:sz="0" w:space="0" w:color="auto"/>
        <w:right w:val="none" w:sz="0" w:space="0" w:color="auto"/>
      </w:divBdr>
    </w:div>
    <w:div w:id="198450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C6D4A-B58E-4ECE-B35D-00FCA808A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22</Pages>
  <Words>5698</Words>
  <Characters>32479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23</cp:revision>
  <dcterms:created xsi:type="dcterms:W3CDTF">2025-11-18T15:41:00Z</dcterms:created>
  <dcterms:modified xsi:type="dcterms:W3CDTF">2025-12-19T14:24:00Z</dcterms:modified>
</cp:coreProperties>
</file>