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jc w:val="center"/>
      </w:pPr>
      <w:r>
        <w:rPr>
          <w:rFonts w:ascii="Times New Roman" w:hAnsi="Times New Roman"/>
          <w:b/>
          <w:sz w:val="32"/>
        </w:rPr>
        <w:t>M01 – BUSINESS STRATEGY</w:t>
      </w:r>
    </w:p>
    <w:p>
      <w:pPr>
        <w:spacing w:before="600"/>
        <w:jc w:val="center"/>
      </w:pPr>
      <w:r>
        <w:rPr>
          <w:b/>
          <w:sz w:val="32"/>
        </w:rPr>
        <w:t>Assignment 3: Innovation and Disruption in Business Strategy</w:t>
      </w:r>
    </w:p>
    <w:p>
      <w:pPr>
        <w:spacing w:before="900"/>
        <w:jc w:val="center"/>
      </w:pPr>
      <w:r>
        <w:rPr>
          <w:b/>
          <w:sz w:val="26"/>
        </w:rPr>
        <w:t>How Disruptive Innovations Impact Traditional Business Strategies and How Established Companies Can Respond</w:t>
      </w:r>
    </w:p>
    <w:p/>
    <w:p/>
    <w:p/>
    <w:p>
      <w:pPr>
        <w:jc w:val="center"/>
      </w:pPr>
      <w:r>
        <w:rPr>
          <w:b/>
        </w:rPr>
        <w:t xml:space="preserve">Student Name: </w:t>
      </w:r>
      <w:r>
        <w:t>Divya</w:t>
      </w:r>
    </w:p>
    <w:p>
      <w:pPr>
        <w:jc w:val="center"/>
      </w:pPr>
      <w:r>
        <w:rPr>
          <w:b/>
        </w:rPr>
        <w:t xml:space="preserve">Student ID: </w:t>
      </w:r>
      <w:r>
        <w:t>PMB26001</w:t>
      </w:r>
    </w:p>
    <w:p>
      <w:pPr>
        <w:jc w:val="center"/>
      </w:pPr>
      <w:r>
        <w:rPr>
          <w:b/>
        </w:rPr>
        <w:t xml:space="preserve">Module: </w:t>
      </w:r>
      <w:r>
        <w:t>M01 – Business Strategy</w:t>
      </w:r>
    </w:p>
    <w:p>
      <w:pPr>
        <w:jc w:val="center"/>
      </w:pPr>
      <w:r>
        <w:rPr>
          <w:b/>
        </w:rPr>
        <w:t xml:space="preserve">Assignment: </w:t>
      </w:r>
      <w:r>
        <w:t>Assignment 3 – Innovation and Disruption in Business Strategy</w:t>
      </w:r>
    </w:p>
    <w:p>
      <w:pPr>
        <w:jc w:val="center"/>
      </w:pPr>
      <w:r>
        <w:rPr>
          <w:b/>
        </w:rPr>
        <w:t xml:space="preserve">Submission Date: </w:t>
      </w:r>
      <w:r>
        <w:t>4th September 2026</w:t>
      </w:r>
    </w:p>
    <w:p>
      <w:r>
        <w:br w:type="page"/>
      </w:r>
    </w:p>
    <w:p>
      <w:pPr>
        <w:pStyle w:val="Heading1"/>
      </w:pPr>
      <w:r>
        <w:t>Table of Contents</w:t>
      </w:r>
    </w:p>
    <w:p>
      <w:r>
        <w:rPr>
          <w:b w:val="0"/>
          <w:i w:val="0"/>
        </w:rPr>
        <w:t>Abstract</w:t>
      </w:r>
    </w:p>
    <w:p>
      <w:r>
        <w:rPr>
          <w:b w:val="0"/>
          <w:i w:val="0"/>
        </w:rPr>
        <w:t>1. Introduction</w:t>
      </w:r>
    </w:p>
    <w:p>
      <w:r>
        <w:rPr>
          <w:b w:val="0"/>
          <w:i w:val="0"/>
        </w:rPr>
        <w:t>2. Literature Review</w:t>
      </w:r>
    </w:p>
    <w:p>
      <w:r>
        <w:rPr>
          <w:b w:val="0"/>
          <w:i w:val="0"/>
        </w:rPr>
        <w:t>2.1 The Concept of Innovation and Disruptive Innovation</w:t>
      </w:r>
    </w:p>
    <w:p>
      <w:r>
        <w:rPr>
          <w:b w:val="0"/>
          <w:i w:val="0"/>
        </w:rPr>
        <w:t>2.2 Disruptive Innovation and Traditional Business Strategy</w:t>
      </w:r>
    </w:p>
    <w:p>
      <w:r>
        <w:rPr>
          <w:b w:val="0"/>
          <w:i w:val="0"/>
        </w:rPr>
        <w:t>2.3 Business Model Innovation</w:t>
      </w:r>
    </w:p>
    <w:p>
      <w:r>
        <w:rPr>
          <w:b w:val="0"/>
          <w:i w:val="0"/>
        </w:rPr>
        <w:t>2.4 Dynamic Capabilities and Strategic Renewal</w:t>
      </w:r>
    </w:p>
    <w:p>
      <w:r>
        <w:rPr>
          <w:b w:val="0"/>
          <w:i w:val="0"/>
        </w:rPr>
        <w:t>2.5 Competitive Advantage in Technology-Driven Markets</w:t>
      </w:r>
    </w:p>
    <w:p>
      <w:r>
        <w:rPr>
          <w:b w:val="0"/>
          <w:i w:val="0"/>
        </w:rPr>
        <w:t>3. Methodology</w:t>
      </w:r>
    </w:p>
    <w:p>
      <w:r>
        <w:rPr>
          <w:b w:val="0"/>
          <w:i w:val="0"/>
        </w:rPr>
        <w:t>4. Findings</w:t>
      </w:r>
    </w:p>
    <w:p>
      <w:r>
        <w:rPr>
          <w:b w:val="0"/>
          <w:i w:val="0"/>
        </w:rPr>
        <w:t>4.1 Effects of Disruptive Innovation on Traditional Business Strategies</w:t>
      </w:r>
    </w:p>
    <w:p>
      <w:r>
        <w:rPr>
          <w:b w:val="0"/>
          <w:i w:val="0"/>
        </w:rPr>
        <w:t>4.2 Strategic Responses Available to Established Companies</w:t>
      </w:r>
    </w:p>
    <w:p>
      <w:r>
        <w:rPr>
          <w:b w:val="0"/>
          <w:i w:val="0"/>
        </w:rPr>
        <w:t>4.3 The Role of Innovation in New Business Models</w:t>
      </w:r>
    </w:p>
    <w:p>
      <w:r>
        <w:rPr>
          <w:b w:val="0"/>
          <w:i w:val="0"/>
        </w:rPr>
        <w:t>4.4 Organisational and Leadership Implications</w:t>
      </w:r>
    </w:p>
    <w:p>
      <w:r>
        <w:rPr>
          <w:b w:val="0"/>
          <w:i w:val="0"/>
        </w:rPr>
        <w:t>5. Discussion and Case Analysis</w:t>
      </w:r>
    </w:p>
    <w:p>
      <w:r>
        <w:rPr>
          <w:b w:val="0"/>
          <w:i w:val="0"/>
        </w:rPr>
        <w:t>5.1 Netflix: From DVD Rental to Streaming and Personalisation</w:t>
      </w:r>
    </w:p>
    <w:p>
      <w:r>
        <w:rPr>
          <w:b w:val="0"/>
          <w:i w:val="0"/>
        </w:rPr>
        <w:t>5.2 Adobe: From Perpetual Software Licences to Cloud and Generative AI</w:t>
      </w:r>
    </w:p>
    <w:p>
      <w:r>
        <w:rPr>
          <w:b w:val="0"/>
          <w:i w:val="0"/>
        </w:rPr>
        <w:t>5.3 Microsoft: Cloud, AI and Platform Transformation</w:t>
      </w:r>
    </w:p>
    <w:p>
      <w:r>
        <w:rPr>
          <w:b w:val="0"/>
          <w:i w:val="0"/>
        </w:rPr>
        <w:t>5.4 Comparative Analysis</w:t>
      </w:r>
    </w:p>
    <w:p>
      <w:r>
        <w:rPr>
          <w:b w:val="0"/>
          <w:i w:val="0"/>
        </w:rPr>
        <w:t>6. Strategic Recommendations</w:t>
      </w:r>
    </w:p>
    <w:p>
      <w:r>
        <w:rPr>
          <w:b w:val="0"/>
          <w:i w:val="0"/>
        </w:rPr>
        <w:t>7. Conclusion</w:t>
      </w:r>
    </w:p>
    <w:p>
      <w:r>
        <w:rPr>
          <w:b w:val="0"/>
          <w:i w:val="0"/>
        </w:rPr>
        <w:t>References</w:t>
      </w:r>
    </w:p>
    <w:p>
      <w:r>
        <w:rPr>
          <w:b w:val="0"/>
          <w:i w:val="0"/>
        </w:rPr>
        <w:t>Appendix A – Disruption Response Framework</w:t>
      </w:r>
    </w:p>
    <w:p>
      <w:r>
        <w:rPr>
          <w:b w:val="0"/>
          <w:i w:val="0"/>
        </w:rPr>
        <w:t>Appendix B – Case Comparison Matrix</w:t>
      </w:r>
    </w:p>
    <w:p>
      <w:r>
        <w:br w:type="page"/>
      </w:r>
    </w:p>
    <w:p>
      <w:pPr>
        <w:pStyle w:val="Heading1"/>
      </w:pPr>
      <w:r>
        <w:t>Abstract</w:t>
      </w:r>
    </w:p>
    <w:p>
      <w:r>
        <w:rPr>
          <w:b w:val="0"/>
          <w:i w:val="0"/>
        </w:rPr>
        <w:t>Disruptive innovation can alter customer expectations, industry structures, revenue models and the basis of competition. For established organisations, the strategic problem is not simply whether a new technology should be adopted. The deeper challenge is deciding how to respond when an innovation changes the economics of an existing market or creates a new market around different customer needs. This report critically examines how disruptive innovations affect traditional business strategies and how established companies can respond while protecting long-term competitiveness. The analysis uses disruptive innovation theory, business model innovation, dynamic capabilities and competitive strategy as its main conceptual lenses. It also evaluates the practical experiences of Netflix, Adobe and Microsoft. Netflix illustrates the shift from physical DVD rental to streaming and data-enabled personalisation; Adobe demonstrates the transformation from perpetual software licensing to cloud subscriptions and the integration of generative artificial intelligence; and Microsoft shows how cloud computing and artificial intelligence can be incorporated into an established platform ecosystem. The report finds that effective responses to disruption require more than incremental product improvements. They involve customer-centred experimentation, flexible business models, organisational learning, investment in complementary capabilities and the willingness to redesign established processes. However, the report also distinguishes genuine disruptive innovation from the broader use of the word 'disruption' for any important technological change. The strategic recommendations therefore emphasise disciplined experimentation, separate investment logic for emerging opportunities, capability development, ecosystem partnerships, responsible technology governance and continuous review of the firm's business model.</w:t>
      </w:r>
    </w:p>
    <w:p>
      <w:pPr>
        <w:pStyle w:val="Heading1"/>
      </w:pPr>
      <w:r>
        <w:t>1. Introduction</w:t>
      </w:r>
    </w:p>
    <w:p>
      <w:r>
        <w:rPr>
          <w:b w:val="0"/>
          <w:i w:val="0"/>
        </w:rPr>
        <w:t>Business strategy is increasingly shaped by technological change, changing consumer behaviour and the emergence of new competitors. Digital platforms, cloud computing, artificial intelligence, automation, mobile technologies and data-driven services can change how value is created, delivered and captured. These developments create opportunities for firms to enter new markets and improve productivity, but they can also weaken the assumptions on which established business models were built. A company may possess strong brands, valuable assets and loyal customers yet still face strategic pressure when customers begin to value convenience, speed, personalisation, accessibility or lower-cost alternatives differently.</w:t>
      </w:r>
    </w:p>
    <w:p>
      <w:r>
        <w:rPr>
          <w:b w:val="0"/>
          <w:i w:val="0"/>
        </w:rPr>
        <w:t>The concept of disruptive innovation is particularly relevant to this problem. Bower and Christensen (1995) and Christensen et al. (2015) argue that disruption has a more specific meaning than simply technological novelty. Classic disruption often begins with an entrant serving overlooked or less demanding customers through a simpler, more accessible or lower-cost proposition. As the offering improves, it can move toward mainstream customers and challenge established firms. This distinction matters because managers can make poor strategic decisions if every new technology is automatically described as disruptive.</w:t>
      </w:r>
    </w:p>
    <w:p>
      <w:r>
        <w:rPr>
          <w:b w:val="0"/>
          <w:i w:val="0"/>
        </w:rPr>
        <w:t>The assignment question asks how disruptive innovations impact traditional business strategies, how established companies should respond, what role innovation plays in developing new business models, and which businesses have successfully integrated disruptive technologies or strategies to gain competitive advantage. This report addresses those issues through a critical review of academic and practitioner literature and through case analysis of Netflix, Adobe and Microsoft. The report argues that established firms need a portfolio approach: defend and improve the core business while creating controlled spaces for experimentation and new growth. The response should be based on evidence about customer needs, industry economics and organisational capabilities rather than on technology adoption for its own sake.</w:t>
      </w:r>
    </w:p>
    <w:p>
      <w:r>
        <w:rPr>
          <w:b w:val="0"/>
          <w:i w:val="0"/>
        </w:rPr>
        <w:t>The report is structured into a literature review, methodology, findings, discussion and recommendations. The discussion focuses particularly on the strategic tensions created by disruption: protecting existing revenue while investing in new models, balancing efficiency with experimentation, managing cannibalisation, developing new capabilities and responding to uncertainty.</w:t>
      </w:r>
    </w:p>
    <w:p>
      <w:pPr>
        <w:pStyle w:val="Heading1"/>
      </w:pPr>
      <w:r>
        <w:t>2. Literature Review</w:t>
      </w:r>
    </w:p>
    <w:p>
      <w:pPr>
        <w:pStyle w:val="Heading2"/>
      </w:pPr>
      <w:r>
        <w:t>2.1 The Concept of Innovation and Disruptive Innovation</w:t>
      </w:r>
    </w:p>
    <w:p>
      <w:r>
        <w:rPr>
          <w:b w:val="0"/>
          <w:i w:val="0"/>
        </w:rPr>
        <w:t>Innovation refers broadly to the introduction and implementation of new or significantly improved products, processes, services or organisational approaches. Not every innovation is disruptive. Christensen et al. (2015) stress that disruptive innovation is a process in which an entrant or smaller firm initially serves customers who are overlooked or over-served by established providers, generally with a simpler or more accessible offering. The entrant improves over time and can eventually attract mainstream customers. This theory explains why established firms may ignore emerging threats: the initial market may appear too small or unattractive compared with the incumbent's profitable customer base.</w:t>
      </w:r>
    </w:p>
    <w:p>
      <w:r>
        <w:rPr>
          <w:b w:val="0"/>
          <w:i w:val="0"/>
        </w:rPr>
        <w:t>Bower and Christensen (1995) emphasised the difficulty established companies face when technologies initially perform below the requirements of mainstream customers. An incumbent can rationally continue allocating resources to existing customers and proven technologies because these choices support current revenue. The same rational behaviour can become strategically dangerous when market expectations change. The implication is not that firms should abandon their core businesses whenever a new technology appears. Rather, they need mechanisms for identifying when an apparently small change could develop into a different basis of competition.</w:t>
      </w:r>
    </w:p>
    <w:p>
      <w:r>
        <w:rPr>
          <w:b w:val="0"/>
          <w:i w:val="0"/>
        </w:rPr>
        <w:t>The term disruption is frequently used more broadly in business media to describe any technology that produces major change. Christensen et al. (2015) caution against this broad usage. The distinction is strategically useful because a company facing sustaining innovation may need a different response from a company facing a genuine disruptive process. A sustaining innovation improves performance for existing customers, while a disruptive process can create a new value proposition and eventually alter the market structure.</w:t>
      </w:r>
    </w:p>
    <w:p>
      <w:pPr>
        <w:pStyle w:val="Heading2"/>
      </w:pPr>
      <w:r>
        <w:t>2.2 Disruptive Innovation and Traditional Business Strategy</w:t>
      </w:r>
    </w:p>
    <w:p>
      <w:r>
        <w:rPr>
          <w:b w:val="0"/>
          <w:i w:val="0"/>
        </w:rPr>
        <w:t>Traditional business strategy often relies on analysing industry structure, positioning, resources, capabilities and competitive forces. Porter (1980) argues that firms can build advantage through choices about cost leadership, differentiation and focus. Disruptive innovation complicates these choices because it may change the basis on which customers compare firms. A market that previously competed through physical distribution, product features or sales relationships may increasingly compete through digital access, subscriptions, ecosystems or algorithms.</w:t>
      </w:r>
    </w:p>
    <w:p>
      <w:r>
        <w:rPr>
          <w:b w:val="0"/>
          <w:i w:val="0"/>
        </w:rPr>
        <w:t>The threat to established firms is partly organisational. Existing processes are designed around the current business model. Sales teams may be rewarded for protecting existing revenue, capital budgets may favour established projects, and performance indicators may emphasise short-term profitability. These systems can make experimentation difficult. A disruptive opportunity may initially produce lower margins or smaller revenue than the core business, even if its long-term potential is significant.</w:t>
      </w:r>
    </w:p>
    <w:p>
      <w:r>
        <w:rPr>
          <w:b w:val="0"/>
          <w:i w:val="0"/>
        </w:rPr>
        <w:t>Strategic response therefore requires management to consider both the current competitive position and the direction of market evolution. A useful response can include customer research, scenario planning, small-scale pilots, acquisitions, partnerships, internal ventures, new digital channels and changes to incentive systems. The appropriate combination depends on the firm's resources and the characteristics of the technology.</w:t>
      </w:r>
    </w:p>
    <w:p>
      <w:pPr>
        <w:pStyle w:val="Heading2"/>
      </w:pPr>
      <w:r>
        <w:t>2.3 Business Model Innovation</w:t>
      </w:r>
    </w:p>
    <w:p>
      <w:r>
        <w:rPr>
          <w:b w:val="0"/>
          <w:i w:val="0"/>
        </w:rPr>
        <w:t>Business model innovation is central to disruption because technological capability does not automatically create commercial value. A business model explains how an organisation creates value for customers and captures value for itself. When digital technologies reduce distribution costs or enable continuous service delivery, companies may shift from one-time transactions to subscriptions, platforms, usage-based pricing or ecosystems.</w:t>
      </w:r>
    </w:p>
    <w:p>
      <w:r>
        <w:rPr>
          <w:b w:val="0"/>
          <w:i w:val="0"/>
        </w:rPr>
        <w:t>Teece (2010) argues that business models provide a framework for identifying customer value and the architecture through which value is delivered and monetised. A disruptive technology can therefore require changes in several linked elements: target customers, value proposition, channels, revenue streams, key resources, partnerships and cost structures. For example, moving from selling a product to providing an ongoing service can change customer relationships, cash-flow timing, pricing, service capabilities and performance measures.</w:t>
      </w:r>
    </w:p>
    <w:p>
      <w:r>
        <w:rPr>
          <w:b w:val="0"/>
          <w:i w:val="0"/>
        </w:rPr>
        <w:t>The challenge is that business model innovation may cannibalise existing revenue. Established companies can hesitate to introduce a new model because it may reduce the profitability of their current offering. Yet delaying change can allow competitors to build customer relationships, data assets and complementary capabilities that become difficult to overcome later.</w:t>
      </w:r>
    </w:p>
    <w:p>
      <w:pPr>
        <w:pStyle w:val="Heading2"/>
      </w:pPr>
      <w:r>
        <w:t>2.4 Dynamic Capabilities and Strategic Renewal</w:t>
      </w:r>
    </w:p>
    <w:p>
      <w:r>
        <w:rPr>
          <w:b w:val="0"/>
          <w:i w:val="0"/>
        </w:rPr>
        <w:t>Teece, Pisano and Shuen (1997) describe dynamic capabilities as the ability of firms to integrate, build and reconfigure internal and external competences in changing environments. This perspective is useful for analysing established companies because disruption often requires firms to reconfigure what they already possess rather than simply purchase a new technology.</w:t>
      </w:r>
    </w:p>
    <w:p>
      <w:r>
        <w:rPr>
          <w:b w:val="0"/>
          <w:i w:val="0"/>
        </w:rPr>
        <w:t>Dynamic capabilities can be understood through three linked activities: sensing changes and opportunities, seizing opportunities through investment and business model choices, and transforming or reconfiguring resources as conditions evolve. A company with strong sensing capabilities may identify changes in customer behaviour early. However, sensing alone is insufficient if the organisation cannot allocate capital or redesign processes. Similarly, investment in a new technology will have limited strategic impact if employees lack the skills and governance structures required to use it.</w:t>
      </w:r>
    </w:p>
    <w:p>
      <w:r>
        <w:rPr>
          <w:b w:val="0"/>
          <w:i w:val="0"/>
        </w:rPr>
        <w:t>This perspective shifts attention from technology itself to organisational adaptability. Competitive advantage may arise from the speed and quality with which a firm learns, experiments and scales successful innovations.</w:t>
      </w:r>
    </w:p>
    <w:p>
      <w:pPr>
        <w:pStyle w:val="Heading2"/>
      </w:pPr>
      <w:r>
        <w:t>2.5 Competitive Advantage in Technology-Driven Markets</w:t>
      </w:r>
    </w:p>
    <w:p>
      <w:r>
        <w:rPr>
          <w:b w:val="0"/>
          <w:i w:val="0"/>
        </w:rPr>
        <w:t>Resource-based theory suggests that sustained advantage can arise from valuable, rare, difficult-to-imitate and organisationally embedded resources. In digital markets, technology infrastructure may become widely accessible, reducing its scarcity. Consequently, firms increasingly compete through complementary resources such as proprietary data, trusted brands, customer relationships, distribution networks, specialised talent, intellectual property and ecosystem partnerships.</w:t>
      </w:r>
    </w:p>
    <w:p>
      <w:r>
        <w:rPr>
          <w:b w:val="0"/>
          <w:i w:val="0"/>
        </w:rPr>
        <w:t>This means that simply adopting the same artificial intelligence tool, cloud service or digital platform as competitors may not create a durable advantage. The strategic question becomes how technology is combined with unique organisational capabilities. For established firms, this can be an important advantage because their installed customer base and accumulated knowledge can accelerate adoption—provided those assets are not allowed to create excessive organisational rigidity.</w:t>
      </w:r>
    </w:p>
    <w:p>
      <w:pPr>
        <w:pStyle w:val="Heading1"/>
      </w:pPr>
      <w:r>
        <w:t>3. Methodology</w:t>
      </w:r>
    </w:p>
    <w:p>
      <w:r>
        <w:rPr>
          <w:b w:val="0"/>
          <w:i w:val="0"/>
        </w:rPr>
        <w:t>This report uses a qualitative secondary-research methodology. Academic concepts were examined through established strategy and innovation literature, while real-world evidence was drawn from company annual reports and authoritative business sources. The approach is appropriate because the assignment focuses on strategic interpretation rather than statistical hypothesis testing.</w:t>
      </w:r>
    </w:p>
    <w:p>
      <w:r>
        <w:rPr>
          <w:b w:val="0"/>
          <w:i w:val="0"/>
        </w:rPr>
        <w:t>The analysis follows four stages. First, disruptive innovation and related strategy concepts were defined and distinguished from general technological change. Second, the strategic effects of disruption on established businesses were identified. Third, the responses of Netflix, Adobe and Microsoft were examined as illustrative cases. Fourth, the evidence was synthesised into strategic recommendations for established organisations.</w:t>
      </w:r>
    </w:p>
    <w:p>
      <w:r>
        <w:rPr>
          <w:b w:val="0"/>
          <w:i w:val="0"/>
        </w:rPr>
        <w:t>The case selection provides variation across business models. Netflix illustrates media distribution and the movement from physical rental to streaming; Adobe illustrates software licensing, cloud subscriptions and generative AI; and Microsoft illustrates the transformation of an established software platform through cloud computing and AI. Company-reported information is treated as evidence of strategic actions and performance, rather than as independent proof that every management decision caused a particular outcome.</w:t>
      </w:r>
    </w:p>
    <w:p>
      <w:pPr>
        <w:pStyle w:val="Heading1"/>
      </w:pPr>
      <w:r>
        <w:t>4. Findings</w:t>
      </w:r>
    </w:p>
    <w:p>
      <w:pPr>
        <w:pStyle w:val="Heading2"/>
      </w:pPr>
      <w:r>
        <w:t>4.1 Effects of Disruptive Innovation on Traditional Business Strategies</w:t>
      </w:r>
    </w:p>
    <w:p>
      <w:r>
        <w:rPr>
          <w:b w:val="0"/>
          <w:i w:val="0"/>
        </w:rPr>
        <w:t>The first major finding is that disruptive innovation can change the assumptions behind a firm's existing strategy. When customers shift from ownership to access, from physical products to digital services, or from standardised experiences to personalised services, a firm's historical strengths may become less valuable. For example, a large physical distribution network can be an advantage in a physical retail model but may become a fixed-cost burden when customers move to digital delivery.</w:t>
      </w:r>
    </w:p>
    <w:p>
      <w:r>
        <w:rPr>
          <w:b w:val="0"/>
          <w:i w:val="0"/>
        </w:rPr>
        <w:t>Disruption also changes competitive boundaries. Digital platforms can connect customers and suppliers directly, cloud computing can turn technology infrastructure into a service, and AI can automate activities previously performed by specialist employees. As boundaries change, firms may face competition from organisations that were previously outside their industry.</w:t>
      </w:r>
    </w:p>
    <w:p>
      <w:r>
        <w:rPr>
          <w:b w:val="0"/>
          <w:i w:val="0"/>
        </w:rPr>
        <w:t>A second effect is pressure on revenue models. Subscription and platform models can create recurring relationships but may require substantial investment before scale is achieved. Usage-based models can align pricing with customer value but make revenues less predictable. Freemium models can expand adoption but require effective conversion and cost management. Therefore, disruption often requires financial strategy and business model redesign as well as technological investment.</w:t>
      </w:r>
    </w:p>
    <w:p>
      <w:r>
        <w:rPr>
          <w:b w:val="0"/>
          <w:i w:val="0"/>
        </w:rPr>
        <w:t>A third effect is organisational tension. The core business normally demands reliability, efficiency and predictable returns, whereas emerging businesses require experimentation and tolerance for failure. Combining both priorities in one operating system can create conflict. Established companies may therefore use dedicated teams, separate budgets, venture units or partnerships to protect experimentation while maintaining strategic alignment with the core.</w:t>
      </w:r>
    </w:p>
    <w:p>
      <w:pPr>
        <w:pStyle w:val="Heading2"/>
      </w:pPr>
      <w:r>
        <w:t>4.2 Strategic Responses Available to Established Companies</w:t>
      </w:r>
    </w:p>
    <w:p>
      <w:r>
        <w:rPr>
          <w:b w:val="0"/>
          <w:i w:val="0"/>
        </w:rPr>
        <w:t>Established companies can respond to disruption through several routes. One is internal innovation, in which the company develops new products, platforms or business models using its own resources. Another is acquisition, allowing the firm to obtain technology, talent or market access more rapidly. Partnerships can provide access to capabilities that would be expensive or slow to build internally. A fourth route is platform participation, where the company integrates with an emerging ecosystem rather than attempting to control every part of it.</w:t>
      </w:r>
    </w:p>
    <w:p>
      <w:r>
        <w:rPr>
          <w:b w:val="0"/>
          <w:i w:val="0"/>
        </w:rPr>
        <w:t>A balanced response often involves a portfolio. The firm can defend the current business through efficiency and customer retention while simultaneously investing in emerging opportunities. Management should define explicit criteria for experimentation, such as customer adoption, retention, unit economics, technical performance, regulatory compliance and strategic fit. This prevents innovation from becoming either an uncontrolled collection of projects or a short-term financial exercise.</w:t>
      </w:r>
    </w:p>
    <w:p>
      <w:r>
        <w:rPr>
          <w:b w:val="0"/>
          <w:i w:val="0"/>
        </w:rPr>
        <w:t>Another response is strategic cannibalisation. If a new model is likely to replace part of the current business, the incumbent can choose to lead the transition rather than protect an obsolete revenue stream. The transition must be managed carefully because customers may adopt the new service faster than the company can restructure its cost base.</w:t>
      </w:r>
    </w:p>
    <w:p>
      <w:pPr>
        <w:pStyle w:val="Heading2"/>
      </w:pPr>
      <w:r>
        <w:t>4.3 The Role of Innovation in New Business Models</w:t>
      </w:r>
    </w:p>
    <w:p>
      <w:r>
        <w:rPr>
          <w:b w:val="0"/>
          <w:i w:val="0"/>
        </w:rPr>
        <w:t>Innovation supports new business models by changing both the value proposition and the economics of delivery. Digital services can lower distribution costs, data can enable personalisation, cloud infrastructure can provide scalable computing capacity, and AI can automate content creation or business processes. The strategic value arises when these capabilities are integrated into a coherent customer proposition.</w:t>
      </w:r>
    </w:p>
    <w:p>
      <w:r>
        <w:rPr>
          <w:b w:val="0"/>
          <w:i w:val="0"/>
        </w:rPr>
        <w:t>Netflix demonstrates this principle through the combination of streaming, subscription pricing, recommendation algorithms and original content. The technology alone is not the business model; the value comes from combining digital distribution with a recurring relationship and a large content ecosystem.</w:t>
      </w:r>
    </w:p>
    <w:p>
      <w:r>
        <w:rPr>
          <w:b w:val="0"/>
          <w:i w:val="0"/>
        </w:rPr>
        <w:t>Adobe similarly combines cloud delivery, subscription pricing and AI-enabled workflows. Its 2025 annual report describes Firefly as a family of generative AI models integrated across creative and productivity solutions, while its commercial strategy includes subscription tiers and AI-enabled offerings (Adobe, 2025). This illustrates how innovation can strengthen an existing ecosystem rather than simply create a separate product.</w:t>
      </w:r>
    </w:p>
    <w:p>
      <w:pPr>
        <w:pStyle w:val="Heading2"/>
      </w:pPr>
      <w:r>
        <w:t>4.4 Organisational and Leadership Implications</w:t>
      </w:r>
    </w:p>
    <w:p>
      <w:r>
        <w:rPr>
          <w:b w:val="0"/>
          <w:i w:val="0"/>
        </w:rPr>
        <w:t>Disruptive innovation requires leadership practices that support learning. Leaders must create psychological and operational space for employees to test assumptions, learn from customer behaviour and discontinue weak ideas. At the same time, experimentation needs governance because technologies such as AI create risks involving privacy, intellectual property, cybersecurity, bias, safety and regulatory compliance.</w:t>
      </w:r>
    </w:p>
    <w:p>
      <w:r>
        <w:rPr>
          <w:b w:val="0"/>
          <w:i w:val="0"/>
        </w:rPr>
        <w:t>Talent strategy is also important. Established firms may need new technical skills while retaining industry expertise. Cross-functional teams can connect engineers, marketers, finance specialists, legal teams and customer-facing employees. The combination of technical and commercial knowledge is especially important because successful innovation depends on both technological feasibility and customer value.</w:t>
      </w:r>
    </w:p>
    <w:p>
      <w:r>
        <w:rPr>
          <w:b w:val="0"/>
          <w:i w:val="0"/>
        </w:rPr>
        <w:t>Finally, performance management must recognise different time horizons. Core businesses may be assessed through established profitability and efficiency measures, while innovation portfolios may require measures such as validated learning, adoption, retention, experimentation speed and progress toward scalable economics.</w:t>
      </w:r>
    </w:p>
    <w:p>
      <w:pPr>
        <w:pStyle w:val="Heading1"/>
      </w:pPr>
      <w:r>
        <w:t>5. Discussion and Case Analysis</w:t>
      </w:r>
    </w:p>
    <w:p>
      <w:pPr>
        <w:pStyle w:val="Heading2"/>
      </w:pPr>
      <w:r>
        <w:t>5.1 Netflix: From DVD Rental to Streaming and Personalisation</w:t>
      </w:r>
    </w:p>
    <w:p>
      <w:r>
        <w:rPr>
          <w:b w:val="0"/>
          <w:i w:val="0"/>
        </w:rPr>
        <w:t>Netflix provides a strong illustration of strategic transformation in media distribution. Its original business was based on DVD rental, while the later business model increasingly centred on internet streaming. The transition changed the customer proposition from receiving physical media to accessing a library on demand. It also changed the economics of distribution, because digital delivery removed many of the physical handling activities associated with DVDs.</w:t>
      </w:r>
    </w:p>
    <w:p>
      <w:r>
        <w:rPr>
          <w:b w:val="0"/>
          <w:i w:val="0"/>
        </w:rPr>
        <w:t>The strategic significance of Netflix lies in the integration of several innovations rather than one technology. Streaming technology was combined with subscription pricing, user data, recommendation systems, digital interfaces and later original content. This combination strengthened the customer relationship and created a feedback loop: more viewing generated more behavioural data, which could support personalisation and content decisions.</w:t>
      </w:r>
    </w:p>
    <w:p>
      <w:r>
        <w:rPr>
          <w:b w:val="0"/>
          <w:i w:val="0"/>
        </w:rPr>
        <w:t>From a disruption perspective, Netflix also demonstrates why established firms can struggle when a new model initially appears less attractive. Physical media businesses had established assets, contracts and distribution systems. A streaming model required different capabilities and different measures of success. The lesson for incumbents is that defending existing assets cannot be the only strategic objective when customer preferences and distribution technologies are changing.</w:t>
      </w:r>
    </w:p>
    <w:p>
      <w:r>
        <w:rPr>
          <w:b w:val="0"/>
          <w:i w:val="0"/>
        </w:rPr>
        <w:t>However, the case should not be interpreted as evidence that every digital transformation will succeed. Streaming requires major investment in content, technology infrastructure, licensing and customer acquisition. Competition can also reduce differentiation as rivals build their own services. The strategic advantage therefore depends on continued innovation and the ability to balance content investment with sustainable economics.</w:t>
      </w:r>
    </w:p>
    <w:p>
      <w:pPr>
        <w:pStyle w:val="Heading2"/>
      </w:pPr>
      <w:r>
        <w:t>5.2 Adobe: From Perpetual Software Licences to Cloud and Generative AI</w:t>
      </w:r>
    </w:p>
    <w:p>
      <w:r>
        <w:rPr>
          <w:b w:val="0"/>
          <w:i w:val="0"/>
        </w:rPr>
        <w:t>Adobe illustrates a different form of disruption: an established software company transforming its commercial model while maintaining a strong product ecosystem. The company moved from a traditional model of perpetual software licences toward subscription-based Creative Cloud and related services. This was strategically significant because it changed revenue timing, customer relationships, product delivery and the frequency of software updates.</w:t>
      </w:r>
    </w:p>
    <w:p>
      <w:r>
        <w:rPr>
          <w:b w:val="0"/>
          <w:i w:val="0"/>
        </w:rPr>
        <w:t>Adobe's later integration of generative AI through Firefly demonstrates another stage of strategic adaptation. Adobe's 2025 annual report describes Firefly as a family of generative AI models across image, video, vector and audio capabilities, integrated into its broader product ecosystem. The company also emphasises commercial safety, content credentials and subscription-based AI offerings (Adobe, 2025).</w:t>
      </w:r>
    </w:p>
    <w:p>
      <w:r>
        <w:rPr>
          <w:b w:val="0"/>
          <w:i w:val="0"/>
        </w:rPr>
        <w:t>The case demonstrates the value of complementarity. Generative AI can be offered inside products that customers already use rather than requiring customers to adopt an entirely separate platform. Adobe can therefore combine existing brand trust, creative software expertise, distribution, customer relationships and AI capabilities. At the same time, the company must manage risks related to intellectual property, competition from alternative AI tools, pricing, user expectations and the possibility that some creative tasks become easier to perform without specialist software.</w:t>
      </w:r>
    </w:p>
    <w:p>
      <w:r>
        <w:rPr>
          <w:b w:val="0"/>
          <w:i w:val="0"/>
        </w:rPr>
        <w:t>Strategically, Adobe's experience shows that established companies can respond to technological change by redesigning the business model and then using emerging technologies to increase the value of the resulting ecosystem.</w:t>
      </w:r>
    </w:p>
    <w:p>
      <w:pPr>
        <w:pStyle w:val="Heading2"/>
      </w:pPr>
      <w:r>
        <w:t>5.3 Microsoft: Cloud, AI and Platform Transformation</w:t>
      </w:r>
    </w:p>
    <w:p>
      <w:r>
        <w:rPr>
          <w:b w:val="0"/>
          <w:i w:val="0"/>
        </w:rPr>
        <w:t>Microsoft provides an example of transformation at very large scale. Its 2025 annual report describes the company as adapting to an AI platform shift while continuing to operate its existing platforms at scale. Microsoft has invested heavily in cloud infrastructure, Azure AI services, developer tools, data platforms and AI-enabled applications. The company's strategy is therefore not simply to launch a new AI product; it is to integrate AI across a broad technology stack.</w:t>
      </w:r>
    </w:p>
    <w:p>
      <w:r>
        <w:rPr>
          <w:b w:val="0"/>
          <w:i w:val="0"/>
        </w:rPr>
        <w:t>This strategy illustrates the importance of complementary assets. Microsoft has enterprise relationships, developer communities, cloud infrastructure, operating systems, productivity software and a partner ecosystem. These assets can accelerate adoption of new capabilities. The annual report states that Microsoft Cloud revenue grew during fiscal 2025 and that Azure was a major driver of Intelligent Cloud performance (Microsoft, 2025). Such company-reported results indicate that cloud and AI have become important components of its commercial strategy.</w:t>
      </w:r>
    </w:p>
    <w:p>
      <w:r>
        <w:rPr>
          <w:b w:val="0"/>
          <w:i w:val="0"/>
        </w:rPr>
        <w:t>Microsoft also illustrates the scale challenge of disruptive technologies. AI infrastructure requires substantial investment in computing capacity, data centres, chips and energy. The company reports operating hundreds of data centres across regions and continuing to expand AI capacity. This means competitive advantage can depend not only on software innovation but also on infrastructure, capital allocation, partnerships and responsible governance.</w:t>
      </w:r>
    </w:p>
    <w:p>
      <w:r>
        <w:rPr>
          <w:b w:val="0"/>
          <w:i w:val="0"/>
        </w:rPr>
        <w:t>The case suggests that established firms can convert disruption into strategic renewal when they use existing assets as complements to new technologies. However, scale does not eliminate risk. Rapid technological development, competition among AI providers, cybersecurity threats, regulatory requirements and uncertain customer demand require continuous adaptation.</w:t>
      </w:r>
    </w:p>
    <w:p>
      <w:pPr>
        <w:pStyle w:val="Heading2"/>
      </w:pPr>
      <w:r>
        <w:t>5.4 Comparative Analysis</w:t>
      </w:r>
    </w:p>
    <w:p>
      <w:r>
        <w:rPr>
          <w:b w:val="0"/>
          <w:i w:val="0"/>
        </w:rPr>
        <w:t>The three cases reveal several common strategic patterns. First, all involve changes in the way value is delivered to customers. Netflix shifted media access from physical rental toward streaming; Adobe shifted software delivery toward subscriptions and integrated AI; Microsoft shifted computing and software consumption toward cloud and AI-enabled services.</w:t>
      </w:r>
    </w:p>
    <w:p>
      <w:r>
        <w:rPr>
          <w:b w:val="0"/>
          <w:i w:val="0"/>
        </w:rPr>
        <w:t>Second, successful transformation involved more than purchasing technology. Each case combined technology with a business model, customer relationship and organisational capabilities. This supports the dynamic capabilities perspective: the strategic advantage comes from sensing change, making investment decisions and reconfiguring resources.</w:t>
      </w:r>
    </w:p>
    <w:p>
      <w:r>
        <w:rPr>
          <w:b w:val="0"/>
          <w:i w:val="0"/>
        </w:rPr>
        <w:t>Third, the cases show different approaches to ecosystem strategy. Netflix developed a content and technology ecosystem; Adobe built AI into an established creative and document ecosystem; Microsoft connected cloud, software, data, developers and AI. The implication is that firms should identify which complementary assets they control and which capabilities are better obtained through partnerships.</w:t>
      </w:r>
    </w:p>
    <w:p>
      <w:r>
        <w:rPr>
          <w:b w:val="0"/>
          <w:i w:val="0"/>
        </w:rPr>
        <w:t>Finally, the cases demonstrate that disruption is not a single event. It is a continuing process of adaptation. A firm that responds successfully to one technological shift can face another. Sustainable competitiveness therefore depends on building an organisational system capable of repeated renewal rather than treating innovation as a one-time project.</w:t>
      </w:r>
    </w:p>
    <w:p>
      <w:pPr>
        <w:pStyle w:val="Heading1"/>
      </w:pPr>
      <w:r>
        <w:t>6. Strategic Recommendations</w:t>
      </w:r>
    </w:p>
    <w:p>
      <w:pPr>
        <w:pStyle w:val="Heading2"/>
      </w:pPr>
      <w:r>
        <w:t>6.1 Establish a Structured Disruption-Sensing System</w:t>
      </w:r>
    </w:p>
    <w:p>
      <w:r>
        <w:rPr>
          <w:b w:val="0"/>
          <w:i w:val="0"/>
        </w:rPr>
        <w:t>Companies should systematically monitor customer behaviour, emerging technologies, competitor business models, regulatory developments and changes in industry economics. The purpose should be to identify weak signals early without treating every new technology as an existential threat. Management dashboards can combine market indicators with customer interviews and scenario analysis.</w:t>
      </w:r>
    </w:p>
    <w:p>
      <w:pPr>
        <w:pStyle w:val="Heading2"/>
      </w:pPr>
      <w:r>
        <w:t>6.2 Create a Dual Operating Logic for Core and Emerging Businesses</w:t>
      </w:r>
    </w:p>
    <w:p>
      <w:r>
        <w:rPr>
          <w:b w:val="0"/>
          <w:i w:val="0"/>
        </w:rPr>
        <w:t>Established firms should protect the efficiency of the core business while allowing emerging ventures to operate with different experimentation rules. Separate budgets, cross-functional teams and milestone-based funding can reduce internal competition between short-term performance and long-term innovation. The emerging portfolio should still remain strategically connected to the organisation's purpose and capabilities.</w:t>
      </w:r>
    </w:p>
    <w:p>
      <w:pPr>
        <w:pStyle w:val="Heading2"/>
      </w:pPr>
      <w:r>
        <w:t>6.3 Design Business Models Around Customer Outcomes</w:t>
      </w:r>
    </w:p>
    <w:p>
      <w:r>
        <w:rPr>
          <w:b w:val="0"/>
          <w:i w:val="0"/>
        </w:rPr>
        <w:t>Technology investment should begin with a customer problem rather than a technology trend. Management should test whether customers value the proposed solution, whether they will pay for it, and whether the organisation can deliver it at sustainable cost. Subscription, platform, usage-based and freemium models should be evaluated against customer behaviour and unit economics rather than adopted simply because they are popular.</w:t>
      </w:r>
    </w:p>
    <w:p>
      <w:pPr>
        <w:pStyle w:val="Heading2"/>
      </w:pPr>
      <w:r>
        <w:t>6.4 Manage Cannibalisation Deliberately</w:t>
      </w:r>
    </w:p>
    <w:p>
      <w:r>
        <w:rPr>
          <w:b w:val="0"/>
          <w:i w:val="0"/>
        </w:rPr>
        <w:t>When a new model is likely to replace an old one, management should quantify the expected loss from cannibalisation alongside the opportunity created by the new model. A controlled transition can protect customer relationships and reduce the risk that a competitor captures the emerging market. Performance targets should therefore reward long-term customer value, not only preservation of the existing revenue stream.</w:t>
      </w:r>
    </w:p>
    <w:p>
      <w:pPr>
        <w:pStyle w:val="Heading2"/>
      </w:pPr>
      <w:r>
        <w:t>6.5 Invest in Complementary Capabilities</w:t>
      </w:r>
    </w:p>
    <w:p>
      <w:r>
        <w:rPr>
          <w:b w:val="0"/>
          <w:i w:val="0"/>
        </w:rPr>
        <w:t>Technology should be combined with skills, data, intellectual property, customer relationships, cybersecurity and governance. Firms should conduct capability-gap assessments before scaling an innovation. Where internal development is too slow, partnerships or acquisitions can be used, but integration plans should be established before the transaction.</w:t>
      </w:r>
    </w:p>
    <w:p>
      <w:pPr>
        <w:pStyle w:val="Heading2"/>
      </w:pPr>
      <w:r>
        <w:t>6.6 Build Responsible Innovation Governance</w:t>
      </w:r>
    </w:p>
    <w:p>
      <w:r>
        <w:rPr>
          <w:b w:val="0"/>
          <w:i w:val="0"/>
        </w:rPr>
        <w:t>AI and other advanced technologies create legal, ethical and operational risks. Companies should establish clear accountability for data protection, intellectual property, cybersecurity, model performance, transparency and human oversight. Responsible governance should be integrated into product development rather than added after commercial launch.</w:t>
      </w:r>
    </w:p>
    <w:p>
      <w:pPr>
        <w:pStyle w:val="Heading2"/>
      </w:pPr>
      <w:r>
        <w:t>6.7 Use Stage-Gated Experimentation and Learning Metrics</w:t>
      </w:r>
    </w:p>
    <w:p>
      <w:r>
        <w:rPr>
          <w:b w:val="0"/>
          <w:i w:val="0"/>
        </w:rPr>
        <w:t>Innovation projects should move through defined stages: problem validation, prototype, pilot, evidence of customer value, scalable economics and broader deployment. At each stage, management should be willing to stop projects that fail the evidence threshold. Useful indicators include adoption, retention, customer satisfaction, conversion, cost-to-serve, time-to-market and validated learning.</w:t>
      </w:r>
    </w:p>
    <w:p>
      <w:pPr>
        <w:pStyle w:val="Heading2"/>
      </w:pPr>
      <w:r>
        <w:t>6.8 Develop an Innovation-Oriented Culture</w:t>
      </w:r>
    </w:p>
    <w:p>
      <w:r>
        <w:rPr>
          <w:b w:val="0"/>
          <w:i w:val="0"/>
        </w:rPr>
        <w:t>Leadership should encourage constructive challenge, cross-functional collaboration and learning from unsuccessful experiments. Employees should understand how innovation contributes to strategy and how risks are controlled. Training and internal mobility can help established firms combine institutional knowledge with new technical capabilities.</w:t>
      </w:r>
    </w:p>
    <w:p>
      <w:pPr>
        <w:pStyle w:val="Heading1"/>
      </w:pPr>
      <w:r>
        <w:t>7. Conclusion</w:t>
      </w:r>
    </w:p>
    <w:p>
      <w:r>
        <w:rPr>
          <w:b w:val="0"/>
          <w:i w:val="0"/>
        </w:rPr>
        <w:t>Disruptive innovation can transform industries by changing customer expectations, distribution systems, competitive boundaries and business models. For established companies, the strategic challenge is particularly difficult because the same resources and processes that created past success can make adaptation slower. The literature shows that genuine disruptive innovation should be distinguished from the broad use of the term to describe any important technological development. This distinction helps managers select appropriate responses.</w:t>
      </w:r>
    </w:p>
    <w:p>
      <w:r>
        <w:rPr>
          <w:b w:val="0"/>
          <w:i w:val="0"/>
        </w:rPr>
        <w:t>The case analysis of Netflix, Adobe and Microsoft demonstrates that effective strategic responses involve integrated change. Netflix combined streaming, subscription relationships, data and content; Adobe combined cloud subscriptions with an established creative ecosystem and generative AI; Microsoft combined cloud infrastructure, software platforms, data and AI capabilities. Across the cases, technology became strategically valuable because it was connected to a broader system of capabilities and customer value.</w:t>
      </w:r>
    </w:p>
    <w:p>
      <w:r>
        <w:rPr>
          <w:b w:val="0"/>
          <w:i w:val="0"/>
        </w:rPr>
        <w:t>The central implication is that organisations should build the capacity to renew their strategies continuously. This requires disciplined experimentation, customer-centred business model design, dynamic capabilities, investment in complementary assets and responsible governance. Established companies do not necessarily need to abandon their existing businesses when disruption emerges. They need to understand when the assumptions supporting the current model are changing and create credible pathways toward the next model.</w:t>
      </w:r>
    </w:p>
    <w:p>
      <w:r>
        <w:rPr>
          <w:b w:val="0"/>
          <w:i w:val="0"/>
        </w:rPr>
        <w:t>Ultimately, competitive advantage in disruptive environments depends not simply on being first to adopt technology, but on learning faster, adapting the business model, and integrating innovation into an organisational system that can create and capture value over time.</w:t>
      </w:r>
    </w:p>
    <w:p>
      <w:pPr>
        <w:pStyle w:val="Heading1"/>
      </w:pPr>
      <w:r>
        <w:t>References</w:t>
      </w:r>
    </w:p>
    <w:p>
      <w:pPr>
        <w:ind w:left="720" w:hanging="720"/>
      </w:pPr>
      <w:r>
        <w:t>Adobe. (2025). Adobe Inc. 2025 annual report. Adobe Investor Relations.</w:t>
      </w:r>
    </w:p>
    <w:p>
      <w:pPr>
        <w:ind w:left="720" w:hanging="720"/>
      </w:pPr>
      <w:r>
        <w:t>Bower, J. L., &amp; Christensen, C. M. (1995). Disruptive technologies: Catching the wave. Harvard Business Review, 73(1), 43–53.</w:t>
      </w:r>
    </w:p>
    <w:p>
      <w:pPr>
        <w:ind w:left="720" w:hanging="720"/>
      </w:pPr>
      <w:r>
        <w:t>Christensen, C. M., Raynor, M. E., &amp; McDonald, R. (2015). What is disruptive innovation? Harvard Business Review, 93(12), 44–53.</w:t>
      </w:r>
    </w:p>
    <w:p>
      <w:pPr>
        <w:ind w:left="720" w:hanging="720"/>
      </w:pPr>
      <w:r>
        <w:t>Microsoft. (2025). Microsoft 2025 annual report. Microsoft Investor Relations.</w:t>
      </w:r>
    </w:p>
    <w:p>
      <w:pPr>
        <w:ind w:left="720" w:hanging="720"/>
      </w:pPr>
      <w:r>
        <w:t>Porter, M. E. (1980). Competitive strategy: Techniques for analyzing industries and competitors. Free Press.</w:t>
      </w:r>
    </w:p>
    <w:p>
      <w:pPr>
        <w:ind w:left="720" w:hanging="720"/>
      </w:pPr>
      <w:r>
        <w:t>Teece, D. J. (2010). Business models, business strategy and innovation. Long Range Planning, 43(2–3), 172–194. https://doi.org/10.1016/j.lrp.2009.07.003</w:t>
      </w:r>
    </w:p>
    <w:p>
      <w:pPr>
        <w:ind w:left="720" w:hanging="720"/>
      </w:pPr>
      <w:r>
        <w:t>Teece, D. J., Pisano, G., &amp; Shuen, A. (1997). Dynamic capabilities and strategic management. Strategic Management Journal, 18(7), 509–533.</w:t>
      </w:r>
    </w:p>
    <w:p>
      <w:pPr>
        <w:ind w:left="720" w:hanging="720"/>
      </w:pPr>
      <w:r>
        <w:t>Netflix. (2025). Annual reports and proxies. Netflix Investor Relations.</w:t>
      </w:r>
    </w:p>
    <w:p>
      <w:pPr>
        <w:pStyle w:val="Heading1"/>
      </w:pPr>
      <w:r>
        <w:t>Appendix A – Disruption Response Framework</w:t>
      </w:r>
    </w:p>
    <w:p>
      <w:r>
        <w:rPr>
          <w:b w:val="0"/>
          <w:i w:val="0"/>
        </w:rPr>
        <w:t>A practical sequence for established organisations can be summarised as follows:</w:t>
      </w:r>
    </w:p>
    <w:p>
      <w:pPr>
        <w:pStyle w:val="ListNumber"/>
        <w:spacing w:line="480" w:lineRule="auto"/>
      </w:pPr>
      <w:r>
        <w:t>Sense: identify changes in customer behaviour, technology, competitors and industry economics.</w:t>
      </w:r>
    </w:p>
    <w:p>
      <w:pPr>
        <w:pStyle w:val="ListNumber"/>
        <w:spacing w:line="480" w:lineRule="auto"/>
      </w:pPr>
      <w:r>
        <w:t>Define: determine whether the change represents sustaining innovation, business model innovation or a genuine disruptive process.</w:t>
      </w:r>
    </w:p>
    <w:p>
      <w:pPr>
        <w:pStyle w:val="ListNumber"/>
        <w:spacing w:line="480" w:lineRule="auto"/>
      </w:pPr>
      <w:r>
        <w:t>Experiment: test the customer problem and proposed solution through small, measurable pilots.</w:t>
      </w:r>
    </w:p>
    <w:p>
      <w:pPr>
        <w:pStyle w:val="ListNumber"/>
        <w:spacing w:line="480" w:lineRule="auto"/>
      </w:pPr>
      <w:r>
        <w:t>Choose: decide whether to build internally, partner, acquire or participate in an external ecosystem.</w:t>
      </w:r>
    </w:p>
    <w:p>
      <w:pPr>
        <w:pStyle w:val="ListNumber"/>
        <w:spacing w:line="480" w:lineRule="auto"/>
      </w:pPr>
      <w:r>
        <w:t>Scale: invest when customer value and unit economics demonstrate sufficient evidence.</w:t>
      </w:r>
    </w:p>
    <w:p>
      <w:pPr>
        <w:pStyle w:val="ListNumber"/>
        <w:spacing w:line="480" w:lineRule="auto"/>
      </w:pPr>
      <w:r>
        <w:t>Reconfigure: redesign structures, incentives, processes and capabilities as the new model grows.</w:t>
      </w:r>
    </w:p>
    <w:p>
      <w:pPr>
        <w:pStyle w:val="ListNumber"/>
        <w:spacing w:line="480" w:lineRule="auto"/>
      </w:pPr>
      <w:r>
        <w:t>Govern: integrate cybersecurity, privacy, intellectual property, ethics and regulatory controls.</w:t>
      </w:r>
    </w:p>
    <w:p>
      <w:pPr>
        <w:pStyle w:val="ListNumber"/>
        <w:spacing w:line="480" w:lineRule="auto"/>
      </w:pPr>
      <w:r>
        <w:t>Review: continuously reassess assumptions because disruptive environments evolve over time.</w:t>
      </w:r>
    </w:p>
    <w:p>
      <w:pPr>
        <w:pStyle w:val="Heading1"/>
      </w:pPr>
      <w:r>
        <w:t>Appendix B – Case Comparison Matrix</w:t>
      </w:r>
    </w:p>
    <w:tbl>
      <w:tblPr>
        <w:tblStyle w:val="TableGrid"/>
        <w:tblW w:type="auto" w:w="0"/>
        <w:tblLook w:firstColumn="1" w:firstRow="1" w:lastColumn="0" w:lastRow="0" w:noHBand="0" w:noVBand="1" w:val="04A0"/>
      </w:tblPr>
      <w:tblGrid>
        <w:gridCol w:w="1872"/>
        <w:gridCol w:w="1872"/>
        <w:gridCol w:w="1872"/>
        <w:gridCol w:w="1872"/>
        <w:gridCol w:w="1872"/>
      </w:tblGrid>
      <w:tr>
        <w:tc>
          <w:tcPr>
            <w:tcW w:type="dxa" w:w="1872"/>
          </w:tcPr>
          <w:p>
            <w:pPr>
              <w:spacing w:line="480" w:lineRule="auto"/>
            </w:pPr>
            <w:r>
              <w:rPr>
                <w:rFonts w:ascii="Times New Roman" w:hAnsi="Times New Roman"/>
                <w:sz w:val="24"/>
              </w:rPr>
              <w:t>Company</w:t>
            </w:r>
          </w:p>
        </w:tc>
        <w:tc>
          <w:tcPr>
            <w:tcW w:type="dxa" w:w="1872"/>
          </w:tcPr>
          <w:p>
            <w:pPr>
              <w:spacing w:line="480" w:lineRule="auto"/>
            </w:pPr>
            <w:r>
              <w:rPr>
                <w:rFonts w:ascii="Times New Roman" w:hAnsi="Times New Roman"/>
                <w:sz w:val="24"/>
              </w:rPr>
              <w:t>Strategic Shift</w:t>
            </w:r>
          </w:p>
        </w:tc>
        <w:tc>
          <w:tcPr>
            <w:tcW w:type="dxa" w:w="1872"/>
          </w:tcPr>
          <w:p>
            <w:pPr>
              <w:spacing w:line="480" w:lineRule="auto"/>
            </w:pPr>
            <w:r>
              <w:rPr>
                <w:rFonts w:ascii="Times New Roman" w:hAnsi="Times New Roman"/>
                <w:sz w:val="24"/>
              </w:rPr>
              <w:t>Key Technology/Capability</w:t>
            </w:r>
          </w:p>
        </w:tc>
        <w:tc>
          <w:tcPr>
            <w:tcW w:type="dxa" w:w="1872"/>
          </w:tcPr>
          <w:p>
            <w:pPr>
              <w:spacing w:line="480" w:lineRule="auto"/>
            </w:pPr>
            <w:r>
              <w:rPr>
                <w:rFonts w:ascii="Times New Roman" w:hAnsi="Times New Roman"/>
                <w:sz w:val="24"/>
              </w:rPr>
              <w:t>Business Model Change</w:t>
            </w:r>
          </w:p>
        </w:tc>
        <w:tc>
          <w:tcPr>
            <w:tcW w:type="dxa" w:w="1872"/>
          </w:tcPr>
          <w:p>
            <w:pPr>
              <w:spacing w:line="480" w:lineRule="auto"/>
            </w:pPr>
            <w:r>
              <w:rPr>
                <w:rFonts w:ascii="Times New Roman" w:hAnsi="Times New Roman"/>
                <w:sz w:val="24"/>
              </w:rPr>
              <w:t>Strategic Lesson</w:t>
            </w:r>
          </w:p>
        </w:tc>
      </w:tr>
      <w:tr>
        <w:tc>
          <w:tcPr>
            <w:tcW w:type="dxa" w:w="1872"/>
          </w:tcPr>
          <w:p>
            <w:pPr>
              <w:spacing w:line="480" w:lineRule="auto"/>
            </w:pPr>
            <w:r>
              <w:rPr>
                <w:rFonts w:ascii="Times New Roman" w:hAnsi="Times New Roman"/>
                <w:sz w:val="24"/>
              </w:rPr>
              <w:t>Netflix</w:t>
            </w:r>
          </w:p>
        </w:tc>
        <w:tc>
          <w:tcPr>
            <w:tcW w:type="dxa" w:w="1872"/>
          </w:tcPr>
          <w:p>
            <w:pPr>
              <w:spacing w:line="480" w:lineRule="auto"/>
            </w:pPr>
            <w:r>
              <w:rPr>
                <w:rFonts w:ascii="Times New Roman" w:hAnsi="Times New Roman"/>
                <w:sz w:val="24"/>
              </w:rPr>
              <w:t>DVD rental to streaming</w:t>
            </w:r>
          </w:p>
        </w:tc>
        <w:tc>
          <w:tcPr>
            <w:tcW w:type="dxa" w:w="1872"/>
          </w:tcPr>
          <w:p>
            <w:pPr>
              <w:spacing w:line="480" w:lineRule="auto"/>
            </w:pPr>
            <w:r>
              <w:rPr>
                <w:rFonts w:ascii="Times New Roman" w:hAnsi="Times New Roman"/>
                <w:sz w:val="24"/>
              </w:rPr>
              <w:t>Streaming, data analytics, recommendation systems</w:t>
            </w:r>
          </w:p>
        </w:tc>
        <w:tc>
          <w:tcPr>
            <w:tcW w:type="dxa" w:w="1872"/>
          </w:tcPr>
          <w:p>
            <w:pPr>
              <w:spacing w:line="480" w:lineRule="auto"/>
            </w:pPr>
            <w:r>
              <w:rPr>
                <w:rFonts w:ascii="Times New Roman" w:hAnsi="Times New Roman"/>
                <w:sz w:val="24"/>
              </w:rPr>
              <w:t>Subscription-based digital access</w:t>
            </w:r>
          </w:p>
        </w:tc>
        <w:tc>
          <w:tcPr>
            <w:tcW w:type="dxa" w:w="1872"/>
          </w:tcPr>
          <w:p>
            <w:pPr>
              <w:spacing w:line="480" w:lineRule="auto"/>
            </w:pPr>
            <w:r>
              <w:rPr>
                <w:rFonts w:ascii="Times New Roman" w:hAnsi="Times New Roman"/>
                <w:sz w:val="24"/>
              </w:rPr>
              <w:t>Combine technology with customer relationship and content ecosystem.</w:t>
            </w:r>
          </w:p>
        </w:tc>
      </w:tr>
      <w:tr>
        <w:tc>
          <w:tcPr>
            <w:tcW w:type="dxa" w:w="1872"/>
          </w:tcPr>
          <w:p>
            <w:pPr>
              <w:spacing w:line="480" w:lineRule="auto"/>
            </w:pPr>
            <w:r>
              <w:rPr>
                <w:rFonts w:ascii="Times New Roman" w:hAnsi="Times New Roman"/>
                <w:sz w:val="24"/>
              </w:rPr>
              <w:t>Adobe</w:t>
            </w:r>
          </w:p>
        </w:tc>
        <w:tc>
          <w:tcPr>
            <w:tcW w:type="dxa" w:w="1872"/>
          </w:tcPr>
          <w:p>
            <w:pPr>
              <w:spacing w:line="480" w:lineRule="auto"/>
            </w:pPr>
            <w:r>
              <w:rPr>
                <w:rFonts w:ascii="Times New Roman" w:hAnsi="Times New Roman"/>
                <w:sz w:val="24"/>
              </w:rPr>
              <w:t>Perpetual licences to cloud ecosystem and AI</w:t>
            </w:r>
          </w:p>
        </w:tc>
        <w:tc>
          <w:tcPr>
            <w:tcW w:type="dxa" w:w="1872"/>
          </w:tcPr>
          <w:p>
            <w:pPr>
              <w:spacing w:line="480" w:lineRule="auto"/>
            </w:pPr>
            <w:r>
              <w:rPr>
                <w:rFonts w:ascii="Times New Roman" w:hAnsi="Times New Roman"/>
                <w:sz w:val="24"/>
              </w:rPr>
              <w:t>Cloud delivery, Creative Cloud, Firefly generative AI</w:t>
            </w:r>
          </w:p>
        </w:tc>
        <w:tc>
          <w:tcPr>
            <w:tcW w:type="dxa" w:w="1872"/>
          </w:tcPr>
          <w:p>
            <w:pPr>
              <w:spacing w:line="480" w:lineRule="auto"/>
            </w:pPr>
            <w:r>
              <w:rPr>
                <w:rFonts w:ascii="Times New Roman" w:hAnsi="Times New Roman"/>
                <w:sz w:val="24"/>
              </w:rPr>
              <w:t>Subscription and tiered digital services</w:t>
            </w:r>
          </w:p>
        </w:tc>
        <w:tc>
          <w:tcPr>
            <w:tcW w:type="dxa" w:w="1872"/>
          </w:tcPr>
          <w:p>
            <w:pPr>
              <w:spacing w:line="480" w:lineRule="auto"/>
            </w:pPr>
            <w:r>
              <w:rPr>
                <w:rFonts w:ascii="Times New Roman" w:hAnsi="Times New Roman"/>
                <w:sz w:val="24"/>
              </w:rPr>
              <w:t>Use an established ecosystem to absorb new technologies and redesign value delivery.</w:t>
            </w:r>
          </w:p>
        </w:tc>
      </w:tr>
      <w:tr>
        <w:tc>
          <w:tcPr>
            <w:tcW w:type="dxa" w:w="1872"/>
          </w:tcPr>
          <w:p>
            <w:pPr>
              <w:spacing w:line="480" w:lineRule="auto"/>
            </w:pPr>
            <w:r>
              <w:rPr>
                <w:rFonts w:ascii="Times New Roman" w:hAnsi="Times New Roman"/>
                <w:sz w:val="24"/>
              </w:rPr>
              <w:t>Microsoft</w:t>
            </w:r>
          </w:p>
        </w:tc>
        <w:tc>
          <w:tcPr>
            <w:tcW w:type="dxa" w:w="1872"/>
          </w:tcPr>
          <w:p>
            <w:pPr>
              <w:spacing w:line="480" w:lineRule="auto"/>
            </w:pPr>
            <w:r>
              <w:rPr>
                <w:rFonts w:ascii="Times New Roman" w:hAnsi="Times New Roman"/>
                <w:sz w:val="24"/>
              </w:rPr>
              <w:t>Traditional software to cloud and AI platform</w:t>
            </w:r>
          </w:p>
        </w:tc>
        <w:tc>
          <w:tcPr>
            <w:tcW w:type="dxa" w:w="1872"/>
          </w:tcPr>
          <w:p>
            <w:pPr>
              <w:spacing w:line="480" w:lineRule="auto"/>
            </w:pPr>
            <w:r>
              <w:rPr>
                <w:rFonts w:ascii="Times New Roman" w:hAnsi="Times New Roman"/>
                <w:sz w:val="24"/>
              </w:rPr>
              <w:t>Azure, AI infrastructure, developer and data platforms</w:t>
            </w:r>
          </w:p>
        </w:tc>
        <w:tc>
          <w:tcPr>
            <w:tcW w:type="dxa" w:w="1872"/>
          </w:tcPr>
          <w:p>
            <w:pPr>
              <w:spacing w:line="480" w:lineRule="auto"/>
            </w:pPr>
            <w:r>
              <w:rPr>
                <w:rFonts w:ascii="Times New Roman" w:hAnsi="Times New Roman"/>
                <w:sz w:val="24"/>
              </w:rPr>
              <w:t>Consumption-based cloud and integrated AI services</w:t>
            </w:r>
          </w:p>
        </w:tc>
        <w:tc>
          <w:tcPr>
            <w:tcW w:type="dxa" w:w="1872"/>
          </w:tcPr>
          <w:p>
            <w:pPr>
              <w:spacing w:line="480" w:lineRule="auto"/>
            </w:pPr>
            <w:r>
              <w:rPr>
                <w:rFonts w:ascii="Times New Roman" w:hAnsi="Times New Roman"/>
                <w:sz w:val="24"/>
              </w:rPr>
              <w:t>Leverage complementary assets, infrastructure and ecosystem partnerships.</w:t>
            </w:r>
          </w:p>
        </w:tc>
      </w:tr>
    </w:tbl>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M01 Business Strategy – Assignment 3: Innovation and Disruption</dc:title>
  <dc:subject>Innovation and Disruption in Business Strategy</dc:subject>
  <dc:creator>Divya</dc:creator>
  <cp:keywords/>
  <dc:description>generated by python-docx</dc:description>
  <cp:lastModifiedBy/>
  <cp:revision>1</cp:revision>
  <dcterms:created xsi:type="dcterms:W3CDTF">2013-12-23T23:15:00Z</dcterms:created>
  <dcterms:modified xsi:type="dcterms:W3CDTF">2013-12-23T23:15:00Z</dcterms:modified>
  <cp:category/>
</cp:coreProperties>
</file>