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257BD5" w14:textId="77777777" w:rsidR="00A65A3B" w:rsidRPr="00A65A3B" w:rsidRDefault="00A65A3B" w:rsidP="00A65A3B">
      <w:r w:rsidRPr="00A65A3B">
        <w:t>Membership Structure of UNWTO</w:t>
      </w:r>
      <w:r w:rsidRPr="00A65A3B">
        <w:br/>
      </w:r>
      <w:r w:rsidRPr="00A65A3B">
        <w:br/>
        <w:t>1. Types of Membership in the United Nations World Tourism Organization (UNWTO)</w:t>
      </w:r>
      <w:r w:rsidRPr="00A65A3B">
        <w:br/>
        <w:t>The UNWTO is a specialized agency of the United Nations that promotes responsible, sustainable, and universally accessible tourism. To ensure global participation, it offers different categories of membership. These are:</w:t>
      </w:r>
      <w:r w:rsidRPr="00A65A3B">
        <w:br/>
        <w:t>1. Full Members</w:t>
      </w:r>
      <w:r w:rsidRPr="00A65A3B">
        <w:br/>
        <w:t>Full Members are sovereign states that are members of the United Nations. These countries have full rights and responsibilities within the UNWTO. They can vote in the General Assembly, participate in decision-making, and contribute to shaping global tourism policies. Most countries in the world are Full Members of the UNWTO.</w:t>
      </w:r>
      <w:r w:rsidRPr="00A65A3B">
        <w:br/>
        <w:t>2. Associate Members</w:t>
      </w:r>
      <w:r w:rsidRPr="00A65A3B">
        <w:br/>
        <w:t>Associate Membership is open to territories or groups of territories that are not fully responsible for their external relations. These territories are usually dependent areas or regions that do not have full independence. They participate in UNWTO activities but have limited voting rights compared to Full Members.</w:t>
      </w:r>
      <w:r w:rsidRPr="00A65A3B">
        <w:br/>
        <w:t>3. Affiliate Members</w:t>
      </w:r>
      <w:r w:rsidRPr="00A65A3B">
        <w:br/>
        <w:t>Affiliate Members include a wide range of organizations and entities that are involved in tourism. These can be:</w:t>
      </w:r>
      <w:r w:rsidRPr="00A65A3B">
        <w:br/>
        <w:t>Private sector companies (such as airlines, hotels, travel agencies)</w:t>
      </w:r>
      <w:r w:rsidRPr="00A65A3B">
        <w:br/>
        <w:t>Educational and research institutions</w:t>
      </w:r>
      <w:r w:rsidRPr="00A65A3B">
        <w:br/>
        <w:t>Tourism associations</w:t>
      </w:r>
      <w:r w:rsidRPr="00A65A3B">
        <w:br/>
        <w:t>Local tourism authorities</w:t>
      </w:r>
      <w:r w:rsidRPr="00A65A3B">
        <w:br/>
        <w:t>Affiliate Members do not represent countries but contribute expertise, innovation, and industry knowledge. They help bridge the gap between governments and the private sector.</w:t>
      </w:r>
      <w:r w:rsidRPr="00A65A3B">
        <w:br/>
        <w:t>4. Observers</w:t>
      </w:r>
      <w:r w:rsidRPr="00A65A3B">
        <w:br/>
      </w:r>
      <w:proofErr w:type="spellStart"/>
      <w:r w:rsidRPr="00A65A3B">
        <w:t>Observers</w:t>
      </w:r>
      <w:proofErr w:type="spellEnd"/>
      <w:r w:rsidRPr="00A65A3B">
        <w:t xml:space="preserve"> are entities or organizations invited to attend UNWTO meetings. They do not have voting rights but can participate in discussions. Observers may include international organizations, non-member states, or other stakeholders interested in tourism development.</w:t>
      </w:r>
      <w:r w:rsidRPr="00A65A3B">
        <w:br/>
      </w:r>
      <w:r w:rsidRPr="00A65A3B">
        <w:br/>
        <w:t>2. Qualification for Full Membership in UNWTO</w:t>
      </w:r>
      <w:r w:rsidRPr="00A65A3B">
        <w:br/>
        <w:t>Full Membership in the UNWTO is primarily reserved for sovereign states. To qualify as a Full Member, the following conditions must be met:</w:t>
      </w:r>
      <w:r w:rsidRPr="00A65A3B">
        <w:br/>
        <w:t>1. Sovereign State Status</w:t>
      </w:r>
      <w:r w:rsidRPr="00A65A3B">
        <w:br/>
        <w:t>Only countries that are recognized as independent sovereign states can become Full Members. This ensures that members have the authority to represent their nation in international tourism matters.</w:t>
      </w:r>
      <w:r w:rsidRPr="00A65A3B">
        <w:br/>
        <w:t>2. Membership in the United Nations</w:t>
      </w:r>
      <w:r w:rsidRPr="00A65A3B">
        <w:br/>
        <w:t xml:space="preserve">Generally, any country that is a member of the United Nations is eligible to become a </w:t>
      </w:r>
      <w:r w:rsidRPr="00A65A3B">
        <w:lastRenderedPageBreak/>
        <w:t>Full Member of the UNWTO. This provides a clear and widely accepted basis for eligibility.</w:t>
      </w:r>
      <w:r w:rsidRPr="00A65A3B">
        <w:br/>
        <w:t>3. Acceptance of the UNWTO Statutes</w:t>
      </w:r>
      <w:r w:rsidRPr="00A65A3B">
        <w:br/>
        <w:t>The country must formally accept the statutes (rules and regulations) of the UNWTO. This includes agreeing to its objectives, principles, and obligations, such as promoting sustainable tourism and international cooperation.</w:t>
      </w:r>
      <w:r w:rsidRPr="00A65A3B">
        <w:br/>
        <w:t>4. Approval Process</w:t>
      </w:r>
      <w:r w:rsidRPr="00A65A3B">
        <w:br/>
        <w:t xml:space="preserve">The country must </w:t>
      </w:r>
      <w:proofErr w:type="gramStart"/>
      <w:r w:rsidRPr="00A65A3B">
        <w:t>submit an application</w:t>
      </w:r>
      <w:proofErr w:type="gramEnd"/>
      <w:r w:rsidRPr="00A65A3B">
        <w:t xml:space="preserve"> for membership. This application is then reviewed and approved by the UNWTO General Assembly. Approval usually requires a majority vote of existing Full Members.</w:t>
      </w:r>
      <w:r w:rsidRPr="00A65A3B">
        <w:br/>
        <w:t>5. Commitment to Tourism Development</w:t>
      </w:r>
      <w:r w:rsidRPr="00A65A3B">
        <w:br/>
        <w:t>Although not a strict legal requirement, countries are expected to support the development of tourism in a responsible and sustainable manner. They should also cooperate with other member states and contribute to the organization’s goals.</w:t>
      </w:r>
      <w:r w:rsidRPr="00A65A3B">
        <w:br/>
      </w:r>
      <w:r w:rsidRPr="00A65A3B">
        <w:br/>
        <w:t>Conclusion</w:t>
      </w:r>
      <w:r w:rsidRPr="00A65A3B">
        <w:br/>
        <w:t>The UNWTO has a flexible membership structure that allows participation from countries, territories, and tourism-related organizations. Full Membership is the most comprehensive level, reserved for sovereign states that meet specific criteria and are committed to promoting global tourism. This structure helps the UNWTO effectively coordinate international efforts in the tourism sector.</w:t>
      </w:r>
    </w:p>
    <w:p w14:paraId="19D2409A" w14:textId="77777777" w:rsidR="00A65A3B" w:rsidRDefault="00A65A3B"/>
    <w:sectPr w:rsidR="00A65A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5A3B"/>
    <w:rsid w:val="00042B5B"/>
    <w:rsid w:val="00A65A3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0C9F95"/>
  <w15:chartTrackingRefBased/>
  <w15:docId w15:val="{AA1E5821-6775-440E-BF0C-F3E1E514DA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5A3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65A3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65A3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65A3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65A3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65A3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5A3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5A3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5A3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5A3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65A3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65A3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65A3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65A3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65A3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5A3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5A3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5A3B"/>
    <w:rPr>
      <w:rFonts w:eastAsiaTheme="majorEastAsia" w:cstheme="majorBidi"/>
      <w:color w:val="272727" w:themeColor="text1" w:themeTint="D8"/>
    </w:rPr>
  </w:style>
  <w:style w:type="paragraph" w:styleId="Title">
    <w:name w:val="Title"/>
    <w:basedOn w:val="Normal"/>
    <w:next w:val="Normal"/>
    <w:link w:val="TitleChar"/>
    <w:uiPriority w:val="10"/>
    <w:qFormat/>
    <w:rsid w:val="00A65A3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5A3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5A3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5A3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5A3B"/>
    <w:pPr>
      <w:spacing w:before="160"/>
      <w:jc w:val="center"/>
    </w:pPr>
    <w:rPr>
      <w:i/>
      <w:iCs/>
      <w:color w:val="404040" w:themeColor="text1" w:themeTint="BF"/>
    </w:rPr>
  </w:style>
  <w:style w:type="character" w:customStyle="1" w:styleId="QuoteChar">
    <w:name w:val="Quote Char"/>
    <w:basedOn w:val="DefaultParagraphFont"/>
    <w:link w:val="Quote"/>
    <w:uiPriority w:val="29"/>
    <w:rsid w:val="00A65A3B"/>
    <w:rPr>
      <w:i/>
      <w:iCs/>
      <w:color w:val="404040" w:themeColor="text1" w:themeTint="BF"/>
    </w:rPr>
  </w:style>
  <w:style w:type="paragraph" w:styleId="ListParagraph">
    <w:name w:val="List Paragraph"/>
    <w:basedOn w:val="Normal"/>
    <w:uiPriority w:val="34"/>
    <w:qFormat/>
    <w:rsid w:val="00A65A3B"/>
    <w:pPr>
      <w:ind w:left="720"/>
      <w:contextualSpacing/>
    </w:pPr>
  </w:style>
  <w:style w:type="character" w:styleId="IntenseEmphasis">
    <w:name w:val="Intense Emphasis"/>
    <w:basedOn w:val="DefaultParagraphFont"/>
    <w:uiPriority w:val="21"/>
    <w:qFormat/>
    <w:rsid w:val="00A65A3B"/>
    <w:rPr>
      <w:i/>
      <w:iCs/>
      <w:color w:val="0F4761" w:themeColor="accent1" w:themeShade="BF"/>
    </w:rPr>
  </w:style>
  <w:style w:type="paragraph" w:styleId="IntenseQuote">
    <w:name w:val="Intense Quote"/>
    <w:basedOn w:val="Normal"/>
    <w:next w:val="Normal"/>
    <w:link w:val="IntenseQuoteChar"/>
    <w:uiPriority w:val="30"/>
    <w:qFormat/>
    <w:rsid w:val="00A65A3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65A3B"/>
    <w:rPr>
      <w:i/>
      <w:iCs/>
      <w:color w:val="0F4761" w:themeColor="accent1" w:themeShade="BF"/>
    </w:rPr>
  </w:style>
  <w:style w:type="character" w:styleId="IntenseReference">
    <w:name w:val="Intense Reference"/>
    <w:basedOn w:val="DefaultParagraphFont"/>
    <w:uiPriority w:val="32"/>
    <w:qFormat/>
    <w:rsid w:val="00A65A3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528</Words>
  <Characters>3012</Characters>
  <Application>Microsoft Office Word</Application>
  <DocSecurity>0</DocSecurity>
  <Lines>25</Lines>
  <Paragraphs>7</Paragraphs>
  <ScaleCrop>false</ScaleCrop>
  <Company/>
  <LinksUpToDate>false</LinksUpToDate>
  <CharactersWithSpaces>3533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akashdeep singh</dc:creator>
  <cp:keywords/>
  <dc:description/>
  <cp:lastModifiedBy>akashdeep singh</cp:lastModifiedBy>
  <cp:revision>1</cp:revision>
  <dcterms:created xsi:type="dcterms:W3CDTF">2026-03-27T18:59:00Z</dcterms:created>
  <dcterms:modified xsi:type="dcterms:W3CDTF">2026-03-27T19:00:00Z</dcterms:modified>
</cp:coreProperties>
</file>